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3341" w14:textId="7187D741" w:rsidR="00130AE4" w:rsidRPr="00130AE4" w:rsidRDefault="00130AE4" w:rsidP="00B135DC">
      <w:pPr>
        <w:jc w:val="center"/>
        <w:rPr>
          <w:b/>
          <w:sz w:val="28"/>
        </w:rPr>
      </w:pPr>
      <w:r w:rsidRPr="00130AE4">
        <w:rPr>
          <w:b/>
          <w:sz w:val="28"/>
        </w:rPr>
        <w:t>Equality Impact Assessment</w:t>
      </w:r>
    </w:p>
    <w:p w14:paraId="1F340B33" w14:textId="77777777" w:rsidR="00130AE4" w:rsidRPr="00130AE4" w:rsidRDefault="00130AE4" w:rsidP="00130AE4">
      <w:pPr>
        <w:rPr>
          <w:b/>
          <w:sz w:val="28"/>
        </w:rPr>
      </w:pPr>
    </w:p>
    <w:p w14:paraId="2A9E5B0D" w14:textId="77777777" w:rsidR="00130AE4" w:rsidRPr="00130AE4" w:rsidRDefault="00130AE4" w:rsidP="00130AE4">
      <w:pPr>
        <w:spacing w:before="120" w:after="120"/>
        <w:jc w:val="center"/>
        <w:rPr>
          <w:rFonts w:cs="Arial"/>
          <w:b/>
        </w:rPr>
      </w:pPr>
      <w:bookmarkStart w:id="0" w:name="_Hlk63087954"/>
      <w:r w:rsidRPr="00130AE4">
        <w:rPr>
          <w:rFonts w:cs="Arial"/>
          <w:b/>
        </w:rPr>
        <w:t>NLC Interim Impact Assessment form</w:t>
      </w:r>
    </w:p>
    <w:p w14:paraId="1817CC0E" w14:textId="77777777" w:rsidR="00130AE4" w:rsidRPr="00130AE4" w:rsidRDefault="00130AE4" w:rsidP="00130AE4">
      <w:pPr>
        <w:spacing w:before="120" w:after="120"/>
        <w:jc w:val="center"/>
        <w:rPr>
          <w:rFonts w:cs="Arial"/>
          <w:b/>
        </w:rPr>
      </w:pPr>
      <w:r w:rsidRPr="00130AE4">
        <w:rPr>
          <w:rFonts w:cs="Arial"/>
          <w:b/>
        </w:rPr>
        <w:t xml:space="preserve">Public Sector Equality Duty and Fairer Scotland Duty </w:t>
      </w:r>
    </w:p>
    <w:p w14:paraId="63FBEFC1" w14:textId="77777777" w:rsidR="00130AE4" w:rsidRPr="00130AE4" w:rsidRDefault="00130AE4" w:rsidP="00130AE4">
      <w:pPr>
        <w:spacing w:before="120" w:after="120"/>
        <w:jc w:val="center"/>
        <w:rPr>
          <w:rFonts w:cs="Arial"/>
          <w:b/>
        </w:rPr>
      </w:pPr>
    </w:p>
    <w:p w14:paraId="5329A191" w14:textId="77777777" w:rsidR="00130AE4" w:rsidRPr="00130AE4" w:rsidRDefault="00130AE4" w:rsidP="00130AE4">
      <w:pPr>
        <w:spacing w:before="120" w:after="120"/>
        <w:rPr>
          <w:rFonts w:cs="Arial"/>
          <w:b/>
        </w:rPr>
      </w:pPr>
      <w:r w:rsidRPr="00130AE4">
        <w:rPr>
          <w:rFonts w:cs="Arial"/>
          <w:b/>
        </w:rPr>
        <w:t>Section 1. About the Policy</w:t>
      </w: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3376"/>
        <w:gridCol w:w="3937"/>
        <w:gridCol w:w="337"/>
        <w:gridCol w:w="622"/>
        <w:gridCol w:w="357"/>
        <w:gridCol w:w="387"/>
      </w:tblGrid>
      <w:tr w:rsidR="00130AE4" w:rsidRPr="00130AE4" w14:paraId="34951956" w14:textId="77777777" w:rsidTr="001C5004">
        <w:trPr>
          <w:trHeight w:val="282"/>
          <w:jc w:val="center"/>
        </w:trPr>
        <w:tc>
          <w:tcPr>
            <w:tcW w:w="9016" w:type="dxa"/>
            <w:gridSpan w:val="6"/>
            <w:tcBorders>
              <w:bottom w:val="single" w:sz="4" w:space="0" w:color="052BA3"/>
            </w:tcBorders>
            <w:shd w:val="clear" w:color="auto" w:fill="FFFF99"/>
          </w:tcPr>
          <w:p w14:paraId="7F282B70" w14:textId="77777777" w:rsidR="00130AE4" w:rsidRPr="00130AE4" w:rsidRDefault="00130AE4" w:rsidP="00130AE4">
            <w:pPr>
              <w:pStyle w:val="ListParagraph"/>
              <w:numPr>
                <w:ilvl w:val="1"/>
                <w:numId w:val="1"/>
              </w:numPr>
              <w:spacing w:after="0" w:line="240" w:lineRule="auto"/>
              <w:rPr>
                <w:rFonts w:cs="Arial"/>
                <w:b/>
                <w:color w:val="FF0000"/>
              </w:rPr>
            </w:pPr>
            <w:r w:rsidRPr="00130AE4">
              <w:rPr>
                <w:rFonts w:cs="Arial"/>
                <w:b/>
              </w:rPr>
              <w:t>Name of the policy / strategy / function / procedure: Review of Commissioned Specialist Domestic Abuse Services</w:t>
            </w:r>
          </w:p>
          <w:p w14:paraId="431759E1" w14:textId="77777777" w:rsidR="00130AE4" w:rsidRPr="00130AE4" w:rsidRDefault="00130AE4" w:rsidP="00130AE4">
            <w:pPr>
              <w:pStyle w:val="ListParagraph"/>
              <w:ind w:left="360"/>
              <w:rPr>
                <w:rFonts w:cs="Arial"/>
                <w:b/>
                <w:color w:val="000000"/>
              </w:rPr>
            </w:pPr>
          </w:p>
          <w:p w14:paraId="71DFDFAE" w14:textId="77777777" w:rsidR="00130AE4" w:rsidRPr="00130AE4" w:rsidRDefault="00130AE4" w:rsidP="00130AE4">
            <w:pPr>
              <w:pStyle w:val="ListParagraph"/>
              <w:ind w:left="360"/>
              <w:rPr>
                <w:rFonts w:cs="Arial"/>
                <w:b/>
                <w:color w:val="000000"/>
              </w:rPr>
            </w:pPr>
          </w:p>
        </w:tc>
      </w:tr>
      <w:tr w:rsidR="00130AE4" w:rsidRPr="00130AE4" w14:paraId="48454994" w14:textId="77777777" w:rsidTr="00130AE4">
        <w:trPr>
          <w:jc w:val="center"/>
        </w:trPr>
        <w:tc>
          <w:tcPr>
            <w:tcW w:w="9016" w:type="dxa"/>
            <w:gridSpan w:val="6"/>
            <w:tcBorders>
              <w:bottom w:val="nil"/>
            </w:tcBorders>
            <w:shd w:val="clear" w:color="auto" w:fill="auto"/>
          </w:tcPr>
          <w:p w14:paraId="56F9CD49" w14:textId="77777777" w:rsidR="00130AE4" w:rsidRPr="00130AE4" w:rsidRDefault="00130AE4" w:rsidP="00130AE4">
            <w:pPr>
              <w:rPr>
                <w:rFonts w:cs="Arial"/>
              </w:rPr>
            </w:pPr>
            <w:r w:rsidRPr="00130AE4">
              <w:rPr>
                <w:rFonts w:cs="Arial"/>
              </w:rPr>
              <w:t xml:space="preserve">Is this a: - </w:t>
            </w:r>
          </w:p>
        </w:tc>
      </w:tr>
      <w:tr w:rsidR="00130AE4" w:rsidRPr="00130AE4" w14:paraId="37D7A90D" w14:textId="77777777" w:rsidTr="00130AE4">
        <w:trPr>
          <w:jc w:val="center"/>
        </w:trPr>
        <w:tc>
          <w:tcPr>
            <w:tcW w:w="7313" w:type="dxa"/>
            <w:gridSpan w:val="2"/>
            <w:tcBorders>
              <w:top w:val="nil"/>
              <w:bottom w:val="nil"/>
              <w:right w:val="single" w:sz="4" w:space="0" w:color="auto"/>
            </w:tcBorders>
            <w:shd w:val="clear" w:color="auto" w:fill="auto"/>
          </w:tcPr>
          <w:p w14:paraId="2524875D" w14:textId="77777777" w:rsidR="00130AE4" w:rsidRPr="00130AE4" w:rsidRDefault="00130AE4" w:rsidP="00130AE4">
            <w:pPr>
              <w:rPr>
                <w:rFonts w:cs="Arial"/>
              </w:rPr>
            </w:pPr>
            <w:r w:rsidRPr="00130AE4">
              <w:rPr>
                <w:rFonts w:cs="Arial"/>
              </w:rPr>
              <w:t xml:space="preserve">                 A new policy /strategy / function / procedure / service</w:t>
            </w:r>
          </w:p>
        </w:tc>
        <w:tc>
          <w:tcPr>
            <w:tcW w:w="337" w:type="dxa"/>
            <w:tcBorders>
              <w:top w:val="single" w:sz="4" w:space="0" w:color="auto"/>
              <w:left w:val="single" w:sz="4" w:space="0" w:color="auto"/>
              <w:bottom w:val="single" w:sz="4" w:space="0" w:color="auto"/>
            </w:tcBorders>
            <w:shd w:val="clear" w:color="auto" w:fill="auto"/>
          </w:tcPr>
          <w:p w14:paraId="0569B10A" w14:textId="77777777" w:rsidR="00130AE4" w:rsidRPr="00130AE4" w:rsidRDefault="00130AE4" w:rsidP="00130AE4">
            <w:pPr>
              <w:rPr>
                <w:rFonts w:cs="Arial"/>
                <w:b/>
              </w:rPr>
            </w:pPr>
          </w:p>
        </w:tc>
        <w:tc>
          <w:tcPr>
            <w:tcW w:w="622" w:type="dxa"/>
            <w:tcBorders>
              <w:top w:val="nil"/>
              <w:left w:val="single" w:sz="4" w:space="0" w:color="auto"/>
              <w:bottom w:val="nil"/>
              <w:right w:val="nil"/>
            </w:tcBorders>
            <w:shd w:val="clear" w:color="auto" w:fill="auto"/>
          </w:tcPr>
          <w:p w14:paraId="42B96D3A" w14:textId="77777777" w:rsidR="00130AE4" w:rsidRPr="00130AE4" w:rsidRDefault="00130AE4" w:rsidP="00130AE4">
            <w:pPr>
              <w:rPr>
                <w:rFonts w:cs="Arial"/>
                <w:b/>
              </w:rPr>
            </w:pPr>
          </w:p>
        </w:tc>
        <w:tc>
          <w:tcPr>
            <w:tcW w:w="357" w:type="dxa"/>
            <w:tcBorders>
              <w:top w:val="nil"/>
              <w:left w:val="nil"/>
              <w:bottom w:val="nil"/>
              <w:right w:val="nil"/>
            </w:tcBorders>
            <w:shd w:val="clear" w:color="auto" w:fill="auto"/>
          </w:tcPr>
          <w:p w14:paraId="5EA0246F" w14:textId="77777777" w:rsidR="00130AE4" w:rsidRPr="00130AE4" w:rsidRDefault="00130AE4" w:rsidP="00130AE4">
            <w:pPr>
              <w:rPr>
                <w:rFonts w:cs="Arial"/>
                <w:b/>
              </w:rPr>
            </w:pPr>
          </w:p>
        </w:tc>
        <w:tc>
          <w:tcPr>
            <w:tcW w:w="387" w:type="dxa"/>
            <w:tcBorders>
              <w:top w:val="nil"/>
              <w:left w:val="nil"/>
              <w:bottom w:val="nil"/>
            </w:tcBorders>
            <w:shd w:val="clear" w:color="auto" w:fill="auto"/>
          </w:tcPr>
          <w:p w14:paraId="40A29269" w14:textId="77777777" w:rsidR="00130AE4" w:rsidRPr="00130AE4" w:rsidRDefault="00130AE4" w:rsidP="00130AE4">
            <w:pPr>
              <w:rPr>
                <w:rFonts w:cs="Arial"/>
                <w:b/>
              </w:rPr>
            </w:pPr>
          </w:p>
        </w:tc>
      </w:tr>
      <w:tr w:rsidR="00130AE4" w:rsidRPr="00130AE4" w14:paraId="6C993A8B" w14:textId="77777777" w:rsidTr="00130AE4">
        <w:trPr>
          <w:jc w:val="center"/>
        </w:trPr>
        <w:tc>
          <w:tcPr>
            <w:tcW w:w="7313" w:type="dxa"/>
            <w:gridSpan w:val="2"/>
            <w:tcBorders>
              <w:top w:val="nil"/>
              <w:bottom w:val="nil"/>
              <w:right w:val="single" w:sz="4" w:space="0" w:color="auto"/>
            </w:tcBorders>
            <w:shd w:val="clear" w:color="auto" w:fill="auto"/>
          </w:tcPr>
          <w:p w14:paraId="677D2891" w14:textId="77777777" w:rsidR="00130AE4" w:rsidRPr="00130AE4" w:rsidRDefault="00130AE4" w:rsidP="00130AE4">
            <w:pPr>
              <w:rPr>
                <w:rFonts w:cs="Arial"/>
                <w:color w:val="000000"/>
              </w:rPr>
            </w:pPr>
            <w:r w:rsidRPr="00130AE4">
              <w:rPr>
                <w:rFonts w:cs="Arial"/>
                <w:color w:val="000000"/>
              </w:rPr>
              <w:t xml:space="preserve">                 Budget saving</w:t>
            </w:r>
          </w:p>
        </w:tc>
        <w:tc>
          <w:tcPr>
            <w:tcW w:w="337" w:type="dxa"/>
            <w:tcBorders>
              <w:top w:val="single" w:sz="4" w:space="0" w:color="auto"/>
              <w:left w:val="single" w:sz="4" w:space="0" w:color="auto"/>
              <w:bottom w:val="single" w:sz="4" w:space="0" w:color="auto"/>
            </w:tcBorders>
            <w:shd w:val="clear" w:color="auto" w:fill="auto"/>
          </w:tcPr>
          <w:p w14:paraId="478A4281" w14:textId="77777777" w:rsidR="00130AE4" w:rsidRPr="00130AE4" w:rsidRDefault="00130AE4" w:rsidP="00130AE4">
            <w:pPr>
              <w:jc w:val="center"/>
              <w:rPr>
                <w:rFonts w:cs="Arial"/>
                <w:b/>
              </w:rPr>
            </w:pPr>
          </w:p>
        </w:tc>
        <w:tc>
          <w:tcPr>
            <w:tcW w:w="622" w:type="dxa"/>
            <w:tcBorders>
              <w:top w:val="nil"/>
              <w:left w:val="single" w:sz="4" w:space="0" w:color="auto"/>
              <w:bottom w:val="nil"/>
              <w:right w:val="nil"/>
            </w:tcBorders>
            <w:shd w:val="clear" w:color="auto" w:fill="auto"/>
          </w:tcPr>
          <w:p w14:paraId="1E26240F" w14:textId="77777777" w:rsidR="00130AE4" w:rsidRPr="00130AE4" w:rsidRDefault="00130AE4" w:rsidP="00130AE4">
            <w:pPr>
              <w:rPr>
                <w:rFonts w:cs="Arial"/>
                <w:b/>
              </w:rPr>
            </w:pPr>
          </w:p>
        </w:tc>
        <w:tc>
          <w:tcPr>
            <w:tcW w:w="357" w:type="dxa"/>
            <w:tcBorders>
              <w:top w:val="nil"/>
              <w:left w:val="nil"/>
              <w:bottom w:val="nil"/>
              <w:right w:val="nil"/>
            </w:tcBorders>
            <w:shd w:val="clear" w:color="auto" w:fill="auto"/>
          </w:tcPr>
          <w:p w14:paraId="38421B15" w14:textId="77777777" w:rsidR="00130AE4" w:rsidRPr="00130AE4" w:rsidRDefault="00130AE4" w:rsidP="00130AE4">
            <w:pPr>
              <w:rPr>
                <w:rFonts w:cs="Arial"/>
                <w:b/>
              </w:rPr>
            </w:pPr>
          </w:p>
        </w:tc>
        <w:tc>
          <w:tcPr>
            <w:tcW w:w="387" w:type="dxa"/>
            <w:tcBorders>
              <w:top w:val="nil"/>
              <w:left w:val="nil"/>
              <w:bottom w:val="nil"/>
            </w:tcBorders>
            <w:shd w:val="clear" w:color="auto" w:fill="auto"/>
          </w:tcPr>
          <w:p w14:paraId="5B15C0FB" w14:textId="77777777" w:rsidR="00130AE4" w:rsidRPr="00130AE4" w:rsidRDefault="00130AE4" w:rsidP="00130AE4">
            <w:pPr>
              <w:rPr>
                <w:rFonts w:cs="Arial"/>
                <w:b/>
              </w:rPr>
            </w:pPr>
          </w:p>
        </w:tc>
      </w:tr>
      <w:tr w:rsidR="00130AE4" w:rsidRPr="00130AE4" w14:paraId="410C6676" w14:textId="77777777" w:rsidTr="00130AE4">
        <w:trPr>
          <w:jc w:val="center"/>
        </w:trPr>
        <w:tc>
          <w:tcPr>
            <w:tcW w:w="7313" w:type="dxa"/>
            <w:gridSpan w:val="2"/>
            <w:tcBorders>
              <w:top w:val="nil"/>
              <w:bottom w:val="nil"/>
              <w:right w:val="single" w:sz="4" w:space="0" w:color="auto"/>
            </w:tcBorders>
            <w:shd w:val="clear" w:color="auto" w:fill="auto"/>
          </w:tcPr>
          <w:p w14:paraId="4D67CCC6" w14:textId="77777777" w:rsidR="00130AE4" w:rsidRPr="00130AE4" w:rsidRDefault="00130AE4" w:rsidP="00130AE4">
            <w:pPr>
              <w:rPr>
                <w:rFonts w:cs="Arial"/>
              </w:rPr>
            </w:pPr>
            <w:r w:rsidRPr="00130AE4">
              <w:rPr>
                <w:rFonts w:cs="Arial"/>
              </w:rPr>
              <w:t xml:space="preserve">                 Review of policy /strategy / function / procedure</w:t>
            </w:r>
          </w:p>
        </w:tc>
        <w:tc>
          <w:tcPr>
            <w:tcW w:w="337" w:type="dxa"/>
            <w:tcBorders>
              <w:top w:val="single" w:sz="4" w:space="0" w:color="auto"/>
              <w:left w:val="single" w:sz="4" w:space="0" w:color="auto"/>
              <w:bottom w:val="single" w:sz="4" w:space="0" w:color="auto"/>
            </w:tcBorders>
            <w:shd w:val="clear" w:color="auto" w:fill="auto"/>
          </w:tcPr>
          <w:p w14:paraId="22279F86" w14:textId="77777777" w:rsidR="00130AE4" w:rsidRPr="00130AE4" w:rsidRDefault="00130AE4" w:rsidP="00130AE4">
            <w:pPr>
              <w:jc w:val="center"/>
              <w:rPr>
                <w:rFonts w:cs="Arial"/>
                <w:b/>
              </w:rPr>
            </w:pPr>
            <w:r w:rsidRPr="00130AE4">
              <w:rPr>
                <w:rFonts w:cs="Arial"/>
                <w:b/>
              </w:rPr>
              <w:t>x</w:t>
            </w:r>
          </w:p>
        </w:tc>
        <w:tc>
          <w:tcPr>
            <w:tcW w:w="622" w:type="dxa"/>
            <w:tcBorders>
              <w:top w:val="nil"/>
              <w:left w:val="single" w:sz="4" w:space="0" w:color="auto"/>
              <w:bottom w:val="nil"/>
              <w:right w:val="nil"/>
            </w:tcBorders>
            <w:shd w:val="clear" w:color="auto" w:fill="auto"/>
          </w:tcPr>
          <w:p w14:paraId="651F981E" w14:textId="77777777" w:rsidR="00130AE4" w:rsidRPr="00130AE4" w:rsidRDefault="00130AE4" w:rsidP="00130AE4">
            <w:pPr>
              <w:rPr>
                <w:rFonts w:cs="Arial"/>
                <w:b/>
              </w:rPr>
            </w:pPr>
          </w:p>
        </w:tc>
        <w:tc>
          <w:tcPr>
            <w:tcW w:w="357" w:type="dxa"/>
            <w:tcBorders>
              <w:top w:val="nil"/>
              <w:left w:val="nil"/>
              <w:bottom w:val="nil"/>
              <w:right w:val="nil"/>
            </w:tcBorders>
            <w:shd w:val="clear" w:color="auto" w:fill="auto"/>
          </w:tcPr>
          <w:p w14:paraId="081B98D5" w14:textId="77777777" w:rsidR="00130AE4" w:rsidRPr="00130AE4" w:rsidRDefault="00130AE4" w:rsidP="00130AE4">
            <w:pPr>
              <w:rPr>
                <w:rFonts w:cs="Arial"/>
                <w:b/>
              </w:rPr>
            </w:pPr>
          </w:p>
        </w:tc>
        <w:tc>
          <w:tcPr>
            <w:tcW w:w="387" w:type="dxa"/>
            <w:tcBorders>
              <w:top w:val="nil"/>
              <w:left w:val="nil"/>
              <w:bottom w:val="nil"/>
            </w:tcBorders>
            <w:shd w:val="clear" w:color="auto" w:fill="auto"/>
          </w:tcPr>
          <w:p w14:paraId="25C2E65E" w14:textId="77777777" w:rsidR="00130AE4" w:rsidRPr="00130AE4" w:rsidRDefault="00130AE4" w:rsidP="00130AE4">
            <w:pPr>
              <w:rPr>
                <w:rFonts w:cs="Arial"/>
                <w:b/>
              </w:rPr>
            </w:pPr>
          </w:p>
        </w:tc>
      </w:tr>
      <w:tr w:rsidR="00130AE4" w:rsidRPr="00130AE4" w14:paraId="45663574" w14:textId="77777777" w:rsidTr="00130AE4">
        <w:trPr>
          <w:jc w:val="center"/>
        </w:trPr>
        <w:tc>
          <w:tcPr>
            <w:tcW w:w="7313" w:type="dxa"/>
            <w:gridSpan w:val="2"/>
            <w:tcBorders>
              <w:top w:val="nil"/>
              <w:bottom w:val="nil"/>
              <w:right w:val="single" w:sz="4" w:space="0" w:color="auto"/>
            </w:tcBorders>
            <w:shd w:val="clear" w:color="auto" w:fill="auto"/>
          </w:tcPr>
          <w:p w14:paraId="13C38D31" w14:textId="77777777" w:rsidR="00130AE4" w:rsidRPr="00130AE4" w:rsidRDefault="00130AE4" w:rsidP="00130AE4">
            <w:pPr>
              <w:rPr>
                <w:rFonts w:cs="Arial"/>
              </w:rPr>
            </w:pPr>
            <w:r w:rsidRPr="00130AE4">
              <w:rPr>
                <w:rFonts w:cs="Arial"/>
                <w:color w:val="000000"/>
              </w:rPr>
              <w:t xml:space="preserve">                 Review of Service  </w:t>
            </w:r>
          </w:p>
        </w:tc>
        <w:tc>
          <w:tcPr>
            <w:tcW w:w="337" w:type="dxa"/>
            <w:tcBorders>
              <w:top w:val="single" w:sz="4" w:space="0" w:color="auto"/>
              <w:left w:val="single" w:sz="4" w:space="0" w:color="auto"/>
              <w:bottom w:val="single" w:sz="4" w:space="0" w:color="auto"/>
            </w:tcBorders>
            <w:shd w:val="clear" w:color="auto" w:fill="auto"/>
          </w:tcPr>
          <w:p w14:paraId="500C5FD9" w14:textId="77777777" w:rsidR="00130AE4" w:rsidRPr="00130AE4" w:rsidRDefault="00130AE4" w:rsidP="00130AE4">
            <w:pPr>
              <w:jc w:val="center"/>
              <w:rPr>
                <w:rFonts w:cs="Arial"/>
                <w:b/>
              </w:rPr>
            </w:pPr>
          </w:p>
        </w:tc>
        <w:tc>
          <w:tcPr>
            <w:tcW w:w="622" w:type="dxa"/>
            <w:tcBorders>
              <w:top w:val="nil"/>
              <w:left w:val="single" w:sz="4" w:space="0" w:color="auto"/>
              <w:bottom w:val="nil"/>
              <w:right w:val="nil"/>
            </w:tcBorders>
            <w:shd w:val="clear" w:color="auto" w:fill="auto"/>
          </w:tcPr>
          <w:p w14:paraId="05C5F9E0" w14:textId="77777777" w:rsidR="00130AE4" w:rsidRPr="00130AE4" w:rsidRDefault="00130AE4" w:rsidP="00130AE4">
            <w:pPr>
              <w:rPr>
                <w:rFonts w:cs="Arial"/>
                <w:b/>
              </w:rPr>
            </w:pPr>
          </w:p>
        </w:tc>
        <w:tc>
          <w:tcPr>
            <w:tcW w:w="357" w:type="dxa"/>
            <w:tcBorders>
              <w:top w:val="nil"/>
              <w:left w:val="nil"/>
              <w:bottom w:val="nil"/>
              <w:right w:val="nil"/>
            </w:tcBorders>
            <w:shd w:val="clear" w:color="auto" w:fill="auto"/>
          </w:tcPr>
          <w:p w14:paraId="170FCB63" w14:textId="77777777" w:rsidR="00130AE4" w:rsidRPr="00130AE4" w:rsidRDefault="00130AE4" w:rsidP="00130AE4">
            <w:pPr>
              <w:rPr>
                <w:rFonts w:cs="Arial"/>
                <w:b/>
              </w:rPr>
            </w:pPr>
          </w:p>
        </w:tc>
        <w:tc>
          <w:tcPr>
            <w:tcW w:w="387" w:type="dxa"/>
            <w:tcBorders>
              <w:top w:val="nil"/>
              <w:left w:val="nil"/>
              <w:bottom w:val="nil"/>
            </w:tcBorders>
            <w:shd w:val="clear" w:color="auto" w:fill="auto"/>
          </w:tcPr>
          <w:p w14:paraId="53FA539B" w14:textId="77777777" w:rsidR="00130AE4" w:rsidRPr="00130AE4" w:rsidRDefault="00130AE4" w:rsidP="00130AE4">
            <w:pPr>
              <w:rPr>
                <w:rFonts w:cs="Arial"/>
                <w:b/>
              </w:rPr>
            </w:pPr>
          </w:p>
        </w:tc>
      </w:tr>
      <w:tr w:rsidR="00130AE4" w:rsidRPr="00130AE4" w14:paraId="221183EB" w14:textId="77777777" w:rsidTr="00130AE4">
        <w:trPr>
          <w:trHeight w:val="472"/>
          <w:jc w:val="center"/>
        </w:trPr>
        <w:tc>
          <w:tcPr>
            <w:tcW w:w="7313" w:type="dxa"/>
            <w:gridSpan w:val="2"/>
            <w:vMerge w:val="restart"/>
            <w:tcBorders>
              <w:top w:val="nil"/>
              <w:right w:val="nil"/>
            </w:tcBorders>
            <w:shd w:val="clear" w:color="auto" w:fill="auto"/>
          </w:tcPr>
          <w:p w14:paraId="7D1D7C4D" w14:textId="77777777" w:rsidR="00130AE4" w:rsidRPr="00130AE4" w:rsidRDefault="00130AE4" w:rsidP="00130AE4">
            <w:pPr>
              <w:rPr>
                <w:rFonts w:cs="Arial"/>
              </w:rPr>
            </w:pPr>
            <w:r w:rsidRPr="00130AE4">
              <w:rPr>
                <w:rFonts w:cs="Arial"/>
              </w:rPr>
              <w:t xml:space="preserve">                 Other (please specify)</w:t>
            </w:r>
          </w:p>
          <w:p w14:paraId="6F369C04" w14:textId="77777777" w:rsidR="00130AE4" w:rsidRPr="00130AE4" w:rsidRDefault="00130AE4" w:rsidP="00130AE4">
            <w:pPr>
              <w:rPr>
                <w:rFonts w:cs="Arial"/>
                <w:b/>
              </w:rPr>
            </w:pPr>
          </w:p>
          <w:p w14:paraId="1D0C4402" w14:textId="77777777" w:rsidR="00130AE4" w:rsidRPr="00130AE4" w:rsidRDefault="00130AE4" w:rsidP="00130AE4">
            <w:pPr>
              <w:rPr>
                <w:rFonts w:cs="Arial"/>
                <w:b/>
              </w:rPr>
            </w:pPr>
          </w:p>
          <w:p w14:paraId="7A99D29F" w14:textId="6B67FC7B" w:rsidR="00130AE4" w:rsidRPr="00130AE4" w:rsidRDefault="00130AE4" w:rsidP="00130AE4">
            <w:pPr>
              <w:rPr>
                <w:rFonts w:cs="Arial"/>
                <w:color w:val="000000"/>
              </w:rPr>
            </w:pPr>
            <w:r w:rsidRPr="00130AE4">
              <w:rPr>
                <w:rFonts w:cs="Arial"/>
                <w:color w:val="000000"/>
              </w:rPr>
              <w:t xml:space="preserve">Is this </w:t>
            </w:r>
            <w:proofErr w:type="gramStart"/>
            <w:r w:rsidRPr="00130AE4">
              <w:rPr>
                <w:rFonts w:cs="Arial"/>
                <w:color w:val="000000"/>
              </w:rPr>
              <w:t>is</w:t>
            </w:r>
            <w:proofErr w:type="gramEnd"/>
            <w:r w:rsidRPr="00130AE4">
              <w:rPr>
                <w:rFonts w:cs="Arial"/>
                <w:color w:val="000000"/>
              </w:rPr>
              <w:t xml:space="preserve"> a key strategic decision subject to the Fairer Scotland Duty  </w:t>
            </w:r>
            <w:r w:rsidR="0024480E">
              <w:rPr>
                <w:rFonts w:cs="Arial"/>
                <w:color w:val="000000"/>
              </w:rPr>
              <w:t xml:space="preserve">            </w:t>
            </w:r>
            <w:r w:rsidRPr="00130AE4">
              <w:rPr>
                <w:rFonts w:cs="Arial"/>
                <w:color w:val="000000"/>
              </w:rPr>
              <w:t>Yes</w:t>
            </w:r>
          </w:p>
        </w:tc>
        <w:tc>
          <w:tcPr>
            <w:tcW w:w="337" w:type="dxa"/>
            <w:tcBorders>
              <w:top w:val="single" w:sz="4" w:space="0" w:color="auto"/>
              <w:left w:val="nil"/>
              <w:bottom w:val="single" w:sz="4" w:space="0" w:color="auto"/>
              <w:right w:val="nil"/>
            </w:tcBorders>
            <w:shd w:val="clear" w:color="auto" w:fill="auto"/>
          </w:tcPr>
          <w:p w14:paraId="7A320C0E" w14:textId="77777777" w:rsidR="00130AE4" w:rsidRPr="00130AE4" w:rsidRDefault="00130AE4" w:rsidP="00130AE4">
            <w:pPr>
              <w:jc w:val="center"/>
              <w:rPr>
                <w:rFonts w:cs="Arial"/>
                <w:b/>
              </w:rPr>
            </w:pPr>
          </w:p>
          <w:p w14:paraId="6D055D4F" w14:textId="77777777" w:rsidR="00130AE4" w:rsidRPr="00130AE4" w:rsidRDefault="00130AE4" w:rsidP="00130AE4">
            <w:pPr>
              <w:jc w:val="center"/>
              <w:rPr>
                <w:rFonts w:cs="Arial"/>
                <w:b/>
              </w:rPr>
            </w:pPr>
          </w:p>
          <w:p w14:paraId="01D99305" w14:textId="77777777" w:rsidR="00130AE4" w:rsidRPr="00130AE4" w:rsidRDefault="00130AE4" w:rsidP="00130AE4">
            <w:pPr>
              <w:jc w:val="center"/>
              <w:rPr>
                <w:rFonts w:cs="Arial"/>
                <w:b/>
              </w:rPr>
            </w:pPr>
          </w:p>
        </w:tc>
        <w:tc>
          <w:tcPr>
            <w:tcW w:w="622" w:type="dxa"/>
            <w:vMerge w:val="restart"/>
            <w:tcBorders>
              <w:top w:val="nil"/>
              <w:left w:val="nil"/>
              <w:right w:val="nil"/>
            </w:tcBorders>
            <w:shd w:val="clear" w:color="auto" w:fill="auto"/>
          </w:tcPr>
          <w:p w14:paraId="12E9C8E9" w14:textId="77777777" w:rsidR="00130AE4" w:rsidRPr="00130AE4" w:rsidRDefault="00130AE4" w:rsidP="00130AE4">
            <w:pPr>
              <w:rPr>
                <w:rFonts w:cs="Arial"/>
                <w:b/>
              </w:rPr>
            </w:pPr>
          </w:p>
          <w:p w14:paraId="2DCD5EED" w14:textId="77777777" w:rsidR="00130AE4" w:rsidRPr="00130AE4" w:rsidRDefault="00130AE4" w:rsidP="00130AE4">
            <w:pPr>
              <w:rPr>
                <w:rFonts w:cs="Arial"/>
                <w:b/>
              </w:rPr>
            </w:pPr>
          </w:p>
          <w:p w14:paraId="3ABF7121" w14:textId="77777777" w:rsidR="00130AE4" w:rsidRPr="00130AE4" w:rsidRDefault="00130AE4" w:rsidP="00130AE4">
            <w:pPr>
              <w:rPr>
                <w:rFonts w:cs="Arial"/>
                <w:b/>
              </w:rPr>
            </w:pPr>
          </w:p>
          <w:p w14:paraId="5D63E052" w14:textId="77777777" w:rsidR="00130AE4" w:rsidRPr="00130AE4" w:rsidRDefault="00130AE4" w:rsidP="00130AE4">
            <w:pPr>
              <w:rPr>
                <w:rFonts w:cs="Arial"/>
              </w:rPr>
            </w:pPr>
            <w:r w:rsidRPr="00130AE4">
              <w:rPr>
                <w:rFonts w:cs="Arial"/>
                <w:b/>
              </w:rPr>
              <w:t xml:space="preserve">  </w:t>
            </w:r>
            <w:r w:rsidRPr="00130AE4">
              <w:rPr>
                <w:rFonts w:cs="Arial"/>
              </w:rPr>
              <w:t>No</w:t>
            </w:r>
          </w:p>
        </w:tc>
        <w:tc>
          <w:tcPr>
            <w:tcW w:w="357" w:type="dxa"/>
            <w:tcBorders>
              <w:top w:val="nil"/>
              <w:left w:val="nil"/>
              <w:bottom w:val="single" w:sz="4" w:space="0" w:color="auto"/>
              <w:right w:val="nil"/>
            </w:tcBorders>
            <w:shd w:val="clear" w:color="auto" w:fill="auto"/>
          </w:tcPr>
          <w:p w14:paraId="5BA181C1" w14:textId="77777777" w:rsidR="00130AE4" w:rsidRPr="00130AE4" w:rsidRDefault="00130AE4" w:rsidP="00130AE4">
            <w:pPr>
              <w:spacing w:after="200" w:line="276" w:lineRule="auto"/>
              <w:rPr>
                <w:rFonts w:cs="Arial"/>
                <w:b/>
              </w:rPr>
            </w:pPr>
          </w:p>
          <w:p w14:paraId="5DFBAC64" w14:textId="77777777" w:rsidR="00130AE4" w:rsidRPr="00130AE4" w:rsidRDefault="00130AE4" w:rsidP="00130AE4">
            <w:pPr>
              <w:rPr>
                <w:rFonts w:cs="Arial"/>
                <w:b/>
              </w:rPr>
            </w:pPr>
          </w:p>
        </w:tc>
        <w:tc>
          <w:tcPr>
            <w:tcW w:w="387" w:type="dxa"/>
            <w:vMerge w:val="restart"/>
            <w:tcBorders>
              <w:top w:val="nil"/>
              <w:left w:val="nil"/>
            </w:tcBorders>
            <w:shd w:val="clear" w:color="auto" w:fill="auto"/>
          </w:tcPr>
          <w:p w14:paraId="1B116C05" w14:textId="77777777" w:rsidR="00130AE4" w:rsidRPr="00130AE4" w:rsidRDefault="00130AE4" w:rsidP="00130AE4">
            <w:pPr>
              <w:spacing w:after="200" w:line="276" w:lineRule="auto"/>
              <w:rPr>
                <w:rFonts w:cs="Arial"/>
                <w:b/>
              </w:rPr>
            </w:pPr>
          </w:p>
          <w:p w14:paraId="0669C0AE" w14:textId="77777777" w:rsidR="00130AE4" w:rsidRPr="00130AE4" w:rsidRDefault="00130AE4" w:rsidP="00130AE4">
            <w:pPr>
              <w:rPr>
                <w:rFonts w:cs="Arial"/>
                <w:b/>
              </w:rPr>
            </w:pPr>
          </w:p>
        </w:tc>
      </w:tr>
      <w:tr w:rsidR="00130AE4" w:rsidRPr="00130AE4" w14:paraId="2FDDC1E3" w14:textId="77777777" w:rsidTr="00130AE4">
        <w:trPr>
          <w:trHeight w:val="230"/>
          <w:jc w:val="center"/>
        </w:trPr>
        <w:tc>
          <w:tcPr>
            <w:tcW w:w="7313" w:type="dxa"/>
            <w:gridSpan w:val="2"/>
            <w:vMerge/>
            <w:tcBorders>
              <w:top w:val="nil"/>
              <w:right w:val="single" w:sz="4" w:space="0" w:color="auto"/>
            </w:tcBorders>
            <w:shd w:val="clear" w:color="auto" w:fill="auto"/>
          </w:tcPr>
          <w:p w14:paraId="14FE8466" w14:textId="77777777" w:rsidR="00130AE4" w:rsidRPr="00130AE4" w:rsidRDefault="00130AE4" w:rsidP="00130AE4">
            <w:pPr>
              <w:rPr>
                <w:rFonts w:cs="Arial"/>
              </w:rPr>
            </w:pPr>
          </w:p>
        </w:tc>
        <w:tc>
          <w:tcPr>
            <w:tcW w:w="337" w:type="dxa"/>
            <w:tcBorders>
              <w:top w:val="single" w:sz="4" w:space="0" w:color="auto"/>
              <w:left w:val="single" w:sz="4" w:space="0" w:color="auto"/>
              <w:bottom w:val="single" w:sz="4" w:space="0" w:color="auto"/>
            </w:tcBorders>
            <w:shd w:val="clear" w:color="auto" w:fill="auto"/>
          </w:tcPr>
          <w:p w14:paraId="0329EF1C" w14:textId="77777777" w:rsidR="00130AE4" w:rsidRPr="00130AE4" w:rsidRDefault="00130AE4" w:rsidP="00130AE4">
            <w:pPr>
              <w:jc w:val="center"/>
              <w:rPr>
                <w:rFonts w:cs="Arial"/>
                <w:b/>
              </w:rPr>
            </w:pPr>
            <w:r w:rsidRPr="00130AE4">
              <w:rPr>
                <w:rFonts w:cs="Arial"/>
                <w:b/>
              </w:rPr>
              <w:t>x</w:t>
            </w:r>
          </w:p>
        </w:tc>
        <w:tc>
          <w:tcPr>
            <w:tcW w:w="622" w:type="dxa"/>
            <w:vMerge/>
            <w:tcBorders>
              <w:top w:val="nil"/>
              <w:left w:val="single" w:sz="4" w:space="0" w:color="auto"/>
            </w:tcBorders>
            <w:shd w:val="clear" w:color="auto" w:fill="auto"/>
          </w:tcPr>
          <w:p w14:paraId="7AC6C588" w14:textId="77777777" w:rsidR="00130AE4" w:rsidRPr="00130AE4" w:rsidRDefault="00130AE4" w:rsidP="00130AE4">
            <w:pPr>
              <w:rPr>
                <w:rFonts w:cs="Arial"/>
                <w:b/>
              </w:rPr>
            </w:pPr>
          </w:p>
        </w:tc>
        <w:tc>
          <w:tcPr>
            <w:tcW w:w="357" w:type="dxa"/>
            <w:tcBorders>
              <w:top w:val="single" w:sz="4" w:space="0" w:color="auto"/>
              <w:left w:val="single" w:sz="4" w:space="0" w:color="auto"/>
              <w:bottom w:val="single" w:sz="4" w:space="0" w:color="auto"/>
            </w:tcBorders>
            <w:shd w:val="clear" w:color="auto" w:fill="auto"/>
          </w:tcPr>
          <w:p w14:paraId="3694F3BC" w14:textId="77777777" w:rsidR="00130AE4" w:rsidRPr="00130AE4" w:rsidRDefault="00130AE4" w:rsidP="00130AE4">
            <w:pPr>
              <w:rPr>
                <w:rFonts w:cs="Arial"/>
                <w:b/>
              </w:rPr>
            </w:pPr>
          </w:p>
        </w:tc>
        <w:tc>
          <w:tcPr>
            <w:tcW w:w="387" w:type="dxa"/>
            <w:vMerge/>
            <w:tcBorders>
              <w:top w:val="nil"/>
              <w:left w:val="single" w:sz="4" w:space="0" w:color="auto"/>
            </w:tcBorders>
            <w:shd w:val="clear" w:color="auto" w:fill="auto"/>
          </w:tcPr>
          <w:p w14:paraId="0B57517C" w14:textId="77777777" w:rsidR="00130AE4" w:rsidRPr="00130AE4" w:rsidRDefault="00130AE4" w:rsidP="00130AE4">
            <w:pPr>
              <w:rPr>
                <w:rFonts w:cs="Arial"/>
                <w:b/>
              </w:rPr>
            </w:pPr>
          </w:p>
        </w:tc>
      </w:tr>
      <w:tr w:rsidR="00130AE4" w:rsidRPr="00130AE4" w14:paraId="66F48751" w14:textId="77777777" w:rsidTr="00130AE4">
        <w:trPr>
          <w:trHeight w:val="300"/>
          <w:jc w:val="center"/>
        </w:trPr>
        <w:tc>
          <w:tcPr>
            <w:tcW w:w="7313" w:type="dxa"/>
            <w:gridSpan w:val="2"/>
            <w:vMerge/>
            <w:tcBorders>
              <w:bottom w:val="nil"/>
              <w:right w:val="nil"/>
            </w:tcBorders>
            <w:shd w:val="clear" w:color="auto" w:fill="auto"/>
          </w:tcPr>
          <w:p w14:paraId="6963F203" w14:textId="77777777" w:rsidR="00130AE4" w:rsidRPr="00130AE4" w:rsidRDefault="00130AE4" w:rsidP="00130AE4">
            <w:pPr>
              <w:rPr>
                <w:rFonts w:cs="Arial"/>
              </w:rPr>
            </w:pPr>
          </w:p>
        </w:tc>
        <w:tc>
          <w:tcPr>
            <w:tcW w:w="337" w:type="dxa"/>
            <w:tcBorders>
              <w:top w:val="single" w:sz="4" w:space="0" w:color="auto"/>
              <w:left w:val="nil"/>
              <w:bottom w:val="nil"/>
              <w:right w:val="nil"/>
            </w:tcBorders>
            <w:shd w:val="clear" w:color="auto" w:fill="auto"/>
          </w:tcPr>
          <w:p w14:paraId="3A48410B" w14:textId="77777777" w:rsidR="00130AE4" w:rsidRPr="00130AE4" w:rsidRDefault="00130AE4" w:rsidP="00130AE4">
            <w:pPr>
              <w:jc w:val="center"/>
              <w:rPr>
                <w:rFonts w:cs="Arial"/>
                <w:b/>
              </w:rPr>
            </w:pPr>
          </w:p>
        </w:tc>
        <w:tc>
          <w:tcPr>
            <w:tcW w:w="622" w:type="dxa"/>
            <w:vMerge/>
            <w:tcBorders>
              <w:left w:val="nil"/>
              <w:bottom w:val="nil"/>
              <w:right w:val="nil"/>
            </w:tcBorders>
            <w:shd w:val="clear" w:color="auto" w:fill="auto"/>
          </w:tcPr>
          <w:p w14:paraId="00F428AE" w14:textId="77777777" w:rsidR="00130AE4" w:rsidRPr="00130AE4" w:rsidRDefault="00130AE4" w:rsidP="00130AE4">
            <w:pPr>
              <w:rPr>
                <w:rFonts w:cs="Arial"/>
                <w:b/>
              </w:rPr>
            </w:pPr>
          </w:p>
        </w:tc>
        <w:tc>
          <w:tcPr>
            <w:tcW w:w="357" w:type="dxa"/>
            <w:tcBorders>
              <w:top w:val="single" w:sz="4" w:space="0" w:color="auto"/>
              <w:left w:val="nil"/>
              <w:bottom w:val="nil"/>
              <w:right w:val="nil"/>
            </w:tcBorders>
            <w:shd w:val="clear" w:color="auto" w:fill="auto"/>
          </w:tcPr>
          <w:p w14:paraId="31C93AFB" w14:textId="77777777" w:rsidR="00130AE4" w:rsidRPr="00130AE4" w:rsidRDefault="00130AE4" w:rsidP="00130AE4">
            <w:pPr>
              <w:rPr>
                <w:rFonts w:cs="Arial"/>
                <w:b/>
              </w:rPr>
            </w:pPr>
          </w:p>
        </w:tc>
        <w:tc>
          <w:tcPr>
            <w:tcW w:w="387" w:type="dxa"/>
            <w:vMerge/>
            <w:tcBorders>
              <w:left w:val="nil"/>
              <w:bottom w:val="nil"/>
            </w:tcBorders>
            <w:shd w:val="clear" w:color="auto" w:fill="auto"/>
          </w:tcPr>
          <w:p w14:paraId="0FE889A0" w14:textId="77777777" w:rsidR="00130AE4" w:rsidRPr="00130AE4" w:rsidRDefault="00130AE4" w:rsidP="00130AE4">
            <w:pPr>
              <w:rPr>
                <w:rFonts w:cs="Arial"/>
                <w:b/>
              </w:rPr>
            </w:pPr>
          </w:p>
        </w:tc>
      </w:tr>
      <w:tr w:rsidR="00130AE4" w:rsidRPr="00130AE4" w14:paraId="42519898" w14:textId="77777777" w:rsidTr="00130AE4">
        <w:trPr>
          <w:trHeight w:val="66"/>
          <w:jc w:val="center"/>
        </w:trPr>
        <w:tc>
          <w:tcPr>
            <w:tcW w:w="9016" w:type="dxa"/>
            <w:gridSpan w:val="6"/>
            <w:tcBorders>
              <w:top w:val="nil"/>
              <w:bottom w:val="single" w:sz="4" w:space="0" w:color="auto"/>
            </w:tcBorders>
            <w:shd w:val="clear" w:color="auto" w:fill="auto"/>
          </w:tcPr>
          <w:p w14:paraId="4DF81BDC" w14:textId="77777777" w:rsidR="00130AE4" w:rsidRPr="00130AE4" w:rsidRDefault="00130AE4" w:rsidP="00130AE4">
            <w:pPr>
              <w:rPr>
                <w:rFonts w:cs="Arial"/>
                <w:b/>
              </w:rPr>
            </w:pPr>
          </w:p>
        </w:tc>
      </w:tr>
      <w:tr w:rsidR="00130AE4" w:rsidRPr="00130AE4" w14:paraId="781DA6E5" w14:textId="77777777" w:rsidTr="001C5004">
        <w:trPr>
          <w:jc w:val="center"/>
        </w:trPr>
        <w:tc>
          <w:tcPr>
            <w:tcW w:w="9016" w:type="dxa"/>
            <w:gridSpan w:val="6"/>
            <w:tcBorders>
              <w:top w:val="single" w:sz="4" w:space="0" w:color="auto"/>
              <w:left w:val="single" w:sz="4" w:space="0" w:color="auto"/>
              <w:bottom w:val="single" w:sz="4" w:space="0" w:color="auto"/>
              <w:right w:val="single" w:sz="4" w:space="0" w:color="auto"/>
            </w:tcBorders>
            <w:shd w:val="clear" w:color="auto" w:fill="FFFF99"/>
          </w:tcPr>
          <w:p w14:paraId="4F57D89C" w14:textId="77777777" w:rsidR="00130AE4" w:rsidRPr="00130AE4" w:rsidRDefault="00130AE4" w:rsidP="00130AE4">
            <w:pPr>
              <w:rPr>
                <w:rFonts w:cs="Arial"/>
                <w:b/>
                <w:color w:val="000000"/>
              </w:rPr>
            </w:pPr>
            <w:r w:rsidRPr="00130AE4">
              <w:rPr>
                <w:rFonts w:cs="Arial"/>
                <w:b/>
                <w:color w:val="000000"/>
              </w:rPr>
              <w:t>1.2 Person Responsible for the policy etc.</w:t>
            </w:r>
          </w:p>
        </w:tc>
      </w:tr>
      <w:tr w:rsidR="00130AE4" w:rsidRPr="00130AE4" w14:paraId="28FF609A" w14:textId="77777777" w:rsidTr="001C5004">
        <w:trPr>
          <w:trHeight w:val="309"/>
          <w:jc w:val="center"/>
        </w:trPr>
        <w:tc>
          <w:tcPr>
            <w:tcW w:w="3376" w:type="dxa"/>
            <w:tcBorders>
              <w:top w:val="single" w:sz="4" w:space="0" w:color="auto"/>
              <w:left w:val="single" w:sz="4" w:space="0" w:color="auto"/>
              <w:bottom w:val="single" w:sz="4" w:space="0" w:color="auto"/>
              <w:right w:val="single" w:sz="4" w:space="0" w:color="auto"/>
            </w:tcBorders>
            <w:shd w:val="clear" w:color="auto" w:fill="FFFF99"/>
          </w:tcPr>
          <w:p w14:paraId="2498914F" w14:textId="77777777" w:rsidR="00130AE4" w:rsidRPr="00130AE4" w:rsidRDefault="00130AE4" w:rsidP="00130AE4">
            <w:pPr>
              <w:rPr>
                <w:rFonts w:cs="Arial"/>
                <w:b/>
                <w:color w:val="000000"/>
              </w:rPr>
            </w:pPr>
            <w:r w:rsidRPr="00130AE4">
              <w:rPr>
                <w:rFonts w:cs="Arial"/>
                <w:b/>
                <w:color w:val="000000"/>
              </w:rPr>
              <w:t>Name:</w:t>
            </w:r>
          </w:p>
        </w:tc>
        <w:tc>
          <w:tcPr>
            <w:tcW w:w="5640" w:type="dxa"/>
            <w:gridSpan w:val="5"/>
            <w:tcBorders>
              <w:top w:val="single" w:sz="4" w:space="0" w:color="auto"/>
              <w:left w:val="single" w:sz="4" w:space="0" w:color="auto"/>
              <w:bottom w:val="single" w:sz="4" w:space="0" w:color="auto"/>
              <w:right w:val="single" w:sz="4" w:space="0" w:color="auto"/>
            </w:tcBorders>
            <w:shd w:val="clear" w:color="auto" w:fill="FFFF99"/>
          </w:tcPr>
          <w:p w14:paraId="0C0B4FC1" w14:textId="77777777" w:rsidR="00130AE4" w:rsidRPr="00130AE4" w:rsidRDefault="00130AE4" w:rsidP="00130AE4">
            <w:pPr>
              <w:rPr>
                <w:rFonts w:cs="Arial"/>
                <w:b/>
                <w:color w:val="000000"/>
              </w:rPr>
            </w:pPr>
            <w:r w:rsidRPr="00130AE4">
              <w:rPr>
                <w:rFonts w:cs="Arial"/>
                <w:b/>
                <w:color w:val="000000"/>
              </w:rPr>
              <w:t>Job Title and Service / Team:</w:t>
            </w:r>
          </w:p>
        </w:tc>
      </w:tr>
      <w:tr w:rsidR="00130AE4" w:rsidRPr="00130AE4" w14:paraId="70DECEFA" w14:textId="77777777" w:rsidTr="001C5004">
        <w:trPr>
          <w:trHeight w:val="856"/>
          <w:jc w:val="center"/>
        </w:trPr>
        <w:tc>
          <w:tcPr>
            <w:tcW w:w="3376" w:type="dxa"/>
            <w:tcBorders>
              <w:top w:val="single" w:sz="4" w:space="0" w:color="auto"/>
              <w:bottom w:val="single" w:sz="4" w:space="0" w:color="052BA3"/>
              <w:right w:val="single" w:sz="4" w:space="0" w:color="auto"/>
            </w:tcBorders>
          </w:tcPr>
          <w:p w14:paraId="6829C457" w14:textId="77777777" w:rsidR="00130AE4" w:rsidRPr="00130AE4" w:rsidRDefault="00130AE4" w:rsidP="00130AE4">
            <w:pPr>
              <w:rPr>
                <w:rFonts w:cs="Arial"/>
              </w:rPr>
            </w:pPr>
            <w:r w:rsidRPr="00130AE4">
              <w:rPr>
                <w:rFonts w:cs="Arial"/>
              </w:rPr>
              <w:t>Fiona Swift</w:t>
            </w:r>
          </w:p>
        </w:tc>
        <w:tc>
          <w:tcPr>
            <w:tcW w:w="5640" w:type="dxa"/>
            <w:gridSpan w:val="5"/>
            <w:tcBorders>
              <w:top w:val="single" w:sz="4" w:space="0" w:color="auto"/>
              <w:left w:val="single" w:sz="4" w:space="0" w:color="auto"/>
              <w:bottom w:val="single" w:sz="4" w:space="0" w:color="052BA3"/>
            </w:tcBorders>
          </w:tcPr>
          <w:p w14:paraId="255E39FD" w14:textId="77777777" w:rsidR="00130AE4" w:rsidRPr="00130AE4" w:rsidRDefault="00130AE4" w:rsidP="00130AE4">
            <w:pPr>
              <w:rPr>
                <w:rFonts w:cs="Arial"/>
              </w:rPr>
            </w:pPr>
            <w:r w:rsidRPr="00130AE4">
              <w:rPr>
                <w:rFonts w:cs="Arial"/>
              </w:rPr>
              <w:t>Senior Education and Families Manager (Social Work)</w:t>
            </w:r>
          </w:p>
          <w:p w14:paraId="2AE36678" w14:textId="77777777" w:rsidR="00130AE4" w:rsidRPr="00130AE4" w:rsidRDefault="00130AE4" w:rsidP="00130AE4">
            <w:pPr>
              <w:rPr>
                <w:rFonts w:cs="Arial"/>
              </w:rPr>
            </w:pPr>
            <w:r w:rsidRPr="00130AE4">
              <w:rPr>
                <w:rFonts w:cs="Arial"/>
              </w:rPr>
              <w:t>Budget Holder</w:t>
            </w:r>
          </w:p>
        </w:tc>
      </w:tr>
    </w:tbl>
    <w:p w14:paraId="2EB72E4E" w14:textId="77777777" w:rsidR="00130AE4" w:rsidRPr="00130AE4" w:rsidRDefault="00130AE4" w:rsidP="00130AE4">
      <w:pPr>
        <w:rPr>
          <w:rFonts w:cs="Arial"/>
        </w:rPr>
      </w:pPr>
    </w:p>
    <w:p w14:paraId="447825F3" w14:textId="77777777" w:rsidR="00130AE4" w:rsidRPr="00130AE4" w:rsidRDefault="00130AE4" w:rsidP="00130AE4">
      <w:pPr>
        <w:rPr>
          <w:rFonts w:cs="Arial"/>
        </w:rPr>
      </w:pPr>
    </w:p>
    <w:tbl>
      <w:tblPr>
        <w:tblStyle w:val="TableGrid"/>
        <w:tblW w:w="9101" w:type="dxa"/>
        <w:tblInd w:w="-34" w:type="dxa"/>
        <w:tblLook w:val="04A0" w:firstRow="1" w:lastRow="0" w:firstColumn="1" w:lastColumn="0" w:noHBand="0" w:noVBand="1"/>
      </w:tblPr>
      <w:tblGrid>
        <w:gridCol w:w="3544"/>
        <w:gridCol w:w="426"/>
        <w:gridCol w:w="5131"/>
      </w:tblGrid>
      <w:tr w:rsidR="00130AE4" w:rsidRPr="00130AE4" w14:paraId="2C8C5B4A" w14:textId="77777777" w:rsidTr="001C5004">
        <w:tc>
          <w:tcPr>
            <w:tcW w:w="3544" w:type="dxa"/>
            <w:shd w:val="clear" w:color="auto" w:fill="FFFF99"/>
          </w:tcPr>
          <w:p w14:paraId="5054BD48" w14:textId="77777777" w:rsidR="00130AE4" w:rsidRPr="00130AE4" w:rsidRDefault="00130AE4" w:rsidP="00130AE4">
            <w:pPr>
              <w:rPr>
                <w:rFonts w:cs="Arial"/>
                <w:b/>
              </w:rPr>
            </w:pPr>
            <w:r w:rsidRPr="00130AE4">
              <w:rPr>
                <w:rFonts w:cs="Arial"/>
                <w:b/>
              </w:rPr>
              <w:t>1.3 What is the scope of the assessment?</w:t>
            </w:r>
          </w:p>
        </w:tc>
        <w:tc>
          <w:tcPr>
            <w:tcW w:w="426" w:type="dxa"/>
            <w:shd w:val="clear" w:color="auto" w:fill="FFFF99"/>
          </w:tcPr>
          <w:p w14:paraId="5DEE6379" w14:textId="77777777" w:rsidR="00130AE4" w:rsidRPr="00130AE4" w:rsidRDefault="00130AE4" w:rsidP="00130AE4">
            <w:pPr>
              <w:rPr>
                <w:rFonts w:cs="Arial"/>
                <w:b/>
              </w:rPr>
            </w:pPr>
            <w:r w:rsidRPr="00130AE4">
              <w:rPr>
                <w:rFonts w:cs="Arial"/>
                <w:b/>
              </w:rPr>
              <w:sym w:font="Wingdings 2" w:char="F050"/>
            </w:r>
          </w:p>
        </w:tc>
        <w:tc>
          <w:tcPr>
            <w:tcW w:w="5131" w:type="dxa"/>
            <w:shd w:val="clear" w:color="auto" w:fill="FFFF99"/>
          </w:tcPr>
          <w:p w14:paraId="1D6AFD83" w14:textId="77777777" w:rsidR="00130AE4" w:rsidRPr="00130AE4" w:rsidRDefault="00130AE4" w:rsidP="00130AE4">
            <w:pPr>
              <w:rPr>
                <w:rFonts w:cs="Arial"/>
                <w:b/>
              </w:rPr>
            </w:pPr>
            <w:r w:rsidRPr="00130AE4">
              <w:rPr>
                <w:rFonts w:cs="Arial"/>
                <w:b/>
              </w:rPr>
              <w:t>Detail where appropriate</w:t>
            </w:r>
          </w:p>
        </w:tc>
      </w:tr>
      <w:tr w:rsidR="00130AE4" w:rsidRPr="00130AE4" w14:paraId="6773EBA2" w14:textId="77777777" w:rsidTr="001C5004">
        <w:tc>
          <w:tcPr>
            <w:tcW w:w="3544" w:type="dxa"/>
          </w:tcPr>
          <w:p w14:paraId="1F96F16A" w14:textId="77777777" w:rsidR="00130AE4" w:rsidRPr="00130AE4" w:rsidRDefault="00130AE4" w:rsidP="00130AE4">
            <w:pPr>
              <w:rPr>
                <w:rFonts w:cs="Arial"/>
              </w:rPr>
            </w:pPr>
            <w:r w:rsidRPr="00130AE4">
              <w:rPr>
                <w:rFonts w:cs="Arial"/>
              </w:rPr>
              <w:t>Whole of the organisation</w:t>
            </w:r>
          </w:p>
        </w:tc>
        <w:tc>
          <w:tcPr>
            <w:tcW w:w="426" w:type="dxa"/>
          </w:tcPr>
          <w:p w14:paraId="7CB82694" w14:textId="77777777" w:rsidR="00130AE4" w:rsidRPr="00130AE4" w:rsidRDefault="00130AE4" w:rsidP="00130AE4">
            <w:pPr>
              <w:rPr>
                <w:rFonts w:cs="Arial"/>
              </w:rPr>
            </w:pPr>
          </w:p>
        </w:tc>
        <w:tc>
          <w:tcPr>
            <w:tcW w:w="5131" w:type="dxa"/>
          </w:tcPr>
          <w:p w14:paraId="3FACE903" w14:textId="77777777" w:rsidR="00130AE4" w:rsidRPr="00130AE4" w:rsidRDefault="00130AE4" w:rsidP="00130AE4">
            <w:pPr>
              <w:rPr>
                <w:rFonts w:cs="Arial"/>
              </w:rPr>
            </w:pPr>
            <w:r w:rsidRPr="00130AE4">
              <w:rPr>
                <w:rFonts w:cs="Arial"/>
              </w:rPr>
              <w:t>All Council Services, CPP’s and External Services</w:t>
            </w:r>
          </w:p>
        </w:tc>
      </w:tr>
      <w:tr w:rsidR="00130AE4" w:rsidRPr="00130AE4" w14:paraId="144CE903" w14:textId="77777777" w:rsidTr="001C5004">
        <w:tc>
          <w:tcPr>
            <w:tcW w:w="3544" w:type="dxa"/>
          </w:tcPr>
          <w:p w14:paraId="652393FF" w14:textId="77777777" w:rsidR="00130AE4" w:rsidRPr="00130AE4" w:rsidRDefault="00130AE4" w:rsidP="00130AE4">
            <w:pPr>
              <w:rPr>
                <w:rFonts w:cs="Arial"/>
              </w:rPr>
            </w:pPr>
            <w:r w:rsidRPr="00130AE4">
              <w:rPr>
                <w:rFonts w:cs="Arial"/>
              </w:rPr>
              <w:t>Service specific</w:t>
            </w:r>
          </w:p>
        </w:tc>
        <w:tc>
          <w:tcPr>
            <w:tcW w:w="426" w:type="dxa"/>
          </w:tcPr>
          <w:p w14:paraId="20F177ED" w14:textId="77777777" w:rsidR="00130AE4" w:rsidRPr="00130AE4" w:rsidRDefault="00130AE4" w:rsidP="00130AE4">
            <w:pPr>
              <w:rPr>
                <w:rFonts w:cs="Arial"/>
              </w:rPr>
            </w:pPr>
            <w:r w:rsidRPr="00130AE4">
              <w:rPr>
                <w:rFonts w:cs="Arial"/>
              </w:rPr>
              <w:t>x</w:t>
            </w:r>
          </w:p>
        </w:tc>
        <w:tc>
          <w:tcPr>
            <w:tcW w:w="5131" w:type="dxa"/>
          </w:tcPr>
          <w:p w14:paraId="6A929437" w14:textId="77777777" w:rsidR="00130AE4" w:rsidRPr="00130AE4" w:rsidRDefault="00130AE4" w:rsidP="00130AE4">
            <w:pPr>
              <w:rPr>
                <w:rFonts w:cs="Arial"/>
              </w:rPr>
            </w:pPr>
            <w:r w:rsidRPr="00130AE4">
              <w:rPr>
                <w:rFonts w:cs="Arial"/>
              </w:rPr>
              <w:t xml:space="preserve">Commissioning of tender for Domestic Abuse Services </w:t>
            </w:r>
          </w:p>
        </w:tc>
      </w:tr>
      <w:tr w:rsidR="00130AE4" w:rsidRPr="00130AE4" w14:paraId="41595416" w14:textId="77777777" w:rsidTr="001C5004">
        <w:tc>
          <w:tcPr>
            <w:tcW w:w="3544" w:type="dxa"/>
          </w:tcPr>
          <w:p w14:paraId="6593C233" w14:textId="77777777" w:rsidR="00130AE4" w:rsidRPr="00130AE4" w:rsidRDefault="00130AE4" w:rsidP="00130AE4">
            <w:pPr>
              <w:rPr>
                <w:rFonts w:cs="Arial"/>
              </w:rPr>
            </w:pPr>
            <w:r w:rsidRPr="00130AE4">
              <w:rPr>
                <w:rFonts w:cs="Arial"/>
              </w:rPr>
              <w:t>Discipline specific</w:t>
            </w:r>
          </w:p>
        </w:tc>
        <w:tc>
          <w:tcPr>
            <w:tcW w:w="426" w:type="dxa"/>
          </w:tcPr>
          <w:p w14:paraId="708DFB83" w14:textId="77777777" w:rsidR="00130AE4" w:rsidRPr="00130AE4" w:rsidRDefault="00130AE4" w:rsidP="00130AE4">
            <w:pPr>
              <w:rPr>
                <w:rFonts w:cs="Arial"/>
              </w:rPr>
            </w:pPr>
          </w:p>
        </w:tc>
        <w:tc>
          <w:tcPr>
            <w:tcW w:w="5131" w:type="dxa"/>
          </w:tcPr>
          <w:p w14:paraId="11F6BA64" w14:textId="77777777" w:rsidR="00130AE4" w:rsidRPr="00130AE4" w:rsidRDefault="00130AE4" w:rsidP="00130AE4">
            <w:pPr>
              <w:rPr>
                <w:rFonts w:cs="Arial"/>
              </w:rPr>
            </w:pPr>
          </w:p>
        </w:tc>
      </w:tr>
      <w:tr w:rsidR="00130AE4" w:rsidRPr="00130AE4" w14:paraId="25BA2FEA" w14:textId="77777777" w:rsidTr="001C5004">
        <w:tc>
          <w:tcPr>
            <w:tcW w:w="3544" w:type="dxa"/>
          </w:tcPr>
          <w:p w14:paraId="1AFBADF4" w14:textId="77777777" w:rsidR="00130AE4" w:rsidRPr="00130AE4" w:rsidRDefault="00130AE4" w:rsidP="00130AE4">
            <w:pPr>
              <w:rPr>
                <w:rFonts w:cs="Arial"/>
              </w:rPr>
            </w:pPr>
            <w:r w:rsidRPr="00130AE4">
              <w:rPr>
                <w:rFonts w:cs="Arial"/>
              </w:rPr>
              <w:t>Other</w:t>
            </w:r>
          </w:p>
        </w:tc>
        <w:tc>
          <w:tcPr>
            <w:tcW w:w="426" w:type="dxa"/>
          </w:tcPr>
          <w:p w14:paraId="444D3AF0" w14:textId="77777777" w:rsidR="00130AE4" w:rsidRPr="00130AE4" w:rsidRDefault="00130AE4" w:rsidP="00130AE4">
            <w:pPr>
              <w:rPr>
                <w:rFonts w:cs="Arial"/>
              </w:rPr>
            </w:pPr>
          </w:p>
        </w:tc>
        <w:tc>
          <w:tcPr>
            <w:tcW w:w="5131" w:type="dxa"/>
          </w:tcPr>
          <w:p w14:paraId="61DAE619" w14:textId="77777777" w:rsidR="00130AE4" w:rsidRPr="00130AE4" w:rsidRDefault="00130AE4" w:rsidP="00130AE4">
            <w:pPr>
              <w:rPr>
                <w:rFonts w:cs="Arial"/>
              </w:rPr>
            </w:pPr>
            <w:r w:rsidRPr="00130AE4">
              <w:rPr>
                <w:rFonts w:cs="Arial"/>
              </w:rPr>
              <w:t xml:space="preserve">Wider Partners including Third Sector, Community </w:t>
            </w:r>
            <w:proofErr w:type="gramStart"/>
            <w:r w:rsidRPr="00130AE4">
              <w:rPr>
                <w:rFonts w:cs="Arial"/>
              </w:rPr>
              <w:t>Groups</w:t>
            </w:r>
            <w:proofErr w:type="gramEnd"/>
            <w:r w:rsidRPr="00130AE4">
              <w:rPr>
                <w:rFonts w:cs="Arial"/>
              </w:rPr>
              <w:t xml:space="preserve"> and residents</w:t>
            </w:r>
          </w:p>
        </w:tc>
      </w:tr>
    </w:tbl>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9016"/>
      </w:tblGrid>
      <w:tr w:rsidR="00130AE4" w:rsidRPr="00130AE4" w14:paraId="3DE51427" w14:textId="77777777" w:rsidTr="0024480E">
        <w:trPr>
          <w:trHeight w:val="333"/>
          <w:jc w:val="center"/>
        </w:trPr>
        <w:tc>
          <w:tcPr>
            <w:tcW w:w="9016" w:type="dxa"/>
            <w:shd w:val="clear" w:color="auto" w:fill="FFFF99"/>
          </w:tcPr>
          <w:p w14:paraId="61DEDD85" w14:textId="77777777" w:rsidR="00130AE4" w:rsidRPr="00130AE4" w:rsidRDefault="00130AE4" w:rsidP="00130AE4">
            <w:pPr>
              <w:rPr>
                <w:rFonts w:cs="Arial"/>
                <w:b/>
                <w:color w:val="000000"/>
              </w:rPr>
            </w:pPr>
            <w:bookmarkStart w:id="1" w:name="stage11"/>
            <w:r w:rsidRPr="00130AE4">
              <w:rPr>
                <w:rFonts w:cs="Arial"/>
                <w:b/>
                <w:color w:val="000000"/>
              </w:rPr>
              <w:lastRenderedPageBreak/>
              <w:t xml:space="preserve"> </w:t>
            </w:r>
            <w:bookmarkEnd w:id="1"/>
            <w:r w:rsidRPr="00130AE4">
              <w:rPr>
                <w:rFonts w:cs="Arial"/>
                <w:b/>
                <w:color w:val="000000"/>
              </w:rPr>
              <w:t xml:space="preserve">1.4 What is the policy/ strategy/ function/ saving trying to achieve / do? </w:t>
            </w:r>
          </w:p>
        </w:tc>
      </w:tr>
      <w:tr w:rsidR="00130AE4" w:rsidRPr="00130AE4" w14:paraId="2D2462C8" w14:textId="77777777" w:rsidTr="0024480E">
        <w:trPr>
          <w:trHeight w:val="1003"/>
          <w:jc w:val="center"/>
        </w:trPr>
        <w:tc>
          <w:tcPr>
            <w:tcW w:w="9016" w:type="dxa"/>
            <w:tcBorders>
              <w:bottom w:val="single" w:sz="4" w:space="0" w:color="052BA3"/>
            </w:tcBorders>
          </w:tcPr>
          <w:p w14:paraId="54600F1D" w14:textId="5559B0FD" w:rsidR="00130AE4" w:rsidRPr="00130AE4" w:rsidRDefault="00130AE4" w:rsidP="00130AE4">
            <w:pPr>
              <w:rPr>
                <w:rFonts w:cs="Arial"/>
                <w:bCs/>
              </w:rPr>
            </w:pPr>
            <w:bookmarkStart w:id="2" w:name="_Hlk59086668"/>
            <w:r w:rsidRPr="00130AE4">
              <w:rPr>
                <w:rFonts w:cs="Arial"/>
                <w:bCs/>
              </w:rPr>
              <w:t>The review and subsequent tender for specialist domestic abuse services is intended to support the council in its key priorities in particular to improve the health and wellbeing of communities through reducing the prevalence and harm caused by domestic abuse and supporting the recovery of those impacted</w:t>
            </w:r>
            <w:r w:rsidR="0024480E">
              <w:rPr>
                <w:rFonts w:cs="Arial"/>
                <w:bCs/>
              </w:rPr>
              <w:t>.</w:t>
            </w:r>
          </w:p>
          <w:p w14:paraId="0430AB4C" w14:textId="13B052D8" w:rsidR="00130AE4" w:rsidRPr="00130AE4" w:rsidRDefault="00130AE4" w:rsidP="00130AE4">
            <w:pPr>
              <w:rPr>
                <w:rFonts w:cs="Arial"/>
                <w:bCs/>
                <w:lang w:val="en"/>
              </w:rPr>
            </w:pPr>
            <w:r w:rsidRPr="00130AE4">
              <w:rPr>
                <w:rFonts w:cs="Arial"/>
                <w:bCs/>
              </w:rPr>
              <w:t xml:space="preserve">Domestic abuse is a feature of Scottish society which not only affects individuals but also negatively impacts on family units and the wider community.  For survivors of domestic abuse, their children and their families, there can be negative impacts </w:t>
            </w:r>
            <w:proofErr w:type="gramStart"/>
            <w:r w:rsidRPr="00130AE4">
              <w:rPr>
                <w:rFonts w:cs="Arial"/>
                <w:bCs/>
              </w:rPr>
              <w:t>on  mental</w:t>
            </w:r>
            <w:proofErr w:type="gramEnd"/>
            <w:r w:rsidRPr="00130AE4">
              <w:rPr>
                <w:rFonts w:cs="Arial"/>
                <w:bCs/>
              </w:rPr>
              <w:t xml:space="preserve"> and physical health and social and financial circumstances.  For children, it is recognised that exposure </w:t>
            </w:r>
            <w:r w:rsidRPr="00130AE4">
              <w:rPr>
                <w:rFonts w:cs="Arial"/>
                <w:bCs/>
                <w:lang w:val="en"/>
              </w:rPr>
              <w:t xml:space="preserve">to domestic violence can have negative effects on </w:t>
            </w:r>
            <w:r w:rsidR="0024480E">
              <w:rPr>
                <w:rFonts w:cs="Arial"/>
                <w:bCs/>
                <w:lang w:val="en"/>
              </w:rPr>
              <w:t>b</w:t>
            </w:r>
            <w:r w:rsidRPr="00130AE4">
              <w:rPr>
                <w:rFonts w:cs="Arial"/>
                <w:bCs/>
                <w:lang w:val="en"/>
              </w:rPr>
              <w:t xml:space="preserve">ehavior, mental health, </w:t>
            </w:r>
            <w:proofErr w:type="gramStart"/>
            <w:r w:rsidRPr="00130AE4">
              <w:rPr>
                <w:rFonts w:cs="Arial"/>
                <w:bCs/>
                <w:lang w:val="en"/>
              </w:rPr>
              <w:t>education</w:t>
            </w:r>
            <w:proofErr w:type="gramEnd"/>
            <w:r w:rsidRPr="00130AE4">
              <w:rPr>
                <w:rFonts w:cs="Arial"/>
                <w:bCs/>
                <w:lang w:val="en"/>
              </w:rPr>
              <w:t xml:space="preserve"> and future relationships.   </w:t>
            </w:r>
          </w:p>
          <w:p w14:paraId="5478F29C" w14:textId="77777777" w:rsidR="00130AE4" w:rsidRPr="00130AE4" w:rsidRDefault="00130AE4" w:rsidP="00130AE4">
            <w:pPr>
              <w:rPr>
                <w:rFonts w:cs="Arial"/>
                <w:bCs/>
                <w:lang w:val="en"/>
              </w:rPr>
            </w:pPr>
            <w:r w:rsidRPr="00130AE4">
              <w:rPr>
                <w:rFonts w:cs="Arial"/>
                <w:bCs/>
                <w:lang w:val="en"/>
              </w:rPr>
              <w:t xml:space="preserve">Domestic Abuse is a form of Gender Based Violence which includes coercive control and can happen to anyone regardless of sex, sexual identity, gender, </w:t>
            </w:r>
            <w:proofErr w:type="gramStart"/>
            <w:r w:rsidRPr="00130AE4">
              <w:rPr>
                <w:rFonts w:cs="Arial"/>
                <w:bCs/>
                <w:lang w:val="en"/>
              </w:rPr>
              <w:t>age</w:t>
            </w:r>
            <w:proofErr w:type="gramEnd"/>
            <w:r w:rsidRPr="00130AE4">
              <w:rPr>
                <w:rFonts w:cs="Arial"/>
                <w:bCs/>
                <w:lang w:val="en"/>
              </w:rPr>
              <w:t xml:space="preserve"> or race however the key risk factor for experiencing domestic abuse is being female.  Four out of five incidents reported to Police Scotland involve a female victim and male perpetrator,</w:t>
            </w:r>
          </w:p>
          <w:p w14:paraId="16A6347E" w14:textId="77777777" w:rsidR="00130AE4" w:rsidRPr="00130AE4" w:rsidRDefault="00130AE4" w:rsidP="00130AE4">
            <w:pPr>
              <w:rPr>
                <w:rFonts w:cs="Arial"/>
              </w:rPr>
            </w:pPr>
            <w:r w:rsidRPr="00130AE4">
              <w:rPr>
                <w:rFonts w:cs="Arial"/>
              </w:rPr>
              <w:t>Existing contracts for specialist domestic abuse services end on 31 May 2021</w:t>
            </w:r>
            <w:r w:rsidRPr="00130AE4">
              <w:rPr>
                <w:rFonts w:cs="Arial"/>
                <w:color w:val="FF0000"/>
              </w:rPr>
              <w:t>.</w:t>
            </w:r>
          </w:p>
          <w:p w14:paraId="01387AD4" w14:textId="77777777" w:rsidR="00130AE4" w:rsidRPr="00130AE4" w:rsidRDefault="00130AE4" w:rsidP="00130AE4">
            <w:pPr>
              <w:rPr>
                <w:rFonts w:cs="Arial"/>
              </w:rPr>
            </w:pPr>
            <w:r w:rsidRPr="00130AE4">
              <w:rPr>
                <w:rFonts w:cs="Arial"/>
              </w:rPr>
              <w:t xml:space="preserve">The review findings alongside the national strategy </w:t>
            </w:r>
            <w:r w:rsidRPr="00130AE4">
              <w:rPr>
                <w:rFonts w:cs="Arial"/>
                <w:i/>
              </w:rPr>
              <w:t xml:space="preserve">Equally Safe </w:t>
            </w:r>
            <w:r w:rsidRPr="00130AE4">
              <w:rPr>
                <w:rFonts w:cs="Arial"/>
              </w:rPr>
              <w:t>have informed the current tender exercise for specialist Domestic Abuse Service as agreed at committee in May 2020.</w:t>
            </w:r>
          </w:p>
          <w:p w14:paraId="300439A6" w14:textId="77777777" w:rsidR="00130AE4" w:rsidRPr="00130AE4" w:rsidRDefault="00130AE4" w:rsidP="00130AE4">
            <w:pPr>
              <w:rPr>
                <w:rFonts w:cs="Arial"/>
                <w:bCs/>
              </w:rPr>
            </w:pPr>
          </w:p>
        </w:tc>
      </w:tr>
      <w:bookmarkEnd w:id="2"/>
      <w:tr w:rsidR="00130AE4" w:rsidRPr="00130AE4" w14:paraId="3FB6E1F7" w14:textId="77777777" w:rsidTr="0024480E">
        <w:trPr>
          <w:trHeight w:val="399"/>
          <w:jc w:val="center"/>
        </w:trPr>
        <w:tc>
          <w:tcPr>
            <w:tcW w:w="9016" w:type="dxa"/>
            <w:shd w:val="clear" w:color="auto" w:fill="FFFF99"/>
          </w:tcPr>
          <w:p w14:paraId="67EE6573" w14:textId="644F407F" w:rsidR="00130AE4" w:rsidRPr="00130AE4" w:rsidRDefault="0024480E" w:rsidP="00130AE4">
            <w:pPr>
              <w:rPr>
                <w:rFonts w:cs="Arial"/>
                <w:b/>
                <w:color w:val="000000"/>
              </w:rPr>
            </w:pPr>
            <w:proofErr w:type="gramStart"/>
            <w:r>
              <w:rPr>
                <w:rFonts w:cs="Arial"/>
                <w:b/>
                <w:color w:val="000000"/>
              </w:rPr>
              <w:t xml:space="preserve">1.5 </w:t>
            </w:r>
            <w:r w:rsidR="00130AE4" w:rsidRPr="00130AE4">
              <w:rPr>
                <w:rFonts w:cs="Arial"/>
                <w:b/>
                <w:color w:val="000000"/>
              </w:rPr>
              <w:t xml:space="preserve"> If</w:t>
            </w:r>
            <w:proofErr w:type="gramEnd"/>
            <w:r w:rsidR="00130AE4" w:rsidRPr="00130AE4">
              <w:rPr>
                <w:rFonts w:cs="Arial"/>
                <w:b/>
                <w:color w:val="000000"/>
              </w:rPr>
              <w:t xml:space="preserve"> this is a budget saving, how will the saving be achieved?</w:t>
            </w:r>
          </w:p>
        </w:tc>
      </w:tr>
      <w:tr w:rsidR="00130AE4" w:rsidRPr="00130AE4" w14:paraId="4D401F05" w14:textId="77777777" w:rsidTr="0024480E">
        <w:trPr>
          <w:trHeight w:val="1144"/>
          <w:jc w:val="center"/>
        </w:trPr>
        <w:tc>
          <w:tcPr>
            <w:tcW w:w="9016" w:type="dxa"/>
          </w:tcPr>
          <w:p w14:paraId="66079DDD" w14:textId="77777777" w:rsidR="00130AE4" w:rsidRPr="00130AE4" w:rsidRDefault="00130AE4" w:rsidP="00130AE4">
            <w:pPr>
              <w:rPr>
                <w:rFonts w:cs="Arial"/>
                <w:b/>
              </w:rPr>
            </w:pPr>
            <w:r w:rsidRPr="00130AE4">
              <w:rPr>
                <w:rFonts w:cs="Arial"/>
                <w:b/>
              </w:rPr>
              <w:t>N/A</w:t>
            </w:r>
          </w:p>
        </w:tc>
      </w:tr>
    </w:tbl>
    <w:p w14:paraId="1DFA8939" w14:textId="77777777" w:rsidR="00130AE4" w:rsidRPr="00130AE4" w:rsidRDefault="00130AE4" w:rsidP="00130AE4">
      <w:bookmarkStart w:id="3" w:name="_Stage_One_Sign-Off"/>
      <w:bookmarkEnd w:id="3"/>
    </w:p>
    <w:p w14:paraId="2F6F0CC6" w14:textId="77777777" w:rsidR="00130AE4" w:rsidRPr="00130AE4" w:rsidRDefault="00130AE4" w:rsidP="00130AE4">
      <w:pPr>
        <w:pStyle w:val="Heading2"/>
        <w:rPr>
          <w:sz w:val="22"/>
          <w:szCs w:val="22"/>
        </w:rPr>
      </w:pPr>
      <w:r w:rsidRPr="00130AE4">
        <w:rPr>
          <w:i w:val="0"/>
          <w:sz w:val="22"/>
          <w:szCs w:val="22"/>
        </w:rPr>
        <w:t>Section 2.</w:t>
      </w:r>
      <w:r w:rsidRPr="00130AE4">
        <w:rPr>
          <w:sz w:val="22"/>
          <w:szCs w:val="22"/>
        </w:rPr>
        <w:t xml:space="preserve"> What do I know now?</w:t>
      </w: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3941"/>
        <w:gridCol w:w="596"/>
        <w:gridCol w:w="1707"/>
        <w:gridCol w:w="552"/>
        <w:gridCol w:w="1453"/>
        <w:gridCol w:w="767"/>
      </w:tblGrid>
      <w:tr w:rsidR="00130AE4" w:rsidRPr="00130AE4" w14:paraId="779DB1C7" w14:textId="77777777" w:rsidTr="001C5004">
        <w:trPr>
          <w:jc w:val="center"/>
        </w:trPr>
        <w:tc>
          <w:tcPr>
            <w:tcW w:w="9016" w:type="dxa"/>
            <w:gridSpan w:val="6"/>
            <w:shd w:val="clear" w:color="auto" w:fill="FFFF99"/>
          </w:tcPr>
          <w:p w14:paraId="5249E331" w14:textId="77777777" w:rsidR="00130AE4" w:rsidRPr="00130AE4" w:rsidRDefault="00130AE4" w:rsidP="00130AE4">
            <w:pPr>
              <w:rPr>
                <w:rFonts w:cs="Arial"/>
                <w:color w:val="000000"/>
              </w:rPr>
            </w:pPr>
            <w:r w:rsidRPr="00130AE4">
              <w:rPr>
                <w:rFonts w:cs="Arial"/>
                <w:b/>
                <w:color w:val="000000"/>
              </w:rPr>
              <w:t xml:space="preserve">2.1 Who are the stakeholders and beneficiaries? </w:t>
            </w:r>
          </w:p>
        </w:tc>
      </w:tr>
      <w:tr w:rsidR="00130AE4" w:rsidRPr="00130AE4" w14:paraId="102BF9E2" w14:textId="77777777" w:rsidTr="001C5004">
        <w:trPr>
          <w:trHeight w:val="1143"/>
          <w:jc w:val="center"/>
        </w:trPr>
        <w:tc>
          <w:tcPr>
            <w:tcW w:w="9016" w:type="dxa"/>
            <w:gridSpan w:val="6"/>
            <w:tcBorders>
              <w:bottom w:val="single" w:sz="4" w:space="0" w:color="052BA3"/>
            </w:tcBorders>
          </w:tcPr>
          <w:p w14:paraId="77BA1D78" w14:textId="77777777" w:rsidR="00130AE4" w:rsidRPr="00130AE4" w:rsidRDefault="00130AE4" w:rsidP="00130AE4">
            <w:pPr>
              <w:rPr>
                <w:rFonts w:cs="Arial"/>
              </w:rPr>
            </w:pPr>
            <w:r w:rsidRPr="00130AE4">
              <w:rPr>
                <w:rFonts w:cs="Arial"/>
              </w:rPr>
              <w:t>The beneficiaries are all residents in North Lanarkshire particularly victims of Domestic Abuse including those not currently supported by services. In addition, through direct support to local communities and schools, it is envisaged that it will become less socially acceptable.</w:t>
            </w:r>
          </w:p>
          <w:p w14:paraId="198BDF9E" w14:textId="77777777" w:rsidR="00130AE4" w:rsidRPr="00130AE4" w:rsidRDefault="00130AE4" w:rsidP="00130AE4">
            <w:pPr>
              <w:rPr>
                <w:rFonts w:cs="Arial"/>
              </w:rPr>
            </w:pPr>
            <w:r w:rsidRPr="00130AE4">
              <w:rPr>
                <w:rFonts w:cs="Arial"/>
              </w:rPr>
              <w:t xml:space="preserve">The stakeholders are North Lanarkshire Council, Police Scotland, NHS Lanarkshire, Community Planning </w:t>
            </w:r>
            <w:proofErr w:type="gramStart"/>
            <w:r w:rsidRPr="00130AE4">
              <w:rPr>
                <w:rFonts w:cs="Arial"/>
              </w:rPr>
              <w:t>Partners</w:t>
            </w:r>
            <w:proofErr w:type="gramEnd"/>
            <w:r w:rsidRPr="00130AE4">
              <w:rPr>
                <w:rFonts w:cs="Arial"/>
              </w:rPr>
              <w:t xml:space="preserve"> and local Women’s Aid Organisations.</w:t>
            </w:r>
          </w:p>
          <w:p w14:paraId="14A3D150" w14:textId="77777777" w:rsidR="00130AE4" w:rsidRPr="00130AE4" w:rsidRDefault="00130AE4" w:rsidP="00130AE4">
            <w:pPr>
              <w:rPr>
                <w:rFonts w:cs="Arial"/>
              </w:rPr>
            </w:pPr>
            <w:r w:rsidRPr="00130AE4">
              <w:rPr>
                <w:rFonts w:cs="Arial"/>
              </w:rPr>
              <w:t>In order to allow time for the review to be completed and then the tender process to be concluded and in order to maintain a domestic abuse service, arrangements were made to extend the current contracts with existing providers, (Monklands Women’s Aid, North Lanarkshire Women’s Aid and Motherwell and District Women’s Aid) for an additional 12 months through an interim contract. This enabled the existing service to continue, whilst the necessary procurement process for a new service based on the review recommendations, was progressed.</w:t>
            </w:r>
          </w:p>
          <w:p w14:paraId="6BA1A34E" w14:textId="77777777" w:rsidR="00130AE4" w:rsidRPr="00130AE4" w:rsidRDefault="00130AE4" w:rsidP="00130AE4">
            <w:pPr>
              <w:pStyle w:val="ListParagraph"/>
              <w:rPr>
                <w:rFonts w:cs="Arial"/>
              </w:rPr>
            </w:pPr>
          </w:p>
          <w:p w14:paraId="3302DED9" w14:textId="77777777" w:rsidR="00130AE4" w:rsidRPr="00130AE4" w:rsidRDefault="00130AE4" w:rsidP="00130AE4">
            <w:pPr>
              <w:rPr>
                <w:rFonts w:cs="Arial"/>
              </w:rPr>
            </w:pPr>
            <w:proofErr w:type="gramStart"/>
            <w:r w:rsidRPr="00130AE4">
              <w:rPr>
                <w:rFonts w:cs="Arial"/>
              </w:rPr>
              <w:lastRenderedPageBreak/>
              <w:t>In order to</w:t>
            </w:r>
            <w:proofErr w:type="gramEnd"/>
            <w:r w:rsidRPr="00130AE4">
              <w:rPr>
                <w:rFonts w:cs="Arial"/>
              </w:rPr>
              <w:t xml:space="preserve"> issue the interim contract, a VEAT notice was published and thereafter interim contracts were awarded to 28/02/21 but then again extended to 31</w:t>
            </w:r>
            <w:r w:rsidRPr="00130AE4">
              <w:rPr>
                <w:rFonts w:cs="Arial"/>
                <w:vertAlign w:val="superscript"/>
              </w:rPr>
              <w:t>st</w:t>
            </w:r>
            <w:r w:rsidRPr="00130AE4">
              <w:rPr>
                <w:rFonts w:cs="Arial"/>
              </w:rPr>
              <w:t xml:space="preserve"> of May 2021.  With the view that the new service would commence from 1</w:t>
            </w:r>
            <w:r w:rsidRPr="00130AE4">
              <w:rPr>
                <w:rFonts w:cs="Arial"/>
                <w:vertAlign w:val="superscript"/>
              </w:rPr>
              <w:t>st</w:t>
            </w:r>
            <w:r w:rsidRPr="00130AE4">
              <w:rPr>
                <w:rFonts w:cs="Arial"/>
              </w:rPr>
              <w:t xml:space="preserve"> of June 2021.</w:t>
            </w:r>
          </w:p>
        </w:tc>
      </w:tr>
      <w:tr w:rsidR="00130AE4" w:rsidRPr="00130AE4" w14:paraId="588FA3AA" w14:textId="77777777" w:rsidTr="001C5004">
        <w:trPr>
          <w:jc w:val="center"/>
        </w:trPr>
        <w:tc>
          <w:tcPr>
            <w:tcW w:w="9016" w:type="dxa"/>
            <w:gridSpan w:val="6"/>
            <w:tcBorders>
              <w:top w:val="single" w:sz="4" w:space="0" w:color="052BA3"/>
              <w:left w:val="single" w:sz="4" w:space="0" w:color="052BA3"/>
              <w:bottom w:val="single" w:sz="4" w:space="0" w:color="052BA3"/>
              <w:right w:val="single" w:sz="4" w:space="0" w:color="052BA3"/>
            </w:tcBorders>
            <w:shd w:val="clear" w:color="auto" w:fill="FFFF99"/>
          </w:tcPr>
          <w:p w14:paraId="021E1EC9" w14:textId="77777777" w:rsidR="00130AE4" w:rsidRPr="00130AE4" w:rsidRDefault="00130AE4" w:rsidP="00130AE4">
            <w:pPr>
              <w:rPr>
                <w:rFonts w:cs="Arial"/>
                <w:color w:val="000000"/>
              </w:rPr>
            </w:pPr>
            <w:r w:rsidRPr="00130AE4">
              <w:rPr>
                <w:rFonts w:cs="Arial"/>
                <w:b/>
                <w:color w:val="000000"/>
              </w:rPr>
              <w:lastRenderedPageBreak/>
              <w:t xml:space="preserve">2.2 What data, consultation, research and other evidence or information is available relevant to this assessment? (This is a desktop exercise) </w:t>
            </w:r>
          </w:p>
        </w:tc>
      </w:tr>
      <w:tr w:rsidR="00130AE4" w:rsidRPr="00130AE4" w14:paraId="241C2935" w14:textId="77777777" w:rsidTr="001C5004">
        <w:trPr>
          <w:trHeight w:val="1040"/>
          <w:jc w:val="center"/>
        </w:trPr>
        <w:tc>
          <w:tcPr>
            <w:tcW w:w="9016" w:type="dxa"/>
            <w:gridSpan w:val="6"/>
            <w:tcBorders>
              <w:top w:val="single" w:sz="4" w:space="0" w:color="052BA3"/>
              <w:left w:val="single" w:sz="4" w:space="0" w:color="052BA3"/>
              <w:bottom w:val="single" w:sz="4" w:space="0" w:color="052BA3"/>
              <w:right w:val="single" w:sz="4" w:space="0" w:color="052BA3"/>
            </w:tcBorders>
          </w:tcPr>
          <w:p w14:paraId="198695C4" w14:textId="77777777" w:rsidR="00130AE4" w:rsidRPr="0024480E" w:rsidRDefault="00130AE4" w:rsidP="00130AE4">
            <w:pPr>
              <w:rPr>
                <w:rFonts w:cs="Arial"/>
                <w:lang w:val="en-US"/>
              </w:rPr>
            </w:pPr>
            <w:r w:rsidRPr="0024480E">
              <w:rPr>
                <w:rFonts w:cs="Arial"/>
              </w:rPr>
              <w:t xml:space="preserve">In 2019, North Lanarkshire Council, sought bids to tender for an independent review of their domestic abuse services and in October 2019 </w:t>
            </w:r>
            <w:proofErr w:type="spellStart"/>
            <w:r w:rsidRPr="0024480E">
              <w:rPr>
                <w:rFonts w:cs="Arial"/>
              </w:rPr>
              <w:t>Arrivo</w:t>
            </w:r>
            <w:proofErr w:type="spellEnd"/>
            <w:r w:rsidRPr="0024480E">
              <w:rPr>
                <w:rFonts w:cs="Arial"/>
              </w:rPr>
              <w:t xml:space="preserve"> Consulting Ltd, with</w:t>
            </w:r>
            <w:r w:rsidRPr="0024480E">
              <w:rPr>
                <w:rFonts w:cs="Arial"/>
                <w:lang w:val="en-US"/>
              </w:rPr>
              <w:t xml:space="preserve"> Meg Wright Consultancy were appointed to undertake this work.  </w:t>
            </w:r>
          </w:p>
          <w:p w14:paraId="4C5F6E02" w14:textId="2B4C0B9C" w:rsidR="00130AE4" w:rsidRPr="0024480E" w:rsidRDefault="00130AE4" w:rsidP="00130AE4">
            <w:pPr>
              <w:rPr>
                <w:rFonts w:cs="Arial"/>
                <w:bCs/>
                <w:lang w:val="en"/>
              </w:rPr>
            </w:pPr>
            <w:r w:rsidRPr="0024480E">
              <w:rPr>
                <w:rFonts w:cs="Arial"/>
                <w:bCs/>
                <w:lang w:val="en"/>
              </w:rPr>
              <w:t>The purpose of the review was to explore the current provision of Domestic Abuse services across North Lanarkshire, against current and future needs and national and local policy and priorities and to identify the gaps and how services could be developed to best contribute to the Council</w:t>
            </w:r>
            <w:r w:rsidR="0024480E" w:rsidRPr="0024480E">
              <w:rPr>
                <w:rFonts w:cs="Arial"/>
                <w:bCs/>
                <w:lang w:val="en"/>
              </w:rPr>
              <w:t>’</w:t>
            </w:r>
            <w:r w:rsidRPr="0024480E">
              <w:rPr>
                <w:rFonts w:cs="Arial"/>
                <w:bCs/>
                <w:lang w:val="en"/>
              </w:rPr>
              <w:t>s key objective of reducing the incidence of Domestic Abuse and the harm it causes.  Whilst the primary focus of the review was to inform future commissioning of specialist domestic abuse services it was expanded to consider the wider service landscape and the interface between commissioned service and other provision</w:t>
            </w:r>
            <w:r w:rsidR="0024480E" w:rsidRPr="0024480E">
              <w:rPr>
                <w:rFonts w:cs="Arial"/>
                <w:bCs/>
                <w:lang w:val="en"/>
              </w:rPr>
              <w:t>.</w:t>
            </w:r>
          </w:p>
          <w:p w14:paraId="60B08CD6" w14:textId="77777777" w:rsidR="00130AE4" w:rsidRPr="0024480E" w:rsidRDefault="00130AE4" w:rsidP="00130AE4">
            <w:pPr>
              <w:rPr>
                <w:rFonts w:cs="Arial"/>
              </w:rPr>
            </w:pPr>
            <w:r w:rsidRPr="0024480E">
              <w:rPr>
                <w:rFonts w:cs="Arial"/>
              </w:rPr>
              <w:t>The report identified 3 key priorities for action:</w:t>
            </w:r>
          </w:p>
          <w:p w14:paraId="7017D7FD" w14:textId="77777777" w:rsidR="00130AE4" w:rsidRPr="0024480E" w:rsidRDefault="00130AE4" w:rsidP="0024480E">
            <w:pPr>
              <w:pStyle w:val="ListParagraph"/>
              <w:numPr>
                <w:ilvl w:val="0"/>
                <w:numId w:val="9"/>
              </w:numPr>
              <w:rPr>
                <w:rFonts w:cs="Arial"/>
              </w:rPr>
            </w:pPr>
            <w:r w:rsidRPr="0024480E">
              <w:rPr>
                <w:rFonts w:cs="Arial"/>
              </w:rPr>
              <w:t>Developing the infrastructure for planning and delivery of services</w:t>
            </w:r>
          </w:p>
          <w:p w14:paraId="5DC5F47A" w14:textId="77777777" w:rsidR="00130AE4" w:rsidRPr="0024480E" w:rsidRDefault="00130AE4" w:rsidP="0024480E">
            <w:pPr>
              <w:pStyle w:val="ListParagraph"/>
              <w:numPr>
                <w:ilvl w:val="0"/>
                <w:numId w:val="9"/>
              </w:numPr>
              <w:rPr>
                <w:rFonts w:cs="Arial"/>
              </w:rPr>
            </w:pPr>
            <w:r w:rsidRPr="0024480E">
              <w:rPr>
                <w:rFonts w:cs="Arial"/>
              </w:rPr>
              <w:t xml:space="preserve">Building the effectiveness of existing services for victims of DA </w:t>
            </w:r>
          </w:p>
          <w:p w14:paraId="0E40D7FF" w14:textId="77777777" w:rsidR="00130AE4" w:rsidRPr="0024480E" w:rsidRDefault="00130AE4" w:rsidP="0024480E">
            <w:pPr>
              <w:pStyle w:val="ListParagraph"/>
              <w:numPr>
                <w:ilvl w:val="0"/>
                <w:numId w:val="9"/>
              </w:numPr>
              <w:rPr>
                <w:rFonts w:cs="Arial"/>
              </w:rPr>
            </w:pPr>
            <w:r w:rsidRPr="0024480E">
              <w:rPr>
                <w:rFonts w:cs="Arial"/>
              </w:rPr>
              <w:t>Build the capacity for early help and early intervention</w:t>
            </w:r>
          </w:p>
          <w:p w14:paraId="0409DA0C" w14:textId="77777777" w:rsidR="00130AE4" w:rsidRPr="0024480E" w:rsidRDefault="00130AE4" w:rsidP="00130AE4">
            <w:pPr>
              <w:rPr>
                <w:rFonts w:cs="Arial"/>
              </w:rPr>
            </w:pPr>
            <w:r w:rsidRPr="0024480E">
              <w:rPr>
                <w:rFonts w:cs="Arial"/>
              </w:rPr>
              <w:t>Within these priorities there were key steps identified which included:</w:t>
            </w:r>
          </w:p>
          <w:p w14:paraId="08FEB2AA" w14:textId="77777777" w:rsidR="00130AE4" w:rsidRPr="0024480E" w:rsidRDefault="00130AE4" w:rsidP="00130AE4">
            <w:pPr>
              <w:pStyle w:val="ListParagraph"/>
              <w:numPr>
                <w:ilvl w:val="0"/>
                <w:numId w:val="8"/>
              </w:numPr>
              <w:spacing w:after="0" w:line="240" w:lineRule="auto"/>
              <w:rPr>
                <w:rFonts w:cs="Arial"/>
              </w:rPr>
            </w:pPr>
            <w:r w:rsidRPr="0024480E">
              <w:rPr>
                <w:rFonts w:cs="Arial"/>
              </w:rPr>
              <w:t>Developing shared principles for services by focusing on the implementation of Safe and Together approach and use of DASH RIC as consistent risk assessment tool to respond to the needs of those affected</w:t>
            </w:r>
          </w:p>
          <w:p w14:paraId="2E18CEFE" w14:textId="77777777" w:rsidR="00130AE4" w:rsidRPr="0024480E" w:rsidRDefault="00130AE4" w:rsidP="00130AE4">
            <w:pPr>
              <w:pStyle w:val="ListParagraph"/>
              <w:numPr>
                <w:ilvl w:val="0"/>
                <w:numId w:val="8"/>
              </w:numPr>
              <w:spacing w:after="0" w:line="240" w:lineRule="auto"/>
              <w:rPr>
                <w:rFonts w:cs="Arial"/>
              </w:rPr>
            </w:pPr>
            <w:r w:rsidRPr="0024480E">
              <w:rPr>
                <w:rFonts w:cs="Arial"/>
              </w:rPr>
              <w:t>Building the effectiveness of existing services by clear and consistent pathways in particular for those who are not assessed as high risk, pathways for most effective use of skills and expertise and pathways for victims who are less likely to engage with mainstream services: LGBTQ/BAME/Older people/ Disabled people</w:t>
            </w:r>
          </w:p>
          <w:p w14:paraId="11FB38DE" w14:textId="77777777" w:rsidR="00E13E3E" w:rsidRDefault="00E13E3E" w:rsidP="00130AE4">
            <w:pPr>
              <w:spacing w:line="240" w:lineRule="atLeast"/>
              <w:jc w:val="both"/>
              <w:rPr>
                <w:rFonts w:cs="Arial"/>
                <w:bCs/>
              </w:rPr>
            </w:pPr>
          </w:p>
          <w:p w14:paraId="7079D977" w14:textId="18D72D8D" w:rsidR="00130AE4" w:rsidRPr="0024480E" w:rsidRDefault="00130AE4" w:rsidP="00130AE4">
            <w:pPr>
              <w:spacing w:line="240" w:lineRule="atLeast"/>
              <w:jc w:val="both"/>
              <w:rPr>
                <w:rFonts w:cs="Arial"/>
                <w:bCs/>
              </w:rPr>
            </w:pPr>
            <w:r w:rsidRPr="0024480E">
              <w:rPr>
                <w:rFonts w:cs="Arial"/>
                <w:bCs/>
              </w:rPr>
              <w:t xml:space="preserve">To inform the review, </w:t>
            </w:r>
            <w:proofErr w:type="spellStart"/>
            <w:r w:rsidRPr="0024480E">
              <w:rPr>
                <w:rFonts w:cs="Arial"/>
                <w:bCs/>
              </w:rPr>
              <w:t>Arrivo</w:t>
            </w:r>
            <w:proofErr w:type="spellEnd"/>
            <w:r w:rsidRPr="0024480E">
              <w:rPr>
                <w:rFonts w:cs="Arial"/>
                <w:bCs/>
              </w:rPr>
              <w:t xml:space="preserve"> undertook the following methodology:</w:t>
            </w:r>
          </w:p>
          <w:p w14:paraId="1A651BFD" w14:textId="6B68B0EE" w:rsidR="00130AE4" w:rsidRPr="0024480E" w:rsidRDefault="00130AE4" w:rsidP="00130AE4">
            <w:pPr>
              <w:rPr>
                <w:b/>
                <w:bCs/>
                <w:lang w:val="en-US"/>
              </w:rPr>
            </w:pPr>
            <w:r w:rsidRPr="0024480E">
              <w:rPr>
                <w:b/>
                <w:bCs/>
                <w:lang w:val="en-US"/>
              </w:rPr>
              <w:t>Desk research:</w:t>
            </w:r>
          </w:p>
          <w:p w14:paraId="33EF75AE" w14:textId="77777777" w:rsidR="00130AE4" w:rsidRPr="0024480E" w:rsidRDefault="00130AE4" w:rsidP="00130AE4">
            <w:pPr>
              <w:pStyle w:val="ListParagraph"/>
              <w:numPr>
                <w:ilvl w:val="0"/>
                <w:numId w:val="2"/>
              </w:numPr>
              <w:spacing w:after="0" w:line="240" w:lineRule="auto"/>
              <w:rPr>
                <w:rFonts w:cs="Arial"/>
              </w:rPr>
            </w:pPr>
            <w:r w:rsidRPr="0024480E">
              <w:rPr>
                <w:lang w:val="en-US"/>
              </w:rPr>
              <w:t>to review</w:t>
            </w:r>
            <w:r w:rsidRPr="0024480E">
              <w:rPr>
                <w:rFonts w:cs="Arial"/>
              </w:rPr>
              <w:t xml:space="preserve"> key policy and strategies which inform the scope and priorities for future services </w:t>
            </w:r>
          </w:p>
          <w:p w14:paraId="0482539B" w14:textId="77777777" w:rsidR="00130AE4" w:rsidRPr="0024480E" w:rsidRDefault="00130AE4" w:rsidP="00130AE4">
            <w:pPr>
              <w:pStyle w:val="ListParagraph"/>
              <w:numPr>
                <w:ilvl w:val="0"/>
                <w:numId w:val="2"/>
              </w:numPr>
              <w:spacing w:after="0" w:line="240" w:lineRule="auto"/>
              <w:rPr>
                <w:lang w:val="en-US"/>
              </w:rPr>
            </w:pPr>
            <w:r w:rsidRPr="0024480E">
              <w:rPr>
                <w:rFonts w:cs="Arial"/>
              </w:rPr>
              <w:t xml:space="preserve">to explore examples of good practice from other areas </w:t>
            </w:r>
          </w:p>
          <w:p w14:paraId="16CE080D" w14:textId="77777777" w:rsidR="00130AE4" w:rsidRPr="0024480E" w:rsidRDefault="00130AE4" w:rsidP="00130AE4">
            <w:pPr>
              <w:pStyle w:val="ListParagraph"/>
              <w:numPr>
                <w:ilvl w:val="0"/>
                <w:numId w:val="2"/>
              </w:numPr>
              <w:spacing w:after="0" w:line="240" w:lineRule="auto"/>
              <w:rPr>
                <w:lang w:val="en-US"/>
              </w:rPr>
            </w:pPr>
            <w:r w:rsidRPr="0024480E">
              <w:rPr>
                <w:lang w:val="en-US"/>
              </w:rPr>
              <w:t>to review</w:t>
            </w:r>
            <w:r w:rsidRPr="0024480E">
              <w:rPr>
                <w:rFonts w:cs="Arial"/>
              </w:rPr>
              <w:t xml:space="preserve"> data to identify the profile of domestic abuse in North Lanarkshire and data on the current demand for services.</w:t>
            </w:r>
          </w:p>
          <w:p w14:paraId="79178AAC" w14:textId="77777777" w:rsidR="00130AE4" w:rsidRPr="0024480E" w:rsidRDefault="00130AE4" w:rsidP="00130AE4">
            <w:pPr>
              <w:pStyle w:val="ListParagraph"/>
              <w:ind w:left="0"/>
              <w:rPr>
                <w:rFonts w:cs="Arial"/>
              </w:rPr>
            </w:pPr>
          </w:p>
          <w:p w14:paraId="172FF248" w14:textId="77777777" w:rsidR="00130AE4" w:rsidRPr="0024480E" w:rsidRDefault="00130AE4" w:rsidP="00130AE4">
            <w:pPr>
              <w:pStyle w:val="ListParagraph"/>
              <w:ind w:left="0"/>
              <w:rPr>
                <w:rFonts w:cs="Arial"/>
                <w:b/>
                <w:bCs/>
              </w:rPr>
            </w:pPr>
            <w:r w:rsidRPr="0024480E">
              <w:rPr>
                <w:rFonts w:cs="Arial"/>
                <w:b/>
                <w:bCs/>
              </w:rPr>
              <w:t>Mapping of existing domestic abuse services:</w:t>
            </w:r>
          </w:p>
          <w:p w14:paraId="256E6922" w14:textId="77777777" w:rsidR="00130AE4" w:rsidRPr="0024480E" w:rsidRDefault="00130AE4" w:rsidP="00130AE4">
            <w:pPr>
              <w:pStyle w:val="ListParagraph"/>
              <w:ind w:left="0"/>
              <w:rPr>
                <w:rFonts w:cs="Arial"/>
              </w:rPr>
            </w:pPr>
          </w:p>
          <w:p w14:paraId="17C400F1" w14:textId="77777777" w:rsidR="00130AE4" w:rsidRPr="0024480E" w:rsidRDefault="00130AE4" w:rsidP="00130AE4">
            <w:pPr>
              <w:pStyle w:val="ListParagraph"/>
              <w:numPr>
                <w:ilvl w:val="0"/>
                <w:numId w:val="3"/>
              </w:numPr>
              <w:spacing w:after="0" w:line="240" w:lineRule="auto"/>
              <w:rPr>
                <w:lang w:val="en-US"/>
              </w:rPr>
            </w:pPr>
            <w:r w:rsidRPr="0024480E">
              <w:rPr>
                <w:lang w:val="en-US"/>
              </w:rPr>
              <w:t>collection of data from the commissioned services on the scope of services,</w:t>
            </w:r>
          </w:p>
          <w:p w14:paraId="5564CAE2" w14:textId="77777777" w:rsidR="00130AE4" w:rsidRPr="0024480E" w:rsidRDefault="00130AE4" w:rsidP="00130AE4">
            <w:pPr>
              <w:pStyle w:val="ListParagraph"/>
              <w:numPr>
                <w:ilvl w:val="0"/>
                <w:numId w:val="3"/>
              </w:numPr>
              <w:spacing w:after="0" w:line="240" w:lineRule="auto"/>
              <w:rPr>
                <w:lang w:val="en-US"/>
              </w:rPr>
            </w:pPr>
            <w:r w:rsidRPr="0024480E">
              <w:rPr>
                <w:lang w:val="en-US"/>
              </w:rPr>
              <w:t>one-to-one interviews with commissioned services to explore the issues and challenges and gaps in services.,</w:t>
            </w:r>
          </w:p>
          <w:p w14:paraId="16C815D3" w14:textId="77777777" w:rsidR="00130AE4" w:rsidRPr="0024480E" w:rsidRDefault="00130AE4" w:rsidP="00130AE4">
            <w:pPr>
              <w:pStyle w:val="ListParagraph"/>
              <w:numPr>
                <w:ilvl w:val="0"/>
                <w:numId w:val="3"/>
              </w:numPr>
              <w:spacing w:after="0" w:line="240" w:lineRule="auto"/>
              <w:rPr>
                <w:lang w:val="en-US"/>
              </w:rPr>
            </w:pPr>
            <w:r w:rsidRPr="0024480E">
              <w:rPr>
                <w:lang w:val="en-US"/>
              </w:rPr>
              <w:lastRenderedPageBreak/>
              <w:t xml:space="preserve">face to face and telephone interviews with sample of managers and staff in Children and Families locality teams, Adult Services and Community Justice to understand the scope of services, and </w:t>
            </w:r>
          </w:p>
          <w:p w14:paraId="14F9EB57" w14:textId="77777777" w:rsidR="00130AE4" w:rsidRPr="0024480E" w:rsidRDefault="00130AE4" w:rsidP="00130AE4">
            <w:pPr>
              <w:pStyle w:val="ListParagraph"/>
              <w:numPr>
                <w:ilvl w:val="0"/>
                <w:numId w:val="3"/>
              </w:numPr>
              <w:spacing w:after="0" w:line="240" w:lineRule="auto"/>
              <w:rPr>
                <w:lang w:val="en-US"/>
              </w:rPr>
            </w:pPr>
            <w:r w:rsidRPr="0024480E">
              <w:rPr>
                <w:lang w:val="en-US"/>
              </w:rPr>
              <w:t>face-to face and telephone interviews with other services involved in the provision of services.</w:t>
            </w:r>
          </w:p>
          <w:p w14:paraId="20D10482" w14:textId="77777777" w:rsidR="0024480E" w:rsidRDefault="0024480E" w:rsidP="00130AE4">
            <w:pPr>
              <w:rPr>
                <w:b/>
                <w:bCs/>
                <w:lang w:val="en-US"/>
              </w:rPr>
            </w:pPr>
          </w:p>
          <w:p w14:paraId="1497CA28" w14:textId="2A58841D" w:rsidR="00130AE4" w:rsidRPr="0024480E" w:rsidRDefault="00130AE4" w:rsidP="00130AE4">
            <w:pPr>
              <w:rPr>
                <w:b/>
                <w:bCs/>
                <w:lang w:val="en-US"/>
              </w:rPr>
            </w:pPr>
            <w:r w:rsidRPr="0024480E">
              <w:rPr>
                <w:b/>
                <w:bCs/>
                <w:lang w:val="en-US"/>
              </w:rPr>
              <w:t>Interviews with strategic stakeholders:</w:t>
            </w:r>
          </w:p>
          <w:p w14:paraId="2C7E9544" w14:textId="77777777" w:rsidR="00130AE4" w:rsidRPr="0024480E" w:rsidRDefault="00130AE4" w:rsidP="00130AE4">
            <w:pPr>
              <w:pStyle w:val="ListParagraph"/>
              <w:numPr>
                <w:ilvl w:val="0"/>
                <w:numId w:val="3"/>
              </w:numPr>
              <w:spacing w:after="0" w:line="240" w:lineRule="auto"/>
              <w:rPr>
                <w:lang w:val="en-US"/>
              </w:rPr>
            </w:pPr>
            <w:r w:rsidRPr="0024480E">
              <w:rPr>
                <w:lang w:val="en-US"/>
              </w:rPr>
              <w:t xml:space="preserve">interviews with </w:t>
            </w:r>
            <w:proofErr w:type="gramStart"/>
            <w:r w:rsidRPr="0024480E">
              <w:rPr>
                <w:lang w:val="en-US"/>
              </w:rPr>
              <w:t>a number of</w:t>
            </w:r>
            <w:proofErr w:type="gramEnd"/>
            <w:r w:rsidRPr="0024480E">
              <w:rPr>
                <w:lang w:val="en-US"/>
              </w:rPr>
              <w:t xml:space="preserve"> key staff involved in the strategic and operational development of services, and</w:t>
            </w:r>
          </w:p>
          <w:p w14:paraId="0F31184A" w14:textId="77777777" w:rsidR="00130AE4" w:rsidRPr="0024480E" w:rsidRDefault="00130AE4" w:rsidP="00130AE4">
            <w:pPr>
              <w:pStyle w:val="ListParagraph"/>
              <w:numPr>
                <w:ilvl w:val="0"/>
                <w:numId w:val="3"/>
              </w:numPr>
              <w:spacing w:after="0" w:line="240" w:lineRule="auto"/>
              <w:rPr>
                <w:lang w:val="en-US"/>
              </w:rPr>
            </w:pPr>
            <w:r w:rsidRPr="0024480E">
              <w:rPr>
                <w:lang w:val="en-US"/>
              </w:rPr>
              <w:t xml:space="preserve">face to face and telephone interviews with key stakeholders to explore the aspirations for service and the issues and challenges in the local context. </w:t>
            </w:r>
          </w:p>
          <w:p w14:paraId="0F9A0E1D" w14:textId="77777777" w:rsidR="00130AE4" w:rsidRPr="0024480E" w:rsidRDefault="00130AE4" w:rsidP="00130AE4">
            <w:pPr>
              <w:spacing w:line="240" w:lineRule="atLeast"/>
              <w:jc w:val="both"/>
              <w:rPr>
                <w:rFonts w:cs="Arial"/>
              </w:rPr>
            </w:pPr>
            <w:r w:rsidRPr="0024480E">
              <w:rPr>
                <w:rFonts w:cs="Arial"/>
              </w:rPr>
              <w:t xml:space="preserve"> </w:t>
            </w:r>
          </w:p>
        </w:tc>
      </w:tr>
      <w:tr w:rsidR="00130AE4" w:rsidRPr="00130AE4" w14:paraId="3EAC2DBC" w14:textId="77777777" w:rsidTr="001C5004">
        <w:trPr>
          <w:trHeight w:val="409"/>
          <w:jc w:val="center"/>
        </w:trPr>
        <w:tc>
          <w:tcPr>
            <w:tcW w:w="9016" w:type="dxa"/>
            <w:gridSpan w:val="6"/>
            <w:tcBorders>
              <w:top w:val="single" w:sz="4" w:space="0" w:color="052BA3"/>
              <w:left w:val="single" w:sz="4" w:space="0" w:color="052BA3"/>
              <w:bottom w:val="single" w:sz="4" w:space="0" w:color="052BA3"/>
              <w:right w:val="single" w:sz="4" w:space="0" w:color="052BA3"/>
            </w:tcBorders>
            <w:shd w:val="clear" w:color="auto" w:fill="FFFF99"/>
          </w:tcPr>
          <w:p w14:paraId="67659258" w14:textId="77777777" w:rsidR="00130AE4" w:rsidRPr="00130AE4" w:rsidRDefault="00130AE4" w:rsidP="00130AE4">
            <w:pPr>
              <w:autoSpaceDE w:val="0"/>
              <w:autoSpaceDN w:val="0"/>
              <w:adjustRightInd w:val="0"/>
              <w:rPr>
                <w:rFonts w:cs="Arial"/>
                <w:b/>
              </w:rPr>
            </w:pPr>
            <w:r w:rsidRPr="00130AE4">
              <w:rPr>
                <w:rFonts w:cs="Arial"/>
                <w:b/>
              </w:rPr>
              <w:lastRenderedPageBreak/>
              <w:t xml:space="preserve">2.3 Considering the information in Section 1 and 2.1 and 2.2 </w:t>
            </w:r>
          </w:p>
        </w:tc>
      </w:tr>
      <w:tr w:rsidR="00130AE4" w:rsidRPr="00130AE4" w14:paraId="732C0B91" w14:textId="77777777" w:rsidTr="001C5004">
        <w:trPr>
          <w:trHeight w:val="415"/>
          <w:jc w:val="center"/>
        </w:trPr>
        <w:tc>
          <w:tcPr>
            <w:tcW w:w="9016" w:type="dxa"/>
            <w:gridSpan w:val="6"/>
            <w:tcBorders>
              <w:top w:val="single" w:sz="4" w:space="0" w:color="052BA3"/>
              <w:left w:val="single" w:sz="4" w:space="0" w:color="052BA3"/>
              <w:bottom w:val="single" w:sz="4" w:space="0" w:color="052BA3"/>
              <w:right w:val="single" w:sz="4" w:space="0" w:color="052BA3"/>
            </w:tcBorders>
            <w:shd w:val="clear" w:color="auto" w:fill="FFFF99"/>
          </w:tcPr>
          <w:p w14:paraId="6E63511F" w14:textId="77777777" w:rsidR="00130AE4" w:rsidRPr="00130AE4" w:rsidRDefault="00130AE4" w:rsidP="00130AE4">
            <w:pPr>
              <w:autoSpaceDE w:val="0"/>
              <w:autoSpaceDN w:val="0"/>
              <w:adjustRightInd w:val="0"/>
              <w:rPr>
                <w:rFonts w:cs="Arial"/>
                <w:b/>
              </w:rPr>
            </w:pPr>
            <w:r w:rsidRPr="00130AE4">
              <w:rPr>
                <w:rFonts w:cs="Arial"/>
                <w:b/>
              </w:rPr>
              <w:t>2.3.1 If this policy is subject to the FSD what does it suggest about the impact or potential impact on socio-economic disadvantage? (please refer to FSD Interim Guidance)</w:t>
            </w:r>
          </w:p>
        </w:tc>
      </w:tr>
      <w:tr w:rsidR="00130AE4" w:rsidRPr="00130AE4" w14:paraId="0F68071C" w14:textId="77777777" w:rsidTr="001C5004">
        <w:trPr>
          <w:trHeight w:val="405"/>
          <w:jc w:val="center"/>
        </w:trPr>
        <w:tc>
          <w:tcPr>
            <w:tcW w:w="3941" w:type="dxa"/>
            <w:tcBorders>
              <w:top w:val="single" w:sz="4" w:space="0" w:color="auto"/>
              <w:right w:val="single" w:sz="4" w:space="0" w:color="auto"/>
            </w:tcBorders>
          </w:tcPr>
          <w:p w14:paraId="7BC4BCDF" w14:textId="77777777" w:rsidR="00130AE4" w:rsidRPr="00130AE4" w:rsidRDefault="00130AE4" w:rsidP="00130AE4">
            <w:pPr>
              <w:jc w:val="right"/>
              <w:rPr>
                <w:rFonts w:cs="Arial"/>
              </w:rPr>
            </w:pPr>
            <w:r w:rsidRPr="00130AE4">
              <w:rPr>
                <w:rFonts w:cs="Arial"/>
              </w:rPr>
              <w:t xml:space="preserve">                                          Low income</w:t>
            </w:r>
          </w:p>
        </w:tc>
        <w:tc>
          <w:tcPr>
            <w:tcW w:w="5075" w:type="dxa"/>
            <w:gridSpan w:val="5"/>
            <w:tcBorders>
              <w:top w:val="single" w:sz="4" w:space="0" w:color="auto"/>
            </w:tcBorders>
          </w:tcPr>
          <w:p w14:paraId="458EB950" w14:textId="77777777" w:rsidR="00130AE4" w:rsidRPr="00130AE4" w:rsidRDefault="00130AE4" w:rsidP="00130AE4">
            <w:pPr>
              <w:rPr>
                <w:rFonts w:cs="Arial"/>
                <w:bCs/>
              </w:rPr>
            </w:pPr>
            <w:r w:rsidRPr="00130AE4">
              <w:rPr>
                <w:rFonts w:cs="Arial"/>
                <w:bCs/>
              </w:rPr>
              <w:t>The Domestic Abuse Service will aim to increase the income of those unemployed and employed residents of North Lanarkshire who are survivors of domestic violence through accessing support from Financial Inclusion as appropriate.</w:t>
            </w:r>
          </w:p>
        </w:tc>
      </w:tr>
      <w:tr w:rsidR="00130AE4" w:rsidRPr="00130AE4" w14:paraId="3CD2E223" w14:textId="77777777" w:rsidTr="001C5004">
        <w:trPr>
          <w:trHeight w:val="405"/>
          <w:jc w:val="center"/>
        </w:trPr>
        <w:tc>
          <w:tcPr>
            <w:tcW w:w="3941" w:type="dxa"/>
            <w:tcBorders>
              <w:top w:val="single" w:sz="4" w:space="0" w:color="auto"/>
              <w:right w:val="single" w:sz="4" w:space="0" w:color="auto"/>
            </w:tcBorders>
          </w:tcPr>
          <w:p w14:paraId="24E576DE" w14:textId="77777777" w:rsidR="00130AE4" w:rsidRPr="00130AE4" w:rsidRDefault="00130AE4" w:rsidP="00130AE4">
            <w:pPr>
              <w:jc w:val="right"/>
              <w:rPr>
                <w:rFonts w:cs="Arial"/>
              </w:rPr>
            </w:pPr>
            <w:r w:rsidRPr="00130AE4">
              <w:rPr>
                <w:rFonts w:cs="Arial"/>
              </w:rPr>
              <w:t xml:space="preserve">                                           Low wealth</w:t>
            </w:r>
          </w:p>
        </w:tc>
        <w:tc>
          <w:tcPr>
            <w:tcW w:w="5075" w:type="dxa"/>
            <w:gridSpan w:val="5"/>
            <w:tcBorders>
              <w:top w:val="single" w:sz="4" w:space="0" w:color="auto"/>
            </w:tcBorders>
          </w:tcPr>
          <w:p w14:paraId="120DF73F" w14:textId="77777777" w:rsidR="00130AE4" w:rsidRPr="00130AE4" w:rsidRDefault="00130AE4" w:rsidP="00130AE4">
            <w:pPr>
              <w:rPr>
                <w:rFonts w:cs="Arial"/>
                <w:bCs/>
              </w:rPr>
            </w:pPr>
            <w:r w:rsidRPr="00130AE4">
              <w:rPr>
                <w:rFonts w:cs="Arial"/>
                <w:bCs/>
              </w:rPr>
              <w:t xml:space="preserve">The Domestic Abuse Service will support financial inclusion and improve the confidence and </w:t>
            </w:r>
            <w:proofErr w:type="spellStart"/>
            <w:r w:rsidRPr="00130AE4">
              <w:rPr>
                <w:rFonts w:cs="Arial"/>
                <w:bCs/>
              </w:rPr>
              <w:t>self esteem</w:t>
            </w:r>
            <w:proofErr w:type="spellEnd"/>
            <w:r w:rsidRPr="00130AE4">
              <w:rPr>
                <w:rFonts w:cs="Arial"/>
                <w:bCs/>
              </w:rPr>
              <w:t xml:space="preserve"> of survivors of domestic violence to deal with the cost of living and possible change in their circumstances.</w:t>
            </w:r>
          </w:p>
        </w:tc>
      </w:tr>
      <w:tr w:rsidR="00130AE4" w:rsidRPr="00130AE4" w14:paraId="347AD7EC" w14:textId="77777777" w:rsidTr="001C5004">
        <w:trPr>
          <w:trHeight w:val="405"/>
          <w:jc w:val="center"/>
        </w:trPr>
        <w:tc>
          <w:tcPr>
            <w:tcW w:w="3941" w:type="dxa"/>
            <w:tcBorders>
              <w:top w:val="single" w:sz="4" w:space="0" w:color="auto"/>
              <w:right w:val="single" w:sz="4" w:space="0" w:color="auto"/>
            </w:tcBorders>
          </w:tcPr>
          <w:p w14:paraId="013A1FAD" w14:textId="77777777" w:rsidR="00130AE4" w:rsidRPr="00130AE4" w:rsidRDefault="00130AE4" w:rsidP="00130AE4">
            <w:pPr>
              <w:jc w:val="right"/>
              <w:rPr>
                <w:rFonts w:cs="Arial"/>
              </w:rPr>
            </w:pPr>
            <w:r w:rsidRPr="00130AE4">
              <w:rPr>
                <w:rFonts w:cs="Arial"/>
              </w:rPr>
              <w:t xml:space="preserve">                             Material deprivation</w:t>
            </w:r>
          </w:p>
        </w:tc>
        <w:tc>
          <w:tcPr>
            <w:tcW w:w="5075" w:type="dxa"/>
            <w:gridSpan w:val="5"/>
            <w:tcBorders>
              <w:top w:val="single" w:sz="4" w:space="0" w:color="auto"/>
            </w:tcBorders>
          </w:tcPr>
          <w:p w14:paraId="2DDDE3D9" w14:textId="77777777" w:rsidR="00130AE4" w:rsidRPr="00130AE4" w:rsidRDefault="00130AE4" w:rsidP="00130AE4">
            <w:pPr>
              <w:rPr>
                <w:rFonts w:cs="Arial"/>
                <w:bCs/>
              </w:rPr>
            </w:pPr>
            <w:r w:rsidRPr="00130AE4">
              <w:rPr>
                <w:rFonts w:cs="Arial"/>
                <w:bCs/>
              </w:rPr>
              <w:t xml:space="preserve">The Domestic Abuse Service will focus on supporting </w:t>
            </w:r>
            <w:proofErr w:type="gramStart"/>
            <w:r w:rsidRPr="00130AE4">
              <w:rPr>
                <w:rFonts w:cs="Arial"/>
                <w:bCs/>
              </w:rPr>
              <w:t>those experiencing material deprivation</w:t>
            </w:r>
            <w:proofErr w:type="gramEnd"/>
            <w:r w:rsidRPr="00130AE4">
              <w:rPr>
                <w:rFonts w:cs="Arial"/>
                <w:bCs/>
              </w:rPr>
              <w:t xml:space="preserve"> as a result of being a survivor of domestic violence and possible change in their circumstances. </w:t>
            </w:r>
          </w:p>
        </w:tc>
      </w:tr>
      <w:tr w:rsidR="00130AE4" w:rsidRPr="00130AE4" w14:paraId="026FAC4D" w14:textId="77777777" w:rsidTr="001C5004">
        <w:trPr>
          <w:trHeight w:val="405"/>
          <w:jc w:val="center"/>
        </w:trPr>
        <w:tc>
          <w:tcPr>
            <w:tcW w:w="3941" w:type="dxa"/>
            <w:tcBorders>
              <w:top w:val="single" w:sz="4" w:space="0" w:color="auto"/>
              <w:right w:val="single" w:sz="4" w:space="0" w:color="auto"/>
            </w:tcBorders>
          </w:tcPr>
          <w:p w14:paraId="67BA40C7" w14:textId="77777777" w:rsidR="00130AE4" w:rsidRPr="00130AE4" w:rsidRDefault="00130AE4" w:rsidP="00130AE4">
            <w:pPr>
              <w:jc w:val="right"/>
              <w:rPr>
                <w:rFonts w:cs="Arial"/>
              </w:rPr>
            </w:pPr>
            <w:r w:rsidRPr="00130AE4">
              <w:rPr>
                <w:rFonts w:cs="Arial"/>
              </w:rPr>
              <w:t xml:space="preserve">                                  Area deprivation</w:t>
            </w:r>
          </w:p>
        </w:tc>
        <w:tc>
          <w:tcPr>
            <w:tcW w:w="5075" w:type="dxa"/>
            <w:gridSpan w:val="5"/>
            <w:tcBorders>
              <w:top w:val="single" w:sz="4" w:space="0" w:color="auto"/>
            </w:tcBorders>
          </w:tcPr>
          <w:p w14:paraId="6F53F1C9" w14:textId="77777777" w:rsidR="00130AE4" w:rsidRPr="00130AE4" w:rsidRDefault="00130AE4" w:rsidP="00130AE4">
            <w:pPr>
              <w:rPr>
                <w:rFonts w:cs="Arial"/>
                <w:bCs/>
              </w:rPr>
            </w:pPr>
            <w:r w:rsidRPr="00130AE4">
              <w:rPr>
                <w:rFonts w:cs="Arial"/>
                <w:bCs/>
              </w:rPr>
              <w:t>The Domestic Abuse Service will provide an inclusive service across North Lanarkshire Council with recognition that in areas of deprivation additional supports may be required as poverty and unemployment can exacerbate the impact of Domestic Abuse.</w:t>
            </w:r>
          </w:p>
        </w:tc>
      </w:tr>
      <w:tr w:rsidR="00130AE4" w:rsidRPr="00130AE4" w14:paraId="117E27E7" w14:textId="77777777" w:rsidTr="001C5004">
        <w:trPr>
          <w:trHeight w:val="405"/>
          <w:jc w:val="center"/>
        </w:trPr>
        <w:tc>
          <w:tcPr>
            <w:tcW w:w="9016" w:type="dxa"/>
            <w:gridSpan w:val="6"/>
            <w:tcBorders>
              <w:top w:val="single" w:sz="4" w:space="0" w:color="auto"/>
            </w:tcBorders>
            <w:shd w:val="clear" w:color="auto" w:fill="FFFF99"/>
          </w:tcPr>
          <w:p w14:paraId="1131B841" w14:textId="77777777" w:rsidR="00130AE4" w:rsidRPr="00130AE4" w:rsidRDefault="00130AE4" w:rsidP="00130AE4">
            <w:pPr>
              <w:rPr>
                <w:rFonts w:cs="Arial"/>
                <w:b/>
              </w:rPr>
            </w:pPr>
            <w:r w:rsidRPr="00130AE4">
              <w:rPr>
                <w:rFonts w:cs="Arial"/>
                <w:b/>
              </w:rPr>
              <w:t xml:space="preserve">2.3.2 Are any of the people communities listed below likely to be more affected by this policy than others?  </w:t>
            </w:r>
          </w:p>
          <w:p w14:paraId="3B764485" w14:textId="088ABF97" w:rsidR="00130AE4" w:rsidRPr="00130AE4" w:rsidRDefault="00130AE4" w:rsidP="00130AE4">
            <w:pPr>
              <w:rPr>
                <w:rFonts w:cs="Arial"/>
                <w:b/>
              </w:rPr>
            </w:pPr>
            <w:r w:rsidRPr="00130AE4">
              <w:rPr>
                <w:rFonts w:cs="Arial"/>
                <w:b/>
              </w:rPr>
              <w:t xml:space="preserve">- how different people will experience accessing the services – </w:t>
            </w:r>
            <w:proofErr w:type="spellStart"/>
            <w:r w:rsidRPr="00130AE4">
              <w:rPr>
                <w:rFonts w:cs="Arial"/>
                <w:b/>
              </w:rPr>
              <w:t>taylo</w:t>
            </w:r>
            <w:r w:rsidR="00E13E3E">
              <w:rPr>
                <w:rFonts w:cs="Arial"/>
                <w:b/>
              </w:rPr>
              <w:t>r</w:t>
            </w:r>
            <w:proofErr w:type="spellEnd"/>
            <w:r w:rsidR="00E13E3E">
              <w:rPr>
                <w:rFonts w:cs="Arial"/>
                <w:b/>
              </w:rPr>
              <w:t xml:space="preserve"> </w:t>
            </w:r>
            <w:r w:rsidRPr="00130AE4">
              <w:rPr>
                <w:rFonts w:cs="Arial"/>
                <w:b/>
              </w:rPr>
              <w:t>the service to meet the needs of the indi</w:t>
            </w:r>
            <w:r w:rsidR="00E13E3E">
              <w:rPr>
                <w:rFonts w:cs="Arial"/>
                <w:b/>
              </w:rPr>
              <w:t>vidual</w:t>
            </w:r>
            <w:r w:rsidRPr="00130AE4">
              <w:rPr>
                <w:rFonts w:cs="Arial"/>
                <w:b/>
              </w:rPr>
              <w:t xml:space="preserve"> regardless of age, disa</w:t>
            </w:r>
            <w:r w:rsidR="00E13E3E">
              <w:rPr>
                <w:rFonts w:cs="Arial"/>
                <w:b/>
              </w:rPr>
              <w:t>bility</w:t>
            </w:r>
            <w:r w:rsidRPr="00130AE4">
              <w:rPr>
                <w:rFonts w:cs="Arial"/>
                <w:b/>
              </w:rPr>
              <w:t xml:space="preserve"> etc</w:t>
            </w:r>
          </w:p>
          <w:p w14:paraId="432F87EB" w14:textId="77777777" w:rsidR="00130AE4" w:rsidRPr="00130AE4" w:rsidRDefault="00130AE4" w:rsidP="00130AE4">
            <w:pPr>
              <w:rPr>
                <w:rFonts w:cs="Arial"/>
                <w:b/>
              </w:rPr>
            </w:pPr>
          </w:p>
        </w:tc>
      </w:tr>
      <w:tr w:rsidR="00130AE4" w:rsidRPr="00130AE4" w14:paraId="20D0F1BC" w14:textId="77777777" w:rsidTr="001C5004">
        <w:trPr>
          <w:trHeight w:val="405"/>
          <w:jc w:val="center"/>
        </w:trPr>
        <w:tc>
          <w:tcPr>
            <w:tcW w:w="3941" w:type="dxa"/>
            <w:tcBorders>
              <w:top w:val="single" w:sz="4" w:space="0" w:color="auto"/>
              <w:right w:val="single" w:sz="4" w:space="0" w:color="auto"/>
            </w:tcBorders>
            <w:shd w:val="clear" w:color="auto" w:fill="F2F2F2" w:themeFill="background1" w:themeFillShade="F2"/>
          </w:tcPr>
          <w:p w14:paraId="2FCD811E" w14:textId="77777777" w:rsidR="00130AE4" w:rsidRPr="00130AE4" w:rsidRDefault="00130AE4" w:rsidP="00130AE4">
            <w:pPr>
              <w:rPr>
                <w:rFonts w:cs="Arial"/>
              </w:rPr>
            </w:pPr>
            <w:r w:rsidRPr="00130AE4">
              <w:rPr>
                <w:rFonts w:cs="Arial"/>
              </w:rPr>
              <w:lastRenderedPageBreak/>
              <w:t>People who share one or more of the protected characteristics of the Equality Act 2010</w:t>
            </w:r>
          </w:p>
        </w:tc>
        <w:tc>
          <w:tcPr>
            <w:tcW w:w="596" w:type="dxa"/>
            <w:tcBorders>
              <w:top w:val="single" w:sz="4" w:space="0" w:color="auto"/>
              <w:right w:val="single" w:sz="4" w:space="0" w:color="auto"/>
            </w:tcBorders>
            <w:shd w:val="clear" w:color="auto" w:fill="F2F2F2" w:themeFill="background1" w:themeFillShade="F2"/>
          </w:tcPr>
          <w:p w14:paraId="79DF1836" w14:textId="77777777" w:rsidR="00130AE4" w:rsidRPr="00130AE4" w:rsidRDefault="00130AE4" w:rsidP="00130AE4">
            <w:pPr>
              <w:rPr>
                <w:rFonts w:cs="Arial"/>
                <w:bCs/>
              </w:rPr>
            </w:pPr>
            <w:r w:rsidRPr="00130AE4">
              <w:rPr>
                <w:rFonts w:cs="Arial"/>
                <w:bCs/>
                <w:color w:val="000000"/>
              </w:rPr>
              <w:t>Yes</w:t>
            </w:r>
          </w:p>
        </w:tc>
        <w:tc>
          <w:tcPr>
            <w:tcW w:w="1707" w:type="dxa"/>
            <w:tcBorders>
              <w:top w:val="single" w:sz="4" w:space="0" w:color="auto"/>
              <w:right w:val="single" w:sz="4" w:space="0" w:color="auto"/>
            </w:tcBorders>
            <w:shd w:val="clear" w:color="auto" w:fill="F2F2F2" w:themeFill="background1" w:themeFillShade="F2"/>
          </w:tcPr>
          <w:p w14:paraId="7EB0D848" w14:textId="77777777" w:rsidR="00130AE4" w:rsidRPr="00130AE4" w:rsidRDefault="00130AE4" w:rsidP="00130AE4">
            <w:pPr>
              <w:rPr>
                <w:rFonts w:cs="Arial"/>
                <w:bCs/>
              </w:rPr>
            </w:pPr>
            <w:r w:rsidRPr="00130AE4">
              <w:rPr>
                <w:rFonts w:cs="Arial"/>
                <w:bCs/>
                <w:color w:val="000000"/>
              </w:rPr>
              <w:t>Details</w:t>
            </w:r>
          </w:p>
        </w:tc>
        <w:tc>
          <w:tcPr>
            <w:tcW w:w="552" w:type="dxa"/>
            <w:tcBorders>
              <w:top w:val="single" w:sz="4" w:space="0" w:color="auto"/>
              <w:right w:val="single" w:sz="4" w:space="0" w:color="auto"/>
            </w:tcBorders>
            <w:shd w:val="clear" w:color="auto" w:fill="F2F2F2" w:themeFill="background1" w:themeFillShade="F2"/>
          </w:tcPr>
          <w:p w14:paraId="61664E58" w14:textId="77777777" w:rsidR="00130AE4" w:rsidRPr="00130AE4" w:rsidRDefault="00130AE4" w:rsidP="00130AE4">
            <w:pPr>
              <w:jc w:val="center"/>
              <w:rPr>
                <w:rFonts w:cs="Arial"/>
                <w:bCs/>
              </w:rPr>
            </w:pPr>
            <w:r w:rsidRPr="00130AE4">
              <w:rPr>
                <w:rFonts w:cs="Arial"/>
                <w:bCs/>
                <w:color w:val="000000"/>
              </w:rPr>
              <w:t>No</w:t>
            </w:r>
          </w:p>
        </w:tc>
        <w:tc>
          <w:tcPr>
            <w:tcW w:w="1453" w:type="dxa"/>
            <w:tcBorders>
              <w:top w:val="single" w:sz="4" w:space="0" w:color="auto"/>
              <w:right w:val="single" w:sz="4" w:space="0" w:color="auto"/>
            </w:tcBorders>
            <w:shd w:val="clear" w:color="auto" w:fill="F2F2F2" w:themeFill="background1" w:themeFillShade="F2"/>
          </w:tcPr>
          <w:p w14:paraId="2CD8807A" w14:textId="77777777" w:rsidR="00130AE4" w:rsidRPr="00130AE4" w:rsidRDefault="00130AE4" w:rsidP="00130AE4">
            <w:pPr>
              <w:rPr>
                <w:rFonts w:cs="Arial"/>
                <w:bCs/>
              </w:rPr>
            </w:pPr>
            <w:r w:rsidRPr="00130AE4">
              <w:rPr>
                <w:rFonts w:cs="Arial"/>
                <w:bCs/>
                <w:color w:val="000000"/>
              </w:rPr>
              <w:t>Details</w:t>
            </w:r>
          </w:p>
        </w:tc>
        <w:tc>
          <w:tcPr>
            <w:tcW w:w="767" w:type="dxa"/>
            <w:tcBorders>
              <w:top w:val="single" w:sz="4" w:space="0" w:color="auto"/>
              <w:left w:val="single" w:sz="4" w:space="0" w:color="auto"/>
            </w:tcBorders>
            <w:shd w:val="clear" w:color="auto" w:fill="F2F2F2" w:themeFill="background1" w:themeFillShade="F2"/>
          </w:tcPr>
          <w:p w14:paraId="08C5A17D" w14:textId="77777777" w:rsidR="00130AE4" w:rsidRPr="00130AE4" w:rsidRDefault="00130AE4" w:rsidP="00130AE4">
            <w:pPr>
              <w:jc w:val="center"/>
              <w:rPr>
                <w:rFonts w:cs="Arial"/>
              </w:rPr>
            </w:pPr>
            <w:r w:rsidRPr="00130AE4">
              <w:rPr>
                <w:rFonts w:cs="Arial"/>
                <w:color w:val="000000"/>
              </w:rPr>
              <w:t>Don’t Know</w:t>
            </w:r>
          </w:p>
        </w:tc>
      </w:tr>
      <w:tr w:rsidR="00130AE4" w:rsidRPr="00130AE4" w14:paraId="2F254408" w14:textId="77777777" w:rsidTr="001C5004">
        <w:trPr>
          <w:trHeight w:val="405"/>
          <w:jc w:val="center"/>
        </w:trPr>
        <w:tc>
          <w:tcPr>
            <w:tcW w:w="3941" w:type="dxa"/>
            <w:tcBorders>
              <w:top w:val="single" w:sz="4" w:space="0" w:color="auto"/>
              <w:right w:val="single" w:sz="4" w:space="0" w:color="auto"/>
            </w:tcBorders>
          </w:tcPr>
          <w:p w14:paraId="0AD66B0E" w14:textId="77777777" w:rsidR="00130AE4" w:rsidRPr="00130AE4" w:rsidRDefault="00130AE4" w:rsidP="00130AE4">
            <w:pPr>
              <w:jc w:val="right"/>
              <w:rPr>
                <w:rFonts w:cs="Arial"/>
              </w:rPr>
            </w:pPr>
            <w:r w:rsidRPr="00130AE4">
              <w:rPr>
                <w:rFonts w:cs="Arial"/>
              </w:rPr>
              <w:t xml:space="preserve">Age (a particular age or range of ages) </w:t>
            </w:r>
          </w:p>
        </w:tc>
        <w:tc>
          <w:tcPr>
            <w:tcW w:w="596" w:type="dxa"/>
            <w:tcBorders>
              <w:top w:val="single" w:sz="4" w:space="0" w:color="auto"/>
              <w:right w:val="single" w:sz="4" w:space="0" w:color="auto"/>
            </w:tcBorders>
          </w:tcPr>
          <w:p w14:paraId="5ED59C93" w14:textId="77777777" w:rsidR="00130AE4" w:rsidRPr="00130AE4" w:rsidRDefault="00130AE4" w:rsidP="00130AE4">
            <w:pPr>
              <w:jc w:val="center"/>
              <w:rPr>
                <w:rFonts w:cs="Arial"/>
                <w:b/>
                <w:bCs/>
              </w:rPr>
            </w:pPr>
            <w:r w:rsidRPr="00130AE4">
              <w:rPr>
                <w:rFonts w:cs="Arial"/>
                <w:b/>
                <w:bCs/>
              </w:rPr>
              <w:t>x</w:t>
            </w:r>
          </w:p>
        </w:tc>
        <w:tc>
          <w:tcPr>
            <w:tcW w:w="1707" w:type="dxa"/>
            <w:tcBorders>
              <w:top w:val="single" w:sz="4" w:space="0" w:color="auto"/>
              <w:right w:val="single" w:sz="4" w:space="0" w:color="auto"/>
            </w:tcBorders>
          </w:tcPr>
          <w:p w14:paraId="43E49ED9" w14:textId="77777777" w:rsidR="00130AE4" w:rsidRPr="00130AE4" w:rsidRDefault="00130AE4" w:rsidP="00130AE4">
            <w:pPr>
              <w:rPr>
                <w:rFonts w:cs="Arial"/>
                <w:sz w:val="20"/>
              </w:rPr>
            </w:pPr>
            <w:r w:rsidRPr="00130AE4">
              <w:rPr>
                <w:rFonts w:cs="Arial"/>
                <w:sz w:val="20"/>
              </w:rPr>
              <w:t>Domestic violence affects all ages either directly or indirectly. The Service will be expected to accommodate the needs of all age groups regardless of their different experiences, cultures and historical experiences and perceptions.</w:t>
            </w:r>
          </w:p>
        </w:tc>
        <w:tc>
          <w:tcPr>
            <w:tcW w:w="552" w:type="dxa"/>
            <w:tcBorders>
              <w:top w:val="single" w:sz="4" w:space="0" w:color="auto"/>
              <w:right w:val="single" w:sz="4" w:space="0" w:color="auto"/>
            </w:tcBorders>
          </w:tcPr>
          <w:p w14:paraId="34AED6CE" w14:textId="77777777" w:rsidR="00130AE4" w:rsidRPr="00130AE4" w:rsidRDefault="00130AE4" w:rsidP="00130AE4">
            <w:pPr>
              <w:jc w:val="center"/>
              <w:rPr>
                <w:rFonts w:cs="Arial"/>
                <w:b/>
                <w:bCs/>
              </w:rPr>
            </w:pPr>
          </w:p>
        </w:tc>
        <w:tc>
          <w:tcPr>
            <w:tcW w:w="1453" w:type="dxa"/>
            <w:tcBorders>
              <w:top w:val="single" w:sz="4" w:space="0" w:color="auto"/>
              <w:right w:val="single" w:sz="4" w:space="0" w:color="auto"/>
            </w:tcBorders>
          </w:tcPr>
          <w:p w14:paraId="32736CDC" w14:textId="77777777" w:rsidR="00130AE4" w:rsidRPr="00130AE4" w:rsidRDefault="00130AE4" w:rsidP="00130AE4">
            <w:pPr>
              <w:rPr>
                <w:rFonts w:cs="Arial"/>
                <w:b/>
                <w:bCs/>
              </w:rPr>
            </w:pPr>
          </w:p>
        </w:tc>
        <w:tc>
          <w:tcPr>
            <w:tcW w:w="767" w:type="dxa"/>
            <w:tcBorders>
              <w:top w:val="single" w:sz="4" w:space="0" w:color="auto"/>
              <w:left w:val="single" w:sz="4" w:space="0" w:color="auto"/>
            </w:tcBorders>
          </w:tcPr>
          <w:p w14:paraId="11240D77" w14:textId="77777777" w:rsidR="00130AE4" w:rsidRPr="00130AE4" w:rsidRDefault="00130AE4" w:rsidP="00130AE4">
            <w:pPr>
              <w:jc w:val="center"/>
              <w:rPr>
                <w:rFonts w:cs="Arial"/>
                <w:b/>
              </w:rPr>
            </w:pPr>
          </w:p>
        </w:tc>
      </w:tr>
      <w:tr w:rsidR="00130AE4" w:rsidRPr="00130AE4" w14:paraId="25AE3CBE" w14:textId="77777777" w:rsidTr="001C5004">
        <w:trPr>
          <w:trHeight w:val="405"/>
          <w:jc w:val="center"/>
        </w:trPr>
        <w:tc>
          <w:tcPr>
            <w:tcW w:w="3941" w:type="dxa"/>
            <w:tcBorders>
              <w:right w:val="single" w:sz="4" w:space="0" w:color="auto"/>
            </w:tcBorders>
          </w:tcPr>
          <w:p w14:paraId="43AFAA6B" w14:textId="77777777" w:rsidR="00130AE4" w:rsidRPr="00130AE4" w:rsidRDefault="00130AE4" w:rsidP="00130AE4">
            <w:pPr>
              <w:jc w:val="right"/>
              <w:rPr>
                <w:rFonts w:cs="Arial"/>
                <w:b/>
              </w:rPr>
            </w:pPr>
            <w:r w:rsidRPr="00130AE4">
              <w:rPr>
                <w:rFonts w:cs="Arial"/>
              </w:rPr>
              <w:t>Disabled people and people with long term health conditions</w:t>
            </w:r>
          </w:p>
        </w:tc>
        <w:tc>
          <w:tcPr>
            <w:tcW w:w="596" w:type="dxa"/>
            <w:tcBorders>
              <w:right w:val="single" w:sz="4" w:space="0" w:color="auto"/>
            </w:tcBorders>
          </w:tcPr>
          <w:p w14:paraId="45299799" w14:textId="77777777" w:rsidR="00130AE4" w:rsidRPr="00130AE4" w:rsidRDefault="00130AE4" w:rsidP="00130AE4">
            <w:pPr>
              <w:jc w:val="center"/>
              <w:rPr>
                <w:rFonts w:cs="Arial"/>
                <w:b/>
                <w:bCs/>
              </w:rPr>
            </w:pPr>
            <w:r w:rsidRPr="00130AE4">
              <w:rPr>
                <w:rFonts w:cs="Arial"/>
                <w:b/>
                <w:bCs/>
              </w:rPr>
              <w:t>x</w:t>
            </w:r>
          </w:p>
        </w:tc>
        <w:tc>
          <w:tcPr>
            <w:tcW w:w="1707" w:type="dxa"/>
            <w:tcBorders>
              <w:right w:val="single" w:sz="4" w:space="0" w:color="auto"/>
            </w:tcBorders>
          </w:tcPr>
          <w:p w14:paraId="67A9A26B" w14:textId="4DE4AAF8" w:rsidR="00130AE4" w:rsidRPr="00130AE4" w:rsidRDefault="00130AE4" w:rsidP="00130AE4">
            <w:pPr>
              <w:rPr>
                <w:rFonts w:cs="Arial"/>
                <w:sz w:val="20"/>
              </w:rPr>
            </w:pPr>
            <w:r w:rsidRPr="00130AE4">
              <w:rPr>
                <w:rFonts w:cs="Arial"/>
                <w:sz w:val="20"/>
              </w:rPr>
              <w:t xml:space="preserve">Domestic violence can directly or indirectly affect disabled people and people with long term health conditions. </w:t>
            </w:r>
            <w:r w:rsidRPr="00130AE4">
              <w:rPr>
                <w:rFonts w:cs="Arial"/>
                <w:sz w:val="20"/>
                <w:lang w:val="en"/>
              </w:rPr>
              <w:t xml:space="preserve">The Service will be expected to ensure accessibility to the service by  disabled people and people with long term health conditions recognizing the difficulties these groups can encounter which may include more severe coercion, control or abuse from </w:t>
            </w:r>
            <w:proofErr w:type="spellStart"/>
            <w:r w:rsidRPr="00130AE4">
              <w:rPr>
                <w:rFonts w:cs="Arial"/>
                <w:sz w:val="20"/>
                <w:lang w:val="en"/>
              </w:rPr>
              <w:t>carers</w:t>
            </w:r>
            <w:proofErr w:type="spellEnd"/>
            <w:r w:rsidRPr="00130AE4">
              <w:rPr>
                <w:rFonts w:cs="Arial"/>
                <w:sz w:val="20"/>
                <w:lang w:val="en"/>
              </w:rPr>
              <w:t xml:space="preserve"> and lack of easy access to information and services.</w:t>
            </w:r>
          </w:p>
        </w:tc>
        <w:tc>
          <w:tcPr>
            <w:tcW w:w="552" w:type="dxa"/>
            <w:tcBorders>
              <w:right w:val="single" w:sz="4" w:space="0" w:color="auto"/>
            </w:tcBorders>
          </w:tcPr>
          <w:p w14:paraId="71C8DAE7" w14:textId="77777777" w:rsidR="00130AE4" w:rsidRPr="00130AE4" w:rsidRDefault="00130AE4" w:rsidP="00130AE4">
            <w:pPr>
              <w:jc w:val="center"/>
              <w:rPr>
                <w:rFonts w:cs="Arial"/>
                <w:b/>
                <w:bCs/>
              </w:rPr>
            </w:pPr>
          </w:p>
        </w:tc>
        <w:tc>
          <w:tcPr>
            <w:tcW w:w="1453" w:type="dxa"/>
            <w:tcBorders>
              <w:right w:val="single" w:sz="4" w:space="0" w:color="auto"/>
            </w:tcBorders>
          </w:tcPr>
          <w:p w14:paraId="4182CFAC" w14:textId="77777777" w:rsidR="00130AE4" w:rsidRPr="00130AE4" w:rsidRDefault="00130AE4" w:rsidP="00130AE4">
            <w:pPr>
              <w:rPr>
                <w:rFonts w:cs="Arial"/>
                <w:b/>
                <w:bCs/>
              </w:rPr>
            </w:pPr>
          </w:p>
        </w:tc>
        <w:tc>
          <w:tcPr>
            <w:tcW w:w="767" w:type="dxa"/>
            <w:tcBorders>
              <w:left w:val="single" w:sz="4" w:space="0" w:color="auto"/>
            </w:tcBorders>
          </w:tcPr>
          <w:p w14:paraId="5265C7C9" w14:textId="77777777" w:rsidR="00130AE4" w:rsidRPr="00130AE4" w:rsidRDefault="00130AE4" w:rsidP="00130AE4">
            <w:pPr>
              <w:jc w:val="center"/>
              <w:rPr>
                <w:rFonts w:cs="Arial"/>
                <w:b/>
              </w:rPr>
            </w:pPr>
          </w:p>
        </w:tc>
      </w:tr>
      <w:tr w:rsidR="002B02F8" w:rsidRPr="00130AE4" w14:paraId="075B76C3" w14:textId="77777777" w:rsidTr="001C5004">
        <w:trPr>
          <w:trHeight w:val="405"/>
          <w:jc w:val="center"/>
        </w:trPr>
        <w:tc>
          <w:tcPr>
            <w:tcW w:w="3941" w:type="dxa"/>
            <w:tcBorders>
              <w:right w:val="single" w:sz="4" w:space="0" w:color="auto"/>
            </w:tcBorders>
          </w:tcPr>
          <w:p w14:paraId="285D0CE2" w14:textId="77777777" w:rsidR="002B02F8" w:rsidRPr="00130AE4" w:rsidRDefault="002B02F8" w:rsidP="002B02F8">
            <w:pPr>
              <w:jc w:val="right"/>
              <w:rPr>
                <w:rFonts w:cs="Arial"/>
              </w:rPr>
            </w:pPr>
            <w:r w:rsidRPr="00130AE4">
              <w:rPr>
                <w:rFonts w:cs="Arial"/>
              </w:rPr>
              <w:t xml:space="preserve">Women and men, </w:t>
            </w:r>
            <w:proofErr w:type="gramStart"/>
            <w:r w:rsidRPr="00130AE4">
              <w:rPr>
                <w:rFonts w:cs="Arial"/>
              </w:rPr>
              <w:t>girls</w:t>
            </w:r>
            <w:proofErr w:type="gramEnd"/>
            <w:r w:rsidRPr="00130AE4">
              <w:rPr>
                <w:rFonts w:cs="Arial"/>
              </w:rPr>
              <w:t xml:space="preserve"> and boys</w:t>
            </w:r>
          </w:p>
        </w:tc>
        <w:tc>
          <w:tcPr>
            <w:tcW w:w="596" w:type="dxa"/>
            <w:tcBorders>
              <w:right w:val="single" w:sz="4" w:space="0" w:color="auto"/>
            </w:tcBorders>
          </w:tcPr>
          <w:p w14:paraId="14C3F500"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17D027F0" w14:textId="77777777" w:rsidR="002B02F8" w:rsidRPr="002B02F8" w:rsidRDefault="002B02F8" w:rsidP="002B02F8">
            <w:pPr>
              <w:rPr>
                <w:rFonts w:cs="Arial"/>
                <w:sz w:val="20"/>
              </w:rPr>
            </w:pPr>
            <w:r w:rsidRPr="00130AE4">
              <w:rPr>
                <w:rFonts w:cs="Arial"/>
                <w:sz w:val="20"/>
              </w:rPr>
              <w:t xml:space="preserve">Domestic abuse can directly or indirectly affect women, men, </w:t>
            </w:r>
            <w:proofErr w:type="gramStart"/>
            <w:r w:rsidRPr="00130AE4">
              <w:rPr>
                <w:rFonts w:cs="Arial"/>
                <w:sz w:val="20"/>
              </w:rPr>
              <w:lastRenderedPageBreak/>
              <w:t>girls</w:t>
            </w:r>
            <w:proofErr w:type="gramEnd"/>
            <w:r w:rsidRPr="00130AE4">
              <w:rPr>
                <w:rFonts w:cs="Arial"/>
                <w:sz w:val="20"/>
              </w:rPr>
              <w:t xml:space="preserve"> and boys.  The service will be expected to understand and adapt to the different needs of those affected by domestic abuse in a gender specific approach  whilst recognising that </w:t>
            </w:r>
            <w:r w:rsidRPr="002B02F8">
              <w:rPr>
                <w:rFonts w:cs="Arial"/>
                <w:sz w:val="20"/>
              </w:rPr>
              <w:t>predominately women and girls are much more likely than men and boys to experience domestic violence and the link with longstanding structural gender inequalities within society.</w:t>
            </w:r>
          </w:p>
          <w:p w14:paraId="3C9AABA2" w14:textId="2798D896" w:rsidR="002B02F8" w:rsidRPr="00130AE4" w:rsidRDefault="002B02F8" w:rsidP="002B02F8">
            <w:pPr>
              <w:rPr>
                <w:rFonts w:cs="Arial"/>
                <w:bCs/>
              </w:rPr>
            </w:pPr>
            <w:r w:rsidRPr="002B02F8">
              <w:rPr>
                <w:rFonts w:cs="Arial"/>
                <w:sz w:val="20"/>
              </w:rPr>
              <w:t>Current commissioned service provision is focussed on support to women and their children.  Whilst changes in service specification alongside wider service changes are intended to ensure direct and indirect support can be provided to victims currently underrepresented within services, monitoring will ensure this does not diminish the service to women.</w:t>
            </w:r>
          </w:p>
        </w:tc>
        <w:tc>
          <w:tcPr>
            <w:tcW w:w="552" w:type="dxa"/>
            <w:tcBorders>
              <w:right w:val="single" w:sz="4" w:space="0" w:color="auto"/>
            </w:tcBorders>
          </w:tcPr>
          <w:p w14:paraId="14B74D41" w14:textId="77777777" w:rsidR="002B02F8" w:rsidRPr="00130AE4" w:rsidRDefault="002B02F8" w:rsidP="002B02F8">
            <w:pPr>
              <w:jc w:val="center"/>
              <w:rPr>
                <w:rFonts w:cs="Arial"/>
                <w:b/>
                <w:bCs/>
              </w:rPr>
            </w:pPr>
          </w:p>
        </w:tc>
        <w:tc>
          <w:tcPr>
            <w:tcW w:w="1453" w:type="dxa"/>
            <w:tcBorders>
              <w:right w:val="single" w:sz="4" w:space="0" w:color="auto"/>
            </w:tcBorders>
          </w:tcPr>
          <w:p w14:paraId="571B8390" w14:textId="77777777" w:rsidR="002B02F8" w:rsidRPr="00130AE4" w:rsidRDefault="002B02F8" w:rsidP="002B02F8">
            <w:pPr>
              <w:rPr>
                <w:rFonts w:cs="Arial"/>
                <w:b/>
                <w:bCs/>
              </w:rPr>
            </w:pPr>
          </w:p>
        </w:tc>
        <w:tc>
          <w:tcPr>
            <w:tcW w:w="767" w:type="dxa"/>
            <w:tcBorders>
              <w:left w:val="single" w:sz="4" w:space="0" w:color="auto"/>
            </w:tcBorders>
          </w:tcPr>
          <w:p w14:paraId="55931A0E" w14:textId="77777777" w:rsidR="002B02F8" w:rsidRPr="00130AE4" w:rsidRDefault="002B02F8" w:rsidP="002B02F8">
            <w:pPr>
              <w:jc w:val="center"/>
              <w:rPr>
                <w:rFonts w:cs="Arial"/>
                <w:b/>
              </w:rPr>
            </w:pPr>
          </w:p>
        </w:tc>
      </w:tr>
      <w:tr w:rsidR="002B02F8" w:rsidRPr="00130AE4" w14:paraId="5CA75B8B" w14:textId="77777777" w:rsidTr="001C5004">
        <w:trPr>
          <w:trHeight w:val="405"/>
          <w:jc w:val="center"/>
        </w:trPr>
        <w:tc>
          <w:tcPr>
            <w:tcW w:w="3941" w:type="dxa"/>
            <w:tcBorders>
              <w:right w:val="single" w:sz="4" w:space="0" w:color="auto"/>
            </w:tcBorders>
          </w:tcPr>
          <w:p w14:paraId="5AE7CAFD" w14:textId="77777777" w:rsidR="002B02F8" w:rsidRPr="00130AE4" w:rsidRDefault="002B02F8" w:rsidP="002B02F8">
            <w:pPr>
              <w:jc w:val="right"/>
              <w:rPr>
                <w:rFonts w:cs="Arial"/>
                <w:b/>
              </w:rPr>
            </w:pPr>
            <w:r w:rsidRPr="00130AE4">
              <w:rPr>
                <w:rFonts w:cs="Arial"/>
                <w:color w:val="3D3A3B"/>
              </w:rPr>
              <w:t xml:space="preserve">People defined by their race, </w:t>
            </w:r>
            <w:proofErr w:type="gramStart"/>
            <w:r w:rsidRPr="00130AE4">
              <w:rPr>
                <w:rFonts w:cs="Arial"/>
                <w:color w:val="3D3A3B"/>
              </w:rPr>
              <w:t>colour</w:t>
            </w:r>
            <w:proofErr w:type="gramEnd"/>
            <w:r w:rsidRPr="00130AE4">
              <w:rPr>
                <w:rFonts w:cs="Arial"/>
                <w:color w:val="3D3A3B"/>
              </w:rPr>
              <w:t xml:space="preserve"> and nationality, ethnic or national origins.</w:t>
            </w:r>
          </w:p>
        </w:tc>
        <w:tc>
          <w:tcPr>
            <w:tcW w:w="596" w:type="dxa"/>
            <w:tcBorders>
              <w:right w:val="single" w:sz="4" w:space="0" w:color="auto"/>
            </w:tcBorders>
          </w:tcPr>
          <w:p w14:paraId="096335F0"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3E18EC7D" w14:textId="77777777" w:rsidR="002B02F8" w:rsidRPr="00130AE4" w:rsidRDefault="002B02F8" w:rsidP="002B02F8">
            <w:pPr>
              <w:rPr>
                <w:rFonts w:cs="Arial"/>
                <w:bCs/>
                <w:sz w:val="20"/>
              </w:rPr>
            </w:pPr>
            <w:r w:rsidRPr="00130AE4">
              <w:rPr>
                <w:rFonts w:cs="Arial"/>
                <w:sz w:val="20"/>
              </w:rPr>
              <w:t xml:space="preserve">Domestic violence affects all people directly and indirectly </w:t>
            </w:r>
            <w:r w:rsidRPr="00130AE4">
              <w:rPr>
                <w:rFonts w:cs="Arial"/>
                <w:sz w:val="20"/>
              </w:rPr>
              <w:lastRenderedPageBreak/>
              <w:t xml:space="preserve">regardless of race, colour, ethnic or national origins. The service will be expected to </w:t>
            </w:r>
            <w:proofErr w:type="gramStart"/>
            <w:r w:rsidRPr="00130AE4">
              <w:rPr>
                <w:rFonts w:cs="Arial"/>
                <w:sz w:val="20"/>
              </w:rPr>
              <w:t>provide  culturally</w:t>
            </w:r>
            <w:proofErr w:type="gramEnd"/>
            <w:r w:rsidRPr="00130AE4">
              <w:rPr>
                <w:rFonts w:cs="Arial"/>
                <w:sz w:val="20"/>
              </w:rPr>
              <w:t xml:space="preserve"> sensitive services to ensure accessibility by all people regardless of race, colour, nationality, ethnic or national origins.</w:t>
            </w:r>
          </w:p>
        </w:tc>
        <w:tc>
          <w:tcPr>
            <w:tcW w:w="552" w:type="dxa"/>
            <w:tcBorders>
              <w:right w:val="single" w:sz="4" w:space="0" w:color="auto"/>
            </w:tcBorders>
          </w:tcPr>
          <w:p w14:paraId="5D354901" w14:textId="77777777" w:rsidR="002B02F8" w:rsidRPr="00130AE4" w:rsidRDefault="002B02F8" w:rsidP="002B02F8">
            <w:pPr>
              <w:jc w:val="center"/>
              <w:rPr>
                <w:rFonts w:cs="Arial"/>
                <w:b/>
                <w:bCs/>
              </w:rPr>
            </w:pPr>
          </w:p>
        </w:tc>
        <w:tc>
          <w:tcPr>
            <w:tcW w:w="1453" w:type="dxa"/>
            <w:tcBorders>
              <w:right w:val="single" w:sz="4" w:space="0" w:color="auto"/>
            </w:tcBorders>
          </w:tcPr>
          <w:p w14:paraId="603EA425" w14:textId="77777777" w:rsidR="002B02F8" w:rsidRPr="00130AE4" w:rsidRDefault="002B02F8" w:rsidP="002B02F8">
            <w:pPr>
              <w:rPr>
                <w:rFonts w:cs="Arial"/>
                <w:b/>
                <w:bCs/>
              </w:rPr>
            </w:pPr>
          </w:p>
        </w:tc>
        <w:tc>
          <w:tcPr>
            <w:tcW w:w="767" w:type="dxa"/>
            <w:tcBorders>
              <w:left w:val="single" w:sz="4" w:space="0" w:color="auto"/>
            </w:tcBorders>
          </w:tcPr>
          <w:p w14:paraId="5E2C1826" w14:textId="77777777" w:rsidR="002B02F8" w:rsidRPr="00130AE4" w:rsidRDefault="002B02F8" w:rsidP="002B02F8">
            <w:pPr>
              <w:jc w:val="center"/>
              <w:rPr>
                <w:rFonts w:cs="Arial"/>
                <w:b/>
              </w:rPr>
            </w:pPr>
          </w:p>
        </w:tc>
      </w:tr>
      <w:tr w:rsidR="002B02F8" w:rsidRPr="00130AE4" w14:paraId="361DF331" w14:textId="77777777" w:rsidTr="001C5004">
        <w:trPr>
          <w:trHeight w:val="405"/>
          <w:jc w:val="center"/>
        </w:trPr>
        <w:tc>
          <w:tcPr>
            <w:tcW w:w="3941" w:type="dxa"/>
            <w:tcBorders>
              <w:right w:val="single" w:sz="4" w:space="0" w:color="auto"/>
            </w:tcBorders>
          </w:tcPr>
          <w:p w14:paraId="1B6FD95C" w14:textId="77777777" w:rsidR="002B02F8" w:rsidRPr="00130AE4" w:rsidRDefault="002B02F8" w:rsidP="002B02F8">
            <w:pPr>
              <w:jc w:val="right"/>
              <w:rPr>
                <w:rFonts w:cs="Arial"/>
                <w:b/>
              </w:rPr>
            </w:pPr>
            <w:r w:rsidRPr="00130AE4">
              <w:rPr>
                <w:rFonts w:cs="Arial"/>
              </w:rPr>
              <w:t>Married people and civil partners</w:t>
            </w:r>
          </w:p>
        </w:tc>
        <w:tc>
          <w:tcPr>
            <w:tcW w:w="596" w:type="dxa"/>
            <w:tcBorders>
              <w:right w:val="single" w:sz="4" w:space="0" w:color="auto"/>
            </w:tcBorders>
          </w:tcPr>
          <w:p w14:paraId="2CF26D8C"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6B616681" w14:textId="77777777" w:rsidR="002B02F8" w:rsidRPr="00130AE4" w:rsidRDefault="002B02F8" w:rsidP="002B02F8">
            <w:pPr>
              <w:rPr>
                <w:rFonts w:cs="Arial"/>
                <w:sz w:val="20"/>
              </w:rPr>
            </w:pPr>
            <w:r w:rsidRPr="00130AE4">
              <w:rPr>
                <w:rFonts w:cs="Arial"/>
                <w:sz w:val="20"/>
              </w:rPr>
              <w:t>Domestic violence affects all people directly and indirectly regardless of whether married or in civil partnerships.  The Service will be expected to ensure that married people or those in civil partnership who request a service are provided with advice/guidance and support (or where best to access these) in respect of legal matters, marital homes Act etc.</w:t>
            </w:r>
          </w:p>
        </w:tc>
        <w:tc>
          <w:tcPr>
            <w:tcW w:w="552" w:type="dxa"/>
            <w:tcBorders>
              <w:right w:val="single" w:sz="4" w:space="0" w:color="auto"/>
            </w:tcBorders>
          </w:tcPr>
          <w:p w14:paraId="12A64A1E" w14:textId="77777777" w:rsidR="002B02F8" w:rsidRPr="00130AE4" w:rsidRDefault="002B02F8" w:rsidP="002B02F8">
            <w:pPr>
              <w:jc w:val="center"/>
              <w:rPr>
                <w:rFonts w:cs="Arial"/>
                <w:b/>
                <w:bCs/>
              </w:rPr>
            </w:pPr>
          </w:p>
        </w:tc>
        <w:tc>
          <w:tcPr>
            <w:tcW w:w="1453" w:type="dxa"/>
            <w:tcBorders>
              <w:right w:val="single" w:sz="4" w:space="0" w:color="auto"/>
            </w:tcBorders>
          </w:tcPr>
          <w:p w14:paraId="10762011" w14:textId="77777777" w:rsidR="002B02F8" w:rsidRPr="00130AE4" w:rsidRDefault="002B02F8" w:rsidP="002B02F8">
            <w:pPr>
              <w:rPr>
                <w:rFonts w:cs="Arial"/>
                <w:b/>
                <w:bCs/>
              </w:rPr>
            </w:pPr>
          </w:p>
        </w:tc>
        <w:tc>
          <w:tcPr>
            <w:tcW w:w="767" w:type="dxa"/>
            <w:tcBorders>
              <w:left w:val="single" w:sz="4" w:space="0" w:color="auto"/>
            </w:tcBorders>
          </w:tcPr>
          <w:p w14:paraId="1EB8E460" w14:textId="77777777" w:rsidR="002B02F8" w:rsidRPr="00130AE4" w:rsidRDefault="002B02F8" w:rsidP="002B02F8">
            <w:pPr>
              <w:jc w:val="center"/>
              <w:rPr>
                <w:rFonts w:cs="Arial"/>
                <w:b/>
              </w:rPr>
            </w:pPr>
          </w:p>
        </w:tc>
      </w:tr>
      <w:tr w:rsidR="002B02F8" w:rsidRPr="00130AE4" w14:paraId="35EFE1CA" w14:textId="77777777" w:rsidTr="001C5004">
        <w:trPr>
          <w:trHeight w:val="405"/>
          <w:jc w:val="center"/>
        </w:trPr>
        <w:tc>
          <w:tcPr>
            <w:tcW w:w="3941" w:type="dxa"/>
            <w:tcBorders>
              <w:right w:val="single" w:sz="4" w:space="0" w:color="auto"/>
            </w:tcBorders>
          </w:tcPr>
          <w:p w14:paraId="3607811C" w14:textId="77777777" w:rsidR="002B02F8" w:rsidRPr="00130AE4" w:rsidRDefault="002B02F8" w:rsidP="002B02F8">
            <w:pPr>
              <w:jc w:val="right"/>
              <w:rPr>
                <w:rFonts w:cs="Arial"/>
                <w:b/>
              </w:rPr>
            </w:pPr>
            <w:r w:rsidRPr="00130AE4">
              <w:rPr>
                <w:rFonts w:cs="Arial"/>
              </w:rPr>
              <w:t>Pregnant women and new mothers</w:t>
            </w:r>
          </w:p>
        </w:tc>
        <w:tc>
          <w:tcPr>
            <w:tcW w:w="596" w:type="dxa"/>
            <w:tcBorders>
              <w:right w:val="single" w:sz="4" w:space="0" w:color="auto"/>
            </w:tcBorders>
          </w:tcPr>
          <w:p w14:paraId="58F0CEA3"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29341749" w14:textId="77777777" w:rsidR="002B02F8" w:rsidRPr="00130AE4" w:rsidRDefault="002B02F8" w:rsidP="002B02F8">
            <w:pPr>
              <w:rPr>
                <w:rFonts w:cs="Arial"/>
                <w:bCs/>
                <w:sz w:val="20"/>
              </w:rPr>
            </w:pPr>
            <w:r w:rsidRPr="00130AE4">
              <w:rPr>
                <w:rFonts w:cs="Arial"/>
                <w:bCs/>
                <w:sz w:val="20"/>
              </w:rPr>
              <w:t xml:space="preserve">Domestic violence affects pregnant women and new mothers directly and indirectly and places the unborn baby, or new baby, at particular risk of harm. The Service will be expected to meet the needs of pregnant women </w:t>
            </w:r>
            <w:r w:rsidRPr="00130AE4">
              <w:rPr>
                <w:rFonts w:cs="Arial"/>
                <w:bCs/>
                <w:sz w:val="20"/>
              </w:rPr>
              <w:lastRenderedPageBreak/>
              <w:t>and new mothers who request a service and ensure that services provided are set up to support pregnant women and new mothers address their needs and the needs of their babies i.e. breast feeding facilities</w:t>
            </w:r>
          </w:p>
        </w:tc>
        <w:tc>
          <w:tcPr>
            <w:tcW w:w="552" w:type="dxa"/>
            <w:tcBorders>
              <w:right w:val="single" w:sz="4" w:space="0" w:color="auto"/>
            </w:tcBorders>
          </w:tcPr>
          <w:p w14:paraId="4E6E1DB7" w14:textId="77777777" w:rsidR="002B02F8" w:rsidRPr="00130AE4" w:rsidRDefault="002B02F8" w:rsidP="002B02F8">
            <w:pPr>
              <w:jc w:val="center"/>
              <w:rPr>
                <w:rFonts w:cs="Arial"/>
                <w:b/>
                <w:bCs/>
              </w:rPr>
            </w:pPr>
          </w:p>
        </w:tc>
        <w:tc>
          <w:tcPr>
            <w:tcW w:w="1453" w:type="dxa"/>
            <w:tcBorders>
              <w:right w:val="single" w:sz="4" w:space="0" w:color="auto"/>
            </w:tcBorders>
          </w:tcPr>
          <w:p w14:paraId="7176D948" w14:textId="77777777" w:rsidR="002B02F8" w:rsidRPr="00130AE4" w:rsidRDefault="002B02F8" w:rsidP="002B02F8">
            <w:pPr>
              <w:rPr>
                <w:rFonts w:cs="Arial"/>
                <w:b/>
                <w:bCs/>
              </w:rPr>
            </w:pPr>
          </w:p>
        </w:tc>
        <w:tc>
          <w:tcPr>
            <w:tcW w:w="767" w:type="dxa"/>
            <w:tcBorders>
              <w:left w:val="single" w:sz="4" w:space="0" w:color="auto"/>
            </w:tcBorders>
          </w:tcPr>
          <w:p w14:paraId="777A9D42" w14:textId="77777777" w:rsidR="002B02F8" w:rsidRPr="00130AE4" w:rsidRDefault="002B02F8" w:rsidP="002B02F8">
            <w:pPr>
              <w:jc w:val="center"/>
              <w:rPr>
                <w:rFonts w:cs="Arial"/>
                <w:b/>
              </w:rPr>
            </w:pPr>
          </w:p>
        </w:tc>
      </w:tr>
      <w:tr w:rsidR="002B02F8" w:rsidRPr="00130AE4" w14:paraId="2F95E82C" w14:textId="77777777" w:rsidTr="001C5004">
        <w:trPr>
          <w:trHeight w:val="405"/>
          <w:jc w:val="center"/>
        </w:trPr>
        <w:tc>
          <w:tcPr>
            <w:tcW w:w="3941" w:type="dxa"/>
            <w:tcBorders>
              <w:right w:val="single" w:sz="4" w:space="0" w:color="auto"/>
            </w:tcBorders>
          </w:tcPr>
          <w:p w14:paraId="4EB5E31D" w14:textId="77777777" w:rsidR="002B02F8" w:rsidRPr="00130AE4" w:rsidRDefault="002B02F8" w:rsidP="002B02F8">
            <w:pPr>
              <w:jc w:val="right"/>
              <w:rPr>
                <w:rFonts w:cs="Arial"/>
                <w:b/>
                <w:bCs/>
              </w:rPr>
            </w:pPr>
            <w:r w:rsidRPr="00130AE4">
              <w:rPr>
                <w:rFonts w:cs="Arial"/>
              </w:rPr>
              <w:t xml:space="preserve">Lesbian, </w:t>
            </w:r>
            <w:proofErr w:type="gramStart"/>
            <w:r w:rsidRPr="00130AE4">
              <w:rPr>
                <w:rFonts w:cs="Arial"/>
              </w:rPr>
              <w:t>gay</w:t>
            </w:r>
            <w:proofErr w:type="gramEnd"/>
            <w:r w:rsidRPr="00130AE4">
              <w:rPr>
                <w:rFonts w:cs="Arial"/>
              </w:rPr>
              <w:t xml:space="preserve"> and bisexual people</w:t>
            </w:r>
          </w:p>
        </w:tc>
        <w:tc>
          <w:tcPr>
            <w:tcW w:w="596" w:type="dxa"/>
            <w:tcBorders>
              <w:right w:val="single" w:sz="4" w:space="0" w:color="auto"/>
            </w:tcBorders>
          </w:tcPr>
          <w:p w14:paraId="32D6BC7B"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73099891" w14:textId="77777777" w:rsidR="002B02F8" w:rsidRPr="00130AE4" w:rsidRDefault="002B02F8" w:rsidP="002B02F8">
            <w:pPr>
              <w:rPr>
                <w:rFonts w:cs="Arial"/>
                <w:b/>
                <w:bCs/>
                <w:sz w:val="20"/>
              </w:rPr>
            </w:pPr>
            <w:r w:rsidRPr="00130AE4">
              <w:rPr>
                <w:sz w:val="20"/>
                <w:lang w:val="en"/>
              </w:rPr>
              <w:t xml:space="preserve">Domestic violence can occur no matter the relationship between people including people who are lesbian, </w:t>
            </w:r>
            <w:proofErr w:type="gramStart"/>
            <w:r w:rsidRPr="00130AE4">
              <w:rPr>
                <w:sz w:val="20"/>
                <w:lang w:val="en"/>
              </w:rPr>
              <w:t>gay</w:t>
            </w:r>
            <w:proofErr w:type="gramEnd"/>
            <w:r w:rsidRPr="00130AE4">
              <w:rPr>
                <w:sz w:val="20"/>
                <w:lang w:val="en"/>
              </w:rPr>
              <w:t xml:space="preserve"> and bisexual. </w:t>
            </w:r>
          </w:p>
        </w:tc>
        <w:tc>
          <w:tcPr>
            <w:tcW w:w="552" w:type="dxa"/>
            <w:tcBorders>
              <w:right w:val="single" w:sz="4" w:space="0" w:color="auto"/>
            </w:tcBorders>
          </w:tcPr>
          <w:p w14:paraId="522EE35E" w14:textId="77777777" w:rsidR="002B02F8" w:rsidRPr="00130AE4" w:rsidRDefault="002B02F8" w:rsidP="002B02F8">
            <w:pPr>
              <w:jc w:val="center"/>
              <w:rPr>
                <w:rFonts w:cs="Arial"/>
                <w:b/>
                <w:bCs/>
              </w:rPr>
            </w:pPr>
          </w:p>
        </w:tc>
        <w:tc>
          <w:tcPr>
            <w:tcW w:w="1453" w:type="dxa"/>
            <w:tcBorders>
              <w:right w:val="single" w:sz="4" w:space="0" w:color="auto"/>
            </w:tcBorders>
          </w:tcPr>
          <w:p w14:paraId="6BD56E2E" w14:textId="77777777" w:rsidR="002B02F8" w:rsidRPr="00130AE4" w:rsidRDefault="002B02F8" w:rsidP="002B02F8">
            <w:pPr>
              <w:rPr>
                <w:rFonts w:cs="Arial"/>
                <w:b/>
                <w:bCs/>
              </w:rPr>
            </w:pPr>
          </w:p>
        </w:tc>
        <w:tc>
          <w:tcPr>
            <w:tcW w:w="767" w:type="dxa"/>
            <w:tcBorders>
              <w:left w:val="single" w:sz="4" w:space="0" w:color="auto"/>
            </w:tcBorders>
          </w:tcPr>
          <w:p w14:paraId="75F0BD2A" w14:textId="77777777" w:rsidR="002B02F8" w:rsidRPr="00130AE4" w:rsidRDefault="002B02F8" w:rsidP="002B02F8">
            <w:pPr>
              <w:jc w:val="center"/>
              <w:rPr>
                <w:rFonts w:cs="Arial"/>
                <w:b/>
              </w:rPr>
            </w:pPr>
          </w:p>
        </w:tc>
      </w:tr>
      <w:tr w:rsidR="002B02F8" w:rsidRPr="00130AE4" w14:paraId="1103EE0F" w14:textId="77777777" w:rsidTr="001C5004">
        <w:trPr>
          <w:trHeight w:val="405"/>
          <w:jc w:val="center"/>
        </w:trPr>
        <w:tc>
          <w:tcPr>
            <w:tcW w:w="3941" w:type="dxa"/>
            <w:tcBorders>
              <w:right w:val="single" w:sz="4" w:space="0" w:color="auto"/>
            </w:tcBorders>
          </w:tcPr>
          <w:p w14:paraId="24F8B9D3" w14:textId="77777777" w:rsidR="002B02F8" w:rsidRPr="00130AE4" w:rsidRDefault="002B02F8" w:rsidP="002B02F8">
            <w:pPr>
              <w:jc w:val="right"/>
              <w:rPr>
                <w:rFonts w:cs="Arial"/>
                <w:b/>
              </w:rPr>
            </w:pPr>
            <w:r w:rsidRPr="00130AE4">
              <w:rPr>
                <w:rFonts w:cs="Arial"/>
              </w:rPr>
              <w:t>People transitioning from one gender to another</w:t>
            </w:r>
          </w:p>
        </w:tc>
        <w:tc>
          <w:tcPr>
            <w:tcW w:w="596" w:type="dxa"/>
            <w:tcBorders>
              <w:right w:val="single" w:sz="4" w:space="0" w:color="auto"/>
            </w:tcBorders>
          </w:tcPr>
          <w:p w14:paraId="74FDA552"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41BC3A8B" w14:textId="77777777" w:rsidR="002B02F8" w:rsidRPr="00130AE4" w:rsidRDefault="002B02F8" w:rsidP="002B02F8">
            <w:pPr>
              <w:rPr>
                <w:rFonts w:cs="Arial"/>
                <w:b/>
                <w:bCs/>
                <w:sz w:val="20"/>
              </w:rPr>
            </w:pPr>
            <w:r w:rsidRPr="00130AE4">
              <w:rPr>
                <w:sz w:val="20"/>
                <w:lang w:val="en"/>
              </w:rPr>
              <w:t>Domestic violence can occur no matter the sexual orientation of a person or people transitioning from one gender to another.  The service will be expected to ensure people transitioning are supported and provided all services are inclusive and able to meet their individual needs.</w:t>
            </w:r>
          </w:p>
        </w:tc>
        <w:tc>
          <w:tcPr>
            <w:tcW w:w="552" w:type="dxa"/>
            <w:tcBorders>
              <w:right w:val="single" w:sz="4" w:space="0" w:color="auto"/>
            </w:tcBorders>
          </w:tcPr>
          <w:p w14:paraId="6D1EB4CB" w14:textId="77777777" w:rsidR="002B02F8" w:rsidRPr="00130AE4" w:rsidRDefault="002B02F8" w:rsidP="002B02F8">
            <w:pPr>
              <w:jc w:val="center"/>
              <w:rPr>
                <w:rFonts w:cs="Arial"/>
                <w:b/>
                <w:bCs/>
              </w:rPr>
            </w:pPr>
          </w:p>
        </w:tc>
        <w:tc>
          <w:tcPr>
            <w:tcW w:w="1453" w:type="dxa"/>
            <w:tcBorders>
              <w:right w:val="single" w:sz="4" w:space="0" w:color="auto"/>
            </w:tcBorders>
          </w:tcPr>
          <w:p w14:paraId="4E0AC8D4" w14:textId="77777777" w:rsidR="002B02F8" w:rsidRPr="00130AE4" w:rsidRDefault="002B02F8" w:rsidP="002B02F8">
            <w:pPr>
              <w:rPr>
                <w:rFonts w:cs="Arial"/>
                <w:b/>
                <w:bCs/>
              </w:rPr>
            </w:pPr>
          </w:p>
        </w:tc>
        <w:tc>
          <w:tcPr>
            <w:tcW w:w="767" w:type="dxa"/>
            <w:tcBorders>
              <w:left w:val="single" w:sz="4" w:space="0" w:color="auto"/>
            </w:tcBorders>
          </w:tcPr>
          <w:p w14:paraId="0EC75B3D" w14:textId="77777777" w:rsidR="002B02F8" w:rsidRPr="00130AE4" w:rsidRDefault="002B02F8" w:rsidP="002B02F8">
            <w:pPr>
              <w:jc w:val="center"/>
              <w:rPr>
                <w:rFonts w:cs="Arial"/>
                <w:b/>
              </w:rPr>
            </w:pPr>
          </w:p>
        </w:tc>
      </w:tr>
      <w:tr w:rsidR="002B02F8" w:rsidRPr="00130AE4" w14:paraId="6A4A955D" w14:textId="77777777" w:rsidTr="001C5004">
        <w:trPr>
          <w:trHeight w:val="405"/>
          <w:jc w:val="center"/>
        </w:trPr>
        <w:tc>
          <w:tcPr>
            <w:tcW w:w="3941" w:type="dxa"/>
            <w:tcBorders>
              <w:right w:val="single" w:sz="4" w:space="0" w:color="auto"/>
            </w:tcBorders>
          </w:tcPr>
          <w:p w14:paraId="5ED06015" w14:textId="77777777" w:rsidR="002B02F8" w:rsidRPr="00130AE4" w:rsidRDefault="002B02F8" w:rsidP="002B02F8">
            <w:pPr>
              <w:jc w:val="right"/>
              <w:rPr>
                <w:rFonts w:cs="Arial"/>
                <w:b/>
              </w:rPr>
            </w:pPr>
            <w:r w:rsidRPr="00130AE4">
              <w:rPr>
                <w:rFonts w:cs="Arial"/>
              </w:rPr>
              <w:t>People of different religions or beliefs or non-beliefs</w:t>
            </w:r>
          </w:p>
        </w:tc>
        <w:tc>
          <w:tcPr>
            <w:tcW w:w="596" w:type="dxa"/>
            <w:tcBorders>
              <w:right w:val="single" w:sz="4" w:space="0" w:color="auto"/>
            </w:tcBorders>
          </w:tcPr>
          <w:p w14:paraId="7B02ED07"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3A4C18DC" w14:textId="77777777" w:rsidR="002B02F8" w:rsidRPr="00130AE4" w:rsidRDefault="002B02F8" w:rsidP="002B02F8">
            <w:pPr>
              <w:rPr>
                <w:rFonts w:cs="Arial"/>
                <w:b/>
                <w:bCs/>
              </w:rPr>
            </w:pPr>
            <w:r w:rsidRPr="00130AE4">
              <w:rPr>
                <w:sz w:val="20"/>
                <w:lang w:val="en"/>
              </w:rPr>
              <w:t xml:space="preserve">Domestic violence can occur no matter the religion, beliefs or </w:t>
            </w:r>
            <w:proofErr w:type="spellStart"/>
            <w:r w:rsidRPr="00130AE4">
              <w:rPr>
                <w:sz w:val="20"/>
                <w:lang w:val="en"/>
              </w:rPr>
              <w:t>non beliefs</w:t>
            </w:r>
            <w:proofErr w:type="spellEnd"/>
            <w:r w:rsidRPr="00130AE4">
              <w:rPr>
                <w:sz w:val="20"/>
                <w:lang w:val="en"/>
              </w:rPr>
              <w:t xml:space="preserve"> of a person. The service will be expected to </w:t>
            </w:r>
            <w:proofErr w:type="gramStart"/>
            <w:r w:rsidRPr="00130AE4">
              <w:rPr>
                <w:sz w:val="20"/>
                <w:lang w:val="en"/>
              </w:rPr>
              <w:t>be  culturally</w:t>
            </w:r>
            <w:proofErr w:type="gramEnd"/>
            <w:r w:rsidRPr="00130AE4">
              <w:rPr>
                <w:sz w:val="20"/>
                <w:lang w:val="en"/>
              </w:rPr>
              <w:t xml:space="preserve"> sensitive and understands the </w:t>
            </w:r>
            <w:r w:rsidRPr="00130AE4">
              <w:rPr>
                <w:sz w:val="20"/>
                <w:lang w:val="en"/>
              </w:rPr>
              <w:lastRenderedPageBreak/>
              <w:t xml:space="preserve">specific needs which can include culture, prayer, dietary requirements and recognition of potential risks around some groups of people seeking a service where outside influences may be seen as taboo.   </w:t>
            </w:r>
          </w:p>
        </w:tc>
        <w:tc>
          <w:tcPr>
            <w:tcW w:w="552" w:type="dxa"/>
            <w:tcBorders>
              <w:right w:val="single" w:sz="4" w:space="0" w:color="auto"/>
            </w:tcBorders>
          </w:tcPr>
          <w:p w14:paraId="14627861" w14:textId="77777777" w:rsidR="002B02F8" w:rsidRPr="00130AE4" w:rsidRDefault="002B02F8" w:rsidP="002B02F8">
            <w:pPr>
              <w:jc w:val="center"/>
              <w:rPr>
                <w:rFonts w:cs="Arial"/>
                <w:b/>
                <w:bCs/>
              </w:rPr>
            </w:pPr>
          </w:p>
        </w:tc>
        <w:tc>
          <w:tcPr>
            <w:tcW w:w="1453" w:type="dxa"/>
            <w:tcBorders>
              <w:right w:val="single" w:sz="4" w:space="0" w:color="auto"/>
            </w:tcBorders>
          </w:tcPr>
          <w:p w14:paraId="20B0ED84" w14:textId="77777777" w:rsidR="002B02F8" w:rsidRPr="00130AE4" w:rsidRDefault="002B02F8" w:rsidP="002B02F8">
            <w:pPr>
              <w:rPr>
                <w:rFonts w:cs="Arial"/>
                <w:b/>
                <w:bCs/>
              </w:rPr>
            </w:pPr>
          </w:p>
        </w:tc>
        <w:tc>
          <w:tcPr>
            <w:tcW w:w="767" w:type="dxa"/>
            <w:tcBorders>
              <w:left w:val="single" w:sz="4" w:space="0" w:color="auto"/>
            </w:tcBorders>
          </w:tcPr>
          <w:p w14:paraId="3E94B759" w14:textId="77777777" w:rsidR="002B02F8" w:rsidRPr="00130AE4" w:rsidRDefault="002B02F8" w:rsidP="002B02F8">
            <w:pPr>
              <w:jc w:val="center"/>
              <w:rPr>
                <w:rFonts w:cs="Arial"/>
                <w:b/>
              </w:rPr>
            </w:pPr>
          </w:p>
        </w:tc>
      </w:tr>
      <w:tr w:rsidR="002B02F8" w:rsidRPr="00130AE4" w14:paraId="6C2053ED" w14:textId="77777777" w:rsidTr="001C5004">
        <w:trPr>
          <w:trHeight w:val="405"/>
          <w:jc w:val="center"/>
        </w:trPr>
        <w:tc>
          <w:tcPr>
            <w:tcW w:w="3941" w:type="dxa"/>
            <w:tcBorders>
              <w:right w:val="single" w:sz="4" w:space="0" w:color="auto"/>
            </w:tcBorders>
            <w:shd w:val="clear" w:color="auto" w:fill="F2F2F2" w:themeFill="background1" w:themeFillShade="F2"/>
          </w:tcPr>
          <w:p w14:paraId="4A510E4A" w14:textId="77777777" w:rsidR="002B02F8" w:rsidRPr="00130AE4" w:rsidRDefault="002B02F8" w:rsidP="002B02F8">
            <w:pPr>
              <w:rPr>
                <w:rFonts w:cs="Arial"/>
                <w:u w:val="single"/>
              </w:rPr>
            </w:pPr>
            <w:r w:rsidRPr="00130AE4">
              <w:rPr>
                <w:rFonts w:cs="Arial"/>
                <w:u w:val="single"/>
              </w:rPr>
              <w:t xml:space="preserve">Other groups  </w:t>
            </w:r>
          </w:p>
          <w:p w14:paraId="229E103D" w14:textId="77777777" w:rsidR="002B02F8" w:rsidRPr="00130AE4" w:rsidRDefault="002B02F8" w:rsidP="002B02F8">
            <w:pPr>
              <w:rPr>
                <w:rFonts w:cs="Arial"/>
              </w:rPr>
            </w:pPr>
          </w:p>
        </w:tc>
        <w:tc>
          <w:tcPr>
            <w:tcW w:w="596" w:type="dxa"/>
            <w:tcBorders>
              <w:right w:val="single" w:sz="4" w:space="0" w:color="auto"/>
            </w:tcBorders>
            <w:shd w:val="clear" w:color="auto" w:fill="F2F2F2" w:themeFill="background1" w:themeFillShade="F2"/>
          </w:tcPr>
          <w:p w14:paraId="24E1C875" w14:textId="77777777" w:rsidR="002B02F8" w:rsidRPr="00130AE4" w:rsidRDefault="002B02F8" w:rsidP="002B02F8">
            <w:pPr>
              <w:jc w:val="center"/>
              <w:rPr>
                <w:rFonts w:cs="Arial"/>
                <w:b/>
                <w:bCs/>
              </w:rPr>
            </w:pPr>
          </w:p>
        </w:tc>
        <w:tc>
          <w:tcPr>
            <w:tcW w:w="1707" w:type="dxa"/>
            <w:tcBorders>
              <w:right w:val="single" w:sz="4" w:space="0" w:color="auto"/>
            </w:tcBorders>
            <w:shd w:val="clear" w:color="auto" w:fill="F2F2F2" w:themeFill="background1" w:themeFillShade="F2"/>
          </w:tcPr>
          <w:p w14:paraId="04D3F13F" w14:textId="77777777" w:rsidR="002B02F8" w:rsidRPr="00130AE4" w:rsidRDefault="002B02F8" w:rsidP="002B02F8">
            <w:pPr>
              <w:rPr>
                <w:rFonts w:cs="Arial"/>
                <w:b/>
                <w:bCs/>
              </w:rPr>
            </w:pPr>
          </w:p>
        </w:tc>
        <w:tc>
          <w:tcPr>
            <w:tcW w:w="552" w:type="dxa"/>
            <w:tcBorders>
              <w:right w:val="single" w:sz="4" w:space="0" w:color="auto"/>
            </w:tcBorders>
            <w:shd w:val="clear" w:color="auto" w:fill="F2F2F2" w:themeFill="background1" w:themeFillShade="F2"/>
          </w:tcPr>
          <w:p w14:paraId="51DAAEF7" w14:textId="77777777" w:rsidR="002B02F8" w:rsidRPr="00130AE4" w:rsidRDefault="002B02F8" w:rsidP="002B02F8">
            <w:pPr>
              <w:jc w:val="center"/>
              <w:rPr>
                <w:rFonts w:cs="Arial"/>
                <w:b/>
                <w:bCs/>
              </w:rPr>
            </w:pPr>
          </w:p>
        </w:tc>
        <w:tc>
          <w:tcPr>
            <w:tcW w:w="1453" w:type="dxa"/>
            <w:tcBorders>
              <w:right w:val="single" w:sz="4" w:space="0" w:color="auto"/>
            </w:tcBorders>
            <w:shd w:val="clear" w:color="auto" w:fill="F2F2F2" w:themeFill="background1" w:themeFillShade="F2"/>
          </w:tcPr>
          <w:p w14:paraId="4D771298" w14:textId="77777777" w:rsidR="002B02F8" w:rsidRPr="00130AE4" w:rsidRDefault="002B02F8" w:rsidP="002B02F8">
            <w:pPr>
              <w:rPr>
                <w:rFonts w:cs="Arial"/>
                <w:b/>
                <w:bCs/>
              </w:rPr>
            </w:pPr>
          </w:p>
        </w:tc>
        <w:tc>
          <w:tcPr>
            <w:tcW w:w="767" w:type="dxa"/>
            <w:tcBorders>
              <w:left w:val="single" w:sz="4" w:space="0" w:color="auto"/>
            </w:tcBorders>
            <w:shd w:val="clear" w:color="auto" w:fill="F2F2F2" w:themeFill="background1" w:themeFillShade="F2"/>
          </w:tcPr>
          <w:p w14:paraId="6C113B64" w14:textId="77777777" w:rsidR="002B02F8" w:rsidRPr="00130AE4" w:rsidRDefault="002B02F8" w:rsidP="002B02F8">
            <w:pPr>
              <w:jc w:val="center"/>
              <w:rPr>
                <w:rFonts w:cs="Arial"/>
                <w:b/>
              </w:rPr>
            </w:pPr>
          </w:p>
        </w:tc>
      </w:tr>
      <w:tr w:rsidR="002B02F8" w:rsidRPr="00130AE4" w14:paraId="31E473B1" w14:textId="77777777" w:rsidTr="001C5004">
        <w:trPr>
          <w:trHeight w:val="405"/>
          <w:jc w:val="center"/>
        </w:trPr>
        <w:tc>
          <w:tcPr>
            <w:tcW w:w="3941" w:type="dxa"/>
            <w:tcBorders>
              <w:right w:val="single" w:sz="4" w:space="0" w:color="auto"/>
            </w:tcBorders>
            <w:shd w:val="clear" w:color="auto" w:fill="auto"/>
          </w:tcPr>
          <w:p w14:paraId="2F409AD1" w14:textId="77777777" w:rsidR="002B02F8" w:rsidRPr="00130AE4" w:rsidRDefault="002B02F8" w:rsidP="002B02F8">
            <w:pPr>
              <w:jc w:val="right"/>
              <w:rPr>
                <w:rFonts w:cs="Arial"/>
              </w:rPr>
            </w:pPr>
            <w:r w:rsidRPr="00130AE4">
              <w:rPr>
                <w:rFonts w:cs="Arial"/>
              </w:rPr>
              <w:t>Children and families</w:t>
            </w:r>
          </w:p>
        </w:tc>
        <w:tc>
          <w:tcPr>
            <w:tcW w:w="596" w:type="dxa"/>
            <w:tcBorders>
              <w:right w:val="single" w:sz="4" w:space="0" w:color="auto"/>
            </w:tcBorders>
            <w:shd w:val="clear" w:color="auto" w:fill="auto"/>
          </w:tcPr>
          <w:p w14:paraId="5C80172B"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shd w:val="clear" w:color="auto" w:fill="auto"/>
          </w:tcPr>
          <w:p w14:paraId="3905C542" w14:textId="77777777" w:rsidR="002B02F8" w:rsidRPr="00130AE4" w:rsidRDefault="002B02F8" w:rsidP="002B02F8">
            <w:pPr>
              <w:rPr>
                <w:rFonts w:cs="Arial"/>
                <w:b/>
                <w:bCs/>
              </w:rPr>
            </w:pPr>
            <w:r w:rsidRPr="00130AE4">
              <w:rPr>
                <w:rFonts w:cs="Arial"/>
                <w:sz w:val="20"/>
              </w:rPr>
              <w:t xml:space="preserve">For children and young people, exposure </w:t>
            </w:r>
            <w:r w:rsidRPr="00130AE4">
              <w:rPr>
                <w:rFonts w:cs="Arial"/>
                <w:sz w:val="20"/>
                <w:lang w:val="en"/>
              </w:rPr>
              <w:t xml:space="preserve">to domestic violence has various negative effects on the child’s behavior, mental health, </w:t>
            </w:r>
            <w:proofErr w:type="gramStart"/>
            <w:r w:rsidRPr="00130AE4">
              <w:rPr>
                <w:rFonts w:cs="Arial"/>
                <w:sz w:val="20"/>
                <w:lang w:val="en"/>
              </w:rPr>
              <w:t>education</w:t>
            </w:r>
            <w:proofErr w:type="gramEnd"/>
            <w:r w:rsidRPr="00130AE4">
              <w:rPr>
                <w:rFonts w:cs="Arial"/>
                <w:sz w:val="20"/>
                <w:lang w:val="en"/>
              </w:rPr>
              <w:t xml:space="preserve"> and future relationships. Domestic violence also negatively impacts directly and indirectly on the wider/extended family</w:t>
            </w:r>
          </w:p>
        </w:tc>
        <w:tc>
          <w:tcPr>
            <w:tcW w:w="552" w:type="dxa"/>
            <w:tcBorders>
              <w:right w:val="single" w:sz="4" w:space="0" w:color="auto"/>
            </w:tcBorders>
            <w:shd w:val="clear" w:color="auto" w:fill="auto"/>
          </w:tcPr>
          <w:p w14:paraId="2D6D3963" w14:textId="77777777" w:rsidR="002B02F8" w:rsidRPr="00130AE4" w:rsidRDefault="002B02F8" w:rsidP="002B02F8">
            <w:pPr>
              <w:jc w:val="center"/>
              <w:rPr>
                <w:rFonts w:cs="Arial"/>
                <w:b/>
                <w:bCs/>
              </w:rPr>
            </w:pPr>
          </w:p>
        </w:tc>
        <w:tc>
          <w:tcPr>
            <w:tcW w:w="1453" w:type="dxa"/>
            <w:tcBorders>
              <w:right w:val="single" w:sz="4" w:space="0" w:color="auto"/>
            </w:tcBorders>
            <w:shd w:val="clear" w:color="auto" w:fill="auto"/>
          </w:tcPr>
          <w:p w14:paraId="523F5E96" w14:textId="77777777" w:rsidR="002B02F8" w:rsidRPr="00130AE4" w:rsidRDefault="002B02F8" w:rsidP="002B02F8">
            <w:pPr>
              <w:rPr>
                <w:rFonts w:cs="Arial"/>
                <w:b/>
                <w:bCs/>
              </w:rPr>
            </w:pPr>
          </w:p>
        </w:tc>
        <w:tc>
          <w:tcPr>
            <w:tcW w:w="767" w:type="dxa"/>
            <w:tcBorders>
              <w:left w:val="single" w:sz="4" w:space="0" w:color="auto"/>
            </w:tcBorders>
            <w:shd w:val="clear" w:color="auto" w:fill="auto"/>
          </w:tcPr>
          <w:p w14:paraId="641C6F3D" w14:textId="77777777" w:rsidR="002B02F8" w:rsidRPr="00130AE4" w:rsidRDefault="002B02F8" w:rsidP="002B02F8">
            <w:pPr>
              <w:jc w:val="center"/>
              <w:rPr>
                <w:rFonts w:cs="Arial"/>
                <w:b/>
              </w:rPr>
            </w:pPr>
          </w:p>
        </w:tc>
      </w:tr>
      <w:tr w:rsidR="002B02F8" w:rsidRPr="00130AE4" w14:paraId="2B4FE202" w14:textId="77777777" w:rsidTr="001C5004">
        <w:trPr>
          <w:trHeight w:val="405"/>
          <w:jc w:val="center"/>
        </w:trPr>
        <w:tc>
          <w:tcPr>
            <w:tcW w:w="3941" w:type="dxa"/>
            <w:tcBorders>
              <w:right w:val="single" w:sz="4" w:space="0" w:color="auto"/>
            </w:tcBorders>
          </w:tcPr>
          <w:p w14:paraId="243722CC" w14:textId="77777777" w:rsidR="002B02F8" w:rsidRPr="00130AE4" w:rsidRDefault="002B02F8" w:rsidP="002B02F8">
            <w:pPr>
              <w:jc w:val="right"/>
              <w:rPr>
                <w:rFonts w:cs="Arial"/>
              </w:rPr>
            </w:pPr>
            <w:r w:rsidRPr="00130AE4">
              <w:rPr>
                <w:rFonts w:cs="Arial"/>
              </w:rPr>
              <w:t>Homeless people</w:t>
            </w:r>
          </w:p>
        </w:tc>
        <w:tc>
          <w:tcPr>
            <w:tcW w:w="596" w:type="dxa"/>
            <w:tcBorders>
              <w:right w:val="single" w:sz="4" w:space="0" w:color="auto"/>
            </w:tcBorders>
          </w:tcPr>
          <w:p w14:paraId="723EA940"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68EFDE7B" w14:textId="77777777" w:rsidR="002B02F8" w:rsidRPr="00130AE4" w:rsidRDefault="002B02F8" w:rsidP="002B02F8">
            <w:pPr>
              <w:rPr>
                <w:rFonts w:cs="Arial"/>
                <w:b/>
                <w:bCs/>
              </w:rPr>
            </w:pPr>
            <w:r w:rsidRPr="00130AE4">
              <w:rPr>
                <w:rFonts w:cs="Arial"/>
                <w:sz w:val="20"/>
              </w:rPr>
              <w:t>Domestic violence impacts directly or indirectly on individuals who are experiencing homelessness with the risk to homeless people exacerbated due to their social situation and lack of safe accommodation.</w:t>
            </w:r>
          </w:p>
        </w:tc>
        <w:tc>
          <w:tcPr>
            <w:tcW w:w="552" w:type="dxa"/>
            <w:tcBorders>
              <w:right w:val="single" w:sz="4" w:space="0" w:color="auto"/>
            </w:tcBorders>
          </w:tcPr>
          <w:p w14:paraId="5536F39E" w14:textId="77777777" w:rsidR="002B02F8" w:rsidRPr="00130AE4" w:rsidRDefault="002B02F8" w:rsidP="002B02F8">
            <w:pPr>
              <w:jc w:val="center"/>
              <w:rPr>
                <w:rFonts w:cs="Arial"/>
                <w:b/>
                <w:bCs/>
              </w:rPr>
            </w:pPr>
          </w:p>
        </w:tc>
        <w:tc>
          <w:tcPr>
            <w:tcW w:w="1453" w:type="dxa"/>
            <w:tcBorders>
              <w:right w:val="single" w:sz="4" w:space="0" w:color="auto"/>
            </w:tcBorders>
          </w:tcPr>
          <w:p w14:paraId="382CD38F" w14:textId="77777777" w:rsidR="002B02F8" w:rsidRPr="00130AE4" w:rsidRDefault="002B02F8" w:rsidP="002B02F8">
            <w:pPr>
              <w:rPr>
                <w:rFonts w:cs="Arial"/>
                <w:b/>
                <w:bCs/>
              </w:rPr>
            </w:pPr>
          </w:p>
        </w:tc>
        <w:tc>
          <w:tcPr>
            <w:tcW w:w="767" w:type="dxa"/>
            <w:tcBorders>
              <w:left w:val="single" w:sz="4" w:space="0" w:color="auto"/>
            </w:tcBorders>
          </w:tcPr>
          <w:p w14:paraId="2ABCE2A7" w14:textId="77777777" w:rsidR="002B02F8" w:rsidRPr="00130AE4" w:rsidRDefault="002B02F8" w:rsidP="002B02F8">
            <w:pPr>
              <w:jc w:val="center"/>
              <w:rPr>
                <w:rFonts w:cs="Arial"/>
                <w:b/>
              </w:rPr>
            </w:pPr>
          </w:p>
        </w:tc>
      </w:tr>
      <w:tr w:rsidR="002B02F8" w:rsidRPr="00130AE4" w14:paraId="4B14467E" w14:textId="77777777" w:rsidTr="001C5004">
        <w:trPr>
          <w:trHeight w:val="405"/>
          <w:jc w:val="center"/>
        </w:trPr>
        <w:tc>
          <w:tcPr>
            <w:tcW w:w="3941" w:type="dxa"/>
            <w:tcBorders>
              <w:right w:val="single" w:sz="4" w:space="0" w:color="auto"/>
            </w:tcBorders>
          </w:tcPr>
          <w:p w14:paraId="329E2930" w14:textId="77777777" w:rsidR="002B02F8" w:rsidRPr="00130AE4" w:rsidRDefault="002B02F8" w:rsidP="002B02F8">
            <w:pPr>
              <w:jc w:val="right"/>
              <w:rPr>
                <w:rFonts w:cs="Arial"/>
              </w:rPr>
            </w:pPr>
            <w:r w:rsidRPr="00130AE4">
              <w:rPr>
                <w:rFonts w:cs="Arial"/>
              </w:rPr>
              <w:t>Looked after and accommodated people</w:t>
            </w:r>
          </w:p>
        </w:tc>
        <w:tc>
          <w:tcPr>
            <w:tcW w:w="596" w:type="dxa"/>
            <w:tcBorders>
              <w:right w:val="single" w:sz="4" w:space="0" w:color="auto"/>
            </w:tcBorders>
          </w:tcPr>
          <w:p w14:paraId="789EF4B2"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051E3DD7" w14:textId="77777777" w:rsidR="002B02F8" w:rsidRPr="00130AE4" w:rsidRDefault="002B02F8" w:rsidP="002B02F8">
            <w:pPr>
              <w:rPr>
                <w:rFonts w:cs="Arial"/>
                <w:b/>
                <w:bCs/>
              </w:rPr>
            </w:pPr>
            <w:r w:rsidRPr="00130AE4">
              <w:rPr>
                <w:rFonts w:cs="Arial"/>
                <w:sz w:val="20"/>
              </w:rPr>
              <w:t xml:space="preserve">For looked after and accommodated </w:t>
            </w:r>
            <w:r w:rsidRPr="00130AE4">
              <w:rPr>
                <w:rFonts w:cs="Arial"/>
                <w:sz w:val="20"/>
              </w:rPr>
              <w:lastRenderedPageBreak/>
              <w:t xml:space="preserve">children and young people, exposure </w:t>
            </w:r>
            <w:r w:rsidRPr="00130AE4">
              <w:rPr>
                <w:rFonts w:cs="Arial"/>
                <w:sz w:val="20"/>
                <w:lang w:val="en"/>
              </w:rPr>
              <w:t xml:space="preserve">to domestic violence has various negative effects on the child’s behavior, mental health, </w:t>
            </w:r>
            <w:proofErr w:type="gramStart"/>
            <w:r w:rsidRPr="00130AE4">
              <w:rPr>
                <w:rFonts w:cs="Arial"/>
                <w:sz w:val="20"/>
                <w:lang w:val="en"/>
              </w:rPr>
              <w:t>education</w:t>
            </w:r>
            <w:proofErr w:type="gramEnd"/>
            <w:r w:rsidRPr="00130AE4">
              <w:rPr>
                <w:rFonts w:cs="Arial"/>
                <w:sz w:val="20"/>
                <w:lang w:val="en"/>
              </w:rPr>
              <w:t xml:space="preserve"> and future relationships. </w:t>
            </w:r>
          </w:p>
        </w:tc>
        <w:tc>
          <w:tcPr>
            <w:tcW w:w="552" w:type="dxa"/>
            <w:tcBorders>
              <w:right w:val="single" w:sz="4" w:space="0" w:color="auto"/>
            </w:tcBorders>
          </w:tcPr>
          <w:p w14:paraId="7437073E" w14:textId="77777777" w:rsidR="002B02F8" w:rsidRPr="00130AE4" w:rsidRDefault="002B02F8" w:rsidP="002B02F8">
            <w:pPr>
              <w:jc w:val="center"/>
              <w:rPr>
                <w:rFonts w:cs="Arial"/>
                <w:b/>
                <w:bCs/>
              </w:rPr>
            </w:pPr>
          </w:p>
        </w:tc>
        <w:tc>
          <w:tcPr>
            <w:tcW w:w="1453" w:type="dxa"/>
            <w:tcBorders>
              <w:right w:val="single" w:sz="4" w:space="0" w:color="auto"/>
            </w:tcBorders>
          </w:tcPr>
          <w:p w14:paraId="7E1DC0D1" w14:textId="77777777" w:rsidR="002B02F8" w:rsidRPr="00130AE4" w:rsidRDefault="002B02F8" w:rsidP="002B02F8">
            <w:pPr>
              <w:rPr>
                <w:rFonts w:cs="Arial"/>
                <w:b/>
                <w:bCs/>
              </w:rPr>
            </w:pPr>
          </w:p>
        </w:tc>
        <w:tc>
          <w:tcPr>
            <w:tcW w:w="767" w:type="dxa"/>
            <w:tcBorders>
              <w:left w:val="single" w:sz="4" w:space="0" w:color="auto"/>
            </w:tcBorders>
          </w:tcPr>
          <w:p w14:paraId="567B1653" w14:textId="77777777" w:rsidR="002B02F8" w:rsidRPr="00130AE4" w:rsidRDefault="002B02F8" w:rsidP="002B02F8">
            <w:pPr>
              <w:jc w:val="center"/>
              <w:rPr>
                <w:rFonts w:cs="Arial"/>
                <w:b/>
              </w:rPr>
            </w:pPr>
          </w:p>
        </w:tc>
      </w:tr>
      <w:tr w:rsidR="002B02F8" w:rsidRPr="00130AE4" w14:paraId="1497F4C8" w14:textId="77777777" w:rsidTr="001C5004">
        <w:trPr>
          <w:trHeight w:val="405"/>
          <w:jc w:val="center"/>
        </w:trPr>
        <w:tc>
          <w:tcPr>
            <w:tcW w:w="3941" w:type="dxa"/>
            <w:tcBorders>
              <w:right w:val="single" w:sz="4" w:space="0" w:color="auto"/>
            </w:tcBorders>
          </w:tcPr>
          <w:p w14:paraId="63E12F88" w14:textId="77777777" w:rsidR="002B02F8" w:rsidRPr="00130AE4" w:rsidRDefault="002B02F8" w:rsidP="002B02F8">
            <w:pPr>
              <w:jc w:val="right"/>
              <w:rPr>
                <w:rFonts w:cs="Arial"/>
              </w:rPr>
            </w:pPr>
            <w:r w:rsidRPr="00130AE4">
              <w:rPr>
                <w:rFonts w:cs="Arial"/>
              </w:rPr>
              <w:t>Care leavers</w:t>
            </w:r>
          </w:p>
        </w:tc>
        <w:tc>
          <w:tcPr>
            <w:tcW w:w="596" w:type="dxa"/>
            <w:tcBorders>
              <w:right w:val="single" w:sz="4" w:space="0" w:color="auto"/>
            </w:tcBorders>
          </w:tcPr>
          <w:p w14:paraId="50E9537D"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2234CF82" w14:textId="77777777" w:rsidR="002B02F8" w:rsidRPr="00130AE4" w:rsidRDefault="002B02F8" w:rsidP="002B02F8">
            <w:pPr>
              <w:rPr>
                <w:rFonts w:cs="Arial"/>
                <w:b/>
                <w:bCs/>
              </w:rPr>
            </w:pPr>
            <w:r w:rsidRPr="00130AE4">
              <w:rPr>
                <w:rFonts w:cs="Arial"/>
                <w:sz w:val="20"/>
              </w:rPr>
              <w:t xml:space="preserve">Domestic violence impacts directly or indirectly on individuals who are care leavers with this risk being exacerbated in the situation of vulnerable care leavers especially those at risk of sexual exploitation.  </w:t>
            </w:r>
          </w:p>
        </w:tc>
        <w:tc>
          <w:tcPr>
            <w:tcW w:w="552" w:type="dxa"/>
            <w:tcBorders>
              <w:right w:val="single" w:sz="4" w:space="0" w:color="auto"/>
            </w:tcBorders>
          </w:tcPr>
          <w:p w14:paraId="5F0973AF" w14:textId="77777777" w:rsidR="002B02F8" w:rsidRPr="00130AE4" w:rsidRDefault="002B02F8" w:rsidP="002B02F8">
            <w:pPr>
              <w:jc w:val="center"/>
              <w:rPr>
                <w:rFonts w:cs="Arial"/>
                <w:b/>
                <w:bCs/>
              </w:rPr>
            </w:pPr>
          </w:p>
        </w:tc>
        <w:tc>
          <w:tcPr>
            <w:tcW w:w="1453" w:type="dxa"/>
            <w:tcBorders>
              <w:right w:val="single" w:sz="4" w:space="0" w:color="auto"/>
            </w:tcBorders>
          </w:tcPr>
          <w:p w14:paraId="08A7E907" w14:textId="77777777" w:rsidR="002B02F8" w:rsidRPr="00130AE4" w:rsidRDefault="002B02F8" w:rsidP="002B02F8">
            <w:pPr>
              <w:rPr>
                <w:rFonts w:cs="Arial"/>
                <w:b/>
                <w:bCs/>
              </w:rPr>
            </w:pPr>
          </w:p>
        </w:tc>
        <w:tc>
          <w:tcPr>
            <w:tcW w:w="767" w:type="dxa"/>
            <w:tcBorders>
              <w:left w:val="single" w:sz="4" w:space="0" w:color="auto"/>
            </w:tcBorders>
          </w:tcPr>
          <w:p w14:paraId="2CA36CF6" w14:textId="77777777" w:rsidR="002B02F8" w:rsidRPr="00130AE4" w:rsidRDefault="002B02F8" w:rsidP="002B02F8">
            <w:pPr>
              <w:jc w:val="center"/>
              <w:rPr>
                <w:rFonts w:cs="Arial"/>
                <w:b/>
              </w:rPr>
            </w:pPr>
          </w:p>
        </w:tc>
      </w:tr>
      <w:tr w:rsidR="002B02F8" w:rsidRPr="00130AE4" w14:paraId="2E3DAB24" w14:textId="77777777" w:rsidTr="001C5004">
        <w:trPr>
          <w:trHeight w:val="405"/>
          <w:jc w:val="center"/>
        </w:trPr>
        <w:tc>
          <w:tcPr>
            <w:tcW w:w="3941" w:type="dxa"/>
            <w:tcBorders>
              <w:right w:val="single" w:sz="4" w:space="0" w:color="auto"/>
            </w:tcBorders>
          </w:tcPr>
          <w:p w14:paraId="24966736" w14:textId="77777777" w:rsidR="002B02F8" w:rsidRPr="00130AE4" w:rsidRDefault="002B02F8" w:rsidP="002B02F8">
            <w:pPr>
              <w:jc w:val="right"/>
              <w:rPr>
                <w:rFonts w:cs="Arial"/>
              </w:rPr>
            </w:pPr>
            <w:r w:rsidRPr="00130AE4">
              <w:rPr>
                <w:rFonts w:cs="Arial"/>
              </w:rPr>
              <w:t>Carers – paid / unpaid, family members</w:t>
            </w:r>
          </w:p>
        </w:tc>
        <w:tc>
          <w:tcPr>
            <w:tcW w:w="596" w:type="dxa"/>
            <w:tcBorders>
              <w:right w:val="single" w:sz="4" w:space="0" w:color="auto"/>
            </w:tcBorders>
          </w:tcPr>
          <w:p w14:paraId="39025231"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2917F7E5" w14:textId="77777777" w:rsidR="002B02F8" w:rsidRPr="00130AE4" w:rsidRDefault="002B02F8" w:rsidP="002B02F8">
            <w:pPr>
              <w:rPr>
                <w:rFonts w:cs="Arial"/>
                <w:b/>
                <w:bCs/>
              </w:rPr>
            </w:pPr>
            <w:r w:rsidRPr="00130AE4">
              <w:rPr>
                <w:rFonts w:cs="Arial"/>
                <w:sz w:val="20"/>
              </w:rPr>
              <w:t>Domestic violence impacts directly or indirectly on individuals who are</w:t>
            </w:r>
          </w:p>
        </w:tc>
        <w:tc>
          <w:tcPr>
            <w:tcW w:w="552" w:type="dxa"/>
            <w:tcBorders>
              <w:right w:val="single" w:sz="4" w:space="0" w:color="auto"/>
            </w:tcBorders>
          </w:tcPr>
          <w:p w14:paraId="178DDAB8" w14:textId="77777777" w:rsidR="002B02F8" w:rsidRPr="00130AE4" w:rsidRDefault="002B02F8" w:rsidP="002B02F8">
            <w:pPr>
              <w:jc w:val="center"/>
              <w:rPr>
                <w:rFonts w:cs="Arial"/>
                <w:b/>
                <w:bCs/>
              </w:rPr>
            </w:pPr>
          </w:p>
        </w:tc>
        <w:tc>
          <w:tcPr>
            <w:tcW w:w="1453" w:type="dxa"/>
            <w:tcBorders>
              <w:right w:val="single" w:sz="4" w:space="0" w:color="auto"/>
            </w:tcBorders>
          </w:tcPr>
          <w:p w14:paraId="380C861B" w14:textId="77777777" w:rsidR="002B02F8" w:rsidRPr="00130AE4" w:rsidRDefault="002B02F8" w:rsidP="002B02F8">
            <w:pPr>
              <w:rPr>
                <w:rFonts w:cs="Arial"/>
                <w:b/>
                <w:bCs/>
              </w:rPr>
            </w:pPr>
          </w:p>
        </w:tc>
        <w:tc>
          <w:tcPr>
            <w:tcW w:w="767" w:type="dxa"/>
            <w:tcBorders>
              <w:left w:val="single" w:sz="4" w:space="0" w:color="auto"/>
            </w:tcBorders>
          </w:tcPr>
          <w:p w14:paraId="53819BAA" w14:textId="77777777" w:rsidR="002B02F8" w:rsidRPr="00130AE4" w:rsidRDefault="002B02F8" w:rsidP="002B02F8">
            <w:pPr>
              <w:jc w:val="center"/>
              <w:rPr>
                <w:rFonts w:cs="Arial"/>
                <w:b/>
              </w:rPr>
            </w:pPr>
          </w:p>
        </w:tc>
      </w:tr>
      <w:tr w:rsidR="002B02F8" w:rsidRPr="00130AE4" w14:paraId="64A6BC30" w14:textId="77777777" w:rsidTr="001C5004">
        <w:trPr>
          <w:trHeight w:val="405"/>
          <w:jc w:val="center"/>
        </w:trPr>
        <w:tc>
          <w:tcPr>
            <w:tcW w:w="3941" w:type="dxa"/>
            <w:tcBorders>
              <w:right w:val="single" w:sz="4" w:space="0" w:color="auto"/>
            </w:tcBorders>
          </w:tcPr>
          <w:p w14:paraId="0EDB4A84" w14:textId="77777777" w:rsidR="002B02F8" w:rsidRPr="00130AE4" w:rsidRDefault="002B02F8" w:rsidP="002B02F8">
            <w:pPr>
              <w:jc w:val="right"/>
              <w:rPr>
                <w:rFonts w:cs="Arial"/>
              </w:rPr>
            </w:pPr>
            <w:r w:rsidRPr="00130AE4">
              <w:rPr>
                <w:rFonts w:cs="Arial"/>
              </w:rPr>
              <w:t>Asylum seekers</w:t>
            </w:r>
          </w:p>
        </w:tc>
        <w:tc>
          <w:tcPr>
            <w:tcW w:w="596" w:type="dxa"/>
            <w:tcBorders>
              <w:right w:val="single" w:sz="4" w:space="0" w:color="auto"/>
            </w:tcBorders>
          </w:tcPr>
          <w:p w14:paraId="0DC6538B"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0C7FA7B5" w14:textId="77777777" w:rsidR="002B02F8" w:rsidRPr="00130AE4" w:rsidRDefault="002B02F8" w:rsidP="002B02F8">
            <w:pPr>
              <w:rPr>
                <w:rFonts w:cs="Arial"/>
                <w:b/>
                <w:bCs/>
              </w:rPr>
            </w:pPr>
            <w:r w:rsidRPr="00130AE4">
              <w:rPr>
                <w:rFonts w:cs="Arial"/>
                <w:sz w:val="20"/>
              </w:rPr>
              <w:t>Domestic violence impacts directly or indirectly on individuals who are asylum seekers.</w:t>
            </w:r>
          </w:p>
        </w:tc>
        <w:tc>
          <w:tcPr>
            <w:tcW w:w="552" w:type="dxa"/>
            <w:tcBorders>
              <w:right w:val="single" w:sz="4" w:space="0" w:color="auto"/>
            </w:tcBorders>
          </w:tcPr>
          <w:p w14:paraId="185184AD" w14:textId="77777777" w:rsidR="002B02F8" w:rsidRPr="00130AE4" w:rsidRDefault="002B02F8" w:rsidP="002B02F8">
            <w:pPr>
              <w:jc w:val="center"/>
              <w:rPr>
                <w:rFonts w:cs="Arial"/>
                <w:b/>
                <w:bCs/>
              </w:rPr>
            </w:pPr>
          </w:p>
        </w:tc>
        <w:tc>
          <w:tcPr>
            <w:tcW w:w="1453" w:type="dxa"/>
            <w:tcBorders>
              <w:right w:val="single" w:sz="4" w:space="0" w:color="auto"/>
            </w:tcBorders>
          </w:tcPr>
          <w:p w14:paraId="0A5BA3FD" w14:textId="77777777" w:rsidR="002B02F8" w:rsidRPr="00130AE4" w:rsidRDefault="002B02F8" w:rsidP="002B02F8">
            <w:pPr>
              <w:rPr>
                <w:rFonts w:cs="Arial"/>
                <w:b/>
                <w:bCs/>
              </w:rPr>
            </w:pPr>
          </w:p>
        </w:tc>
        <w:tc>
          <w:tcPr>
            <w:tcW w:w="767" w:type="dxa"/>
            <w:tcBorders>
              <w:left w:val="single" w:sz="4" w:space="0" w:color="auto"/>
            </w:tcBorders>
          </w:tcPr>
          <w:p w14:paraId="78AECACB" w14:textId="77777777" w:rsidR="002B02F8" w:rsidRPr="00130AE4" w:rsidRDefault="002B02F8" w:rsidP="002B02F8">
            <w:pPr>
              <w:jc w:val="center"/>
              <w:rPr>
                <w:rFonts w:cs="Arial"/>
                <w:b/>
              </w:rPr>
            </w:pPr>
          </w:p>
        </w:tc>
      </w:tr>
      <w:tr w:rsidR="002B02F8" w:rsidRPr="00130AE4" w14:paraId="7F95279B" w14:textId="77777777" w:rsidTr="001C5004">
        <w:trPr>
          <w:trHeight w:val="405"/>
          <w:jc w:val="center"/>
        </w:trPr>
        <w:tc>
          <w:tcPr>
            <w:tcW w:w="3941" w:type="dxa"/>
            <w:tcBorders>
              <w:right w:val="single" w:sz="4" w:space="0" w:color="auto"/>
            </w:tcBorders>
          </w:tcPr>
          <w:p w14:paraId="6B8E73BF" w14:textId="77777777" w:rsidR="002B02F8" w:rsidRPr="00130AE4" w:rsidRDefault="002B02F8" w:rsidP="002B02F8">
            <w:pPr>
              <w:jc w:val="right"/>
              <w:rPr>
                <w:rFonts w:cs="Arial"/>
              </w:rPr>
            </w:pPr>
            <w:r w:rsidRPr="00130AE4">
              <w:rPr>
                <w:rFonts w:cs="Arial"/>
              </w:rPr>
              <w:t>Employees – full and part time. Including SES, MAs etc.</w:t>
            </w:r>
          </w:p>
        </w:tc>
        <w:tc>
          <w:tcPr>
            <w:tcW w:w="596" w:type="dxa"/>
            <w:tcBorders>
              <w:right w:val="single" w:sz="4" w:space="0" w:color="auto"/>
            </w:tcBorders>
          </w:tcPr>
          <w:p w14:paraId="52FB5F52"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1084AD3A" w14:textId="77777777" w:rsidR="002B02F8" w:rsidRPr="00130AE4" w:rsidRDefault="002B02F8" w:rsidP="002B02F8">
            <w:pPr>
              <w:rPr>
                <w:rFonts w:cs="Arial"/>
                <w:b/>
                <w:bCs/>
              </w:rPr>
            </w:pPr>
            <w:r w:rsidRPr="00130AE4">
              <w:rPr>
                <w:rFonts w:cs="Arial"/>
                <w:sz w:val="20"/>
              </w:rPr>
              <w:t>Domestic violence impacts directly and indirectly on individuals who are employees.</w:t>
            </w:r>
          </w:p>
        </w:tc>
        <w:tc>
          <w:tcPr>
            <w:tcW w:w="552" w:type="dxa"/>
            <w:tcBorders>
              <w:right w:val="single" w:sz="4" w:space="0" w:color="auto"/>
            </w:tcBorders>
          </w:tcPr>
          <w:p w14:paraId="4CF634C7" w14:textId="77777777" w:rsidR="002B02F8" w:rsidRPr="00130AE4" w:rsidRDefault="002B02F8" w:rsidP="002B02F8">
            <w:pPr>
              <w:jc w:val="center"/>
              <w:rPr>
                <w:rFonts w:cs="Arial"/>
                <w:b/>
                <w:bCs/>
              </w:rPr>
            </w:pPr>
          </w:p>
        </w:tc>
        <w:tc>
          <w:tcPr>
            <w:tcW w:w="1453" w:type="dxa"/>
            <w:tcBorders>
              <w:right w:val="single" w:sz="4" w:space="0" w:color="auto"/>
            </w:tcBorders>
          </w:tcPr>
          <w:p w14:paraId="1C53A4AA" w14:textId="77777777" w:rsidR="002B02F8" w:rsidRPr="00130AE4" w:rsidRDefault="002B02F8" w:rsidP="002B02F8">
            <w:pPr>
              <w:rPr>
                <w:rFonts w:cs="Arial"/>
                <w:b/>
                <w:bCs/>
              </w:rPr>
            </w:pPr>
          </w:p>
        </w:tc>
        <w:tc>
          <w:tcPr>
            <w:tcW w:w="767" w:type="dxa"/>
            <w:tcBorders>
              <w:left w:val="single" w:sz="4" w:space="0" w:color="auto"/>
            </w:tcBorders>
          </w:tcPr>
          <w:p w14:paraId="4FE0D696" w14:textId="77777777" w:rsidR="002B02F8" w:rsidRPr="00130AE4" w:rsidRDefault="002B02F8" w:rsidP="002B02F8">
            <w:pPr>
              <w:jc w:val="center"/>
              <w:rPr>
                <w:rFonts w:cs="Arial"/>
                <w:b/>
              </w:rPr>
            </w:pPr>
          </w:p>
        </w:tc>
      </w:tr>
      <w:tr w:rsidR="002B02F8" w:rsidRPr="00130AE4" w14:paraId="6F83455A" w14:textId="77777777" w:rsidTr="001C5004">
        <w:trPr>
          <w:trHeight w:val="405"/>
          <w:jc w:val="center"/>
        </w:trPr>
        <w:tc>
          <w:tcPr>
            <w:tcW w:w="3941" w:type="dxa"/>
            <w:tcBorders>
              <w:right w:val="single" w:sz="4" w:space="0" w:color="auto"/>
            </w:tcBorders>
          </w:tcPr>
          <w:p w14:paraId="181D73D3" w14:textId="77777777" w:rsidR="002B02F8" w:rsidRPr="00130AE4" w:rsidRDefault="002B02F8" w:rsidP="002B02F8">
            <w:pPr>
              <w:jc w:val="right"/>
              <w:rPr>
                <w:rFonts w:cs="Arial"/>
              </w:rPr>
            </w:pPr>
            <w:r w:rsidRPr="00130AE4">
              <w:rPr>
                <w:rFonts w:cs="Arial"/>
              </w:rPr>
              <w:t>Others</w:t>
            </w:r>
          </w:p>
        </w:tc>
        <w:tc>
          <w:tcPr>
            <w:tcW w:w="596" w:type="dxa"/>
            <w:tcBorders>
              <w:right w:val="single" w:sz="4" w:space="0" w:color="auto"/>
            </w:tcBorders>
          </w:tcPr>
          <w:p w14:paraId="3CF12BB6" w14:textId="77777777" w:rsidR="002B02F8" w:rsidRPr="00130AE4" w:rsidRDefault="002B02F8" w:rsidP="002B02F8">
            <w:pPr>
              <w:jc w:val="center"/>
              <w:rPr>
                <w:rFonts w:cs="Arial"/>
                <w:b/>
                <w:bCs/>
              </w:rPr>
            </w:pPr>
            <w:r w:rsidRPr="00130AE4">
              <w:rPr>
                <w:rFonts w:cs="Arial"/>
                <w:b/>
                <w:bCs/>
              </w:rPr>
              <w:t>x</w:t>
            </w:r>
          </w:p>
        </w:tc>
        <w:tc>
          <w:tcPr>
            <w:tcW w:w="1707" w:type="dxa"/>
            <w:tcBorders>
              <w:right w:val="single" w:sz="4" w:space="0" w:color="auto"/>
            </w:tcBorders>
          </w:tcPr>
          <w:p w14:paraId="0B26B897" w14:textId="77777777" w:rsidR="002B02F8" w:rsidRPr="00130AE4" w:rsidRDefault="002B02F8" w:rsidP="002B02F8">
            <w:pPr>
              <w:rPr>
                <w:rFonts w:cs="Arial"/>
                <w:sz w:val="20"/>
              </w:rPr>
            </w:pPr>
            <w:r w:rsidRPr="00130AE4">
              <w:rPr>
                <w:rFonts w:cs="Arial"/>
                <w:sz w:val="20"/>
              </w:rPr>
              <w:t xml:space="preserve">Domestic violence impacts directly or indirectly on individuals, </w:t>
            </w:r>
            <w:proofErr w:type="gramStart"/>
            <w:r w:rsidRPr="00130AE4">
              <w:rPr>
                <w:rFonts w:cs="Arial"/>
                <w:sz w:val="20"/>
              </w:rPr>
              <w:t>communities</w:t>
            </w:r>
            <w:proofErr w:type="gramEnd"/>
            <w:r w:rsidRPr="00130AE4">
              <w:rPr>
                <w:rFonts w:cs="Arial"/>
                <w:sz w:val="20"/>
              </w:rPr>
              <w:t xml:space="preserve"> and wider society</w:t>
            </w:r>
          </w:p>
        </w:tc>
        <w:tc>
          <w:tcPr>
            <w:tcW w:w="552" w:type="dxa"/>
            <w:tcBorders>
              <w:right w:val="single" w:sz="4" w:space="0" w:color="auto"/>
            </w:tcBorders>
          </w:tcPr>
          <w:p w14:paraId="678439AB" w14:textId="77777777" w:rsidR="002B02F8" w:rsidRPr="00130AE4" w:rsidRDefault="002B02F8" w:rsidP="002B02F8">
            <w:pPr>
              <w:jc w:val="center"/>
              <w:rPr>
                <w:rFonts w:cs="Arial"/>
                <w:b/>
                <w:bCs/>
              </w:rPr>
            </w:pPr>
          </w:p>
        </w:tc>
        <w:tc>
          <w:tcPr>
            <w:tcW w:w="1453" w:type="dxa"/>
            <w:tcBorders>
              <w:right w:val="single" w:sz="4" w:space="0" w:color="auto"/>
            </w:tcBorders>
          </w:tcPr>
          <w:p w14:paraId="56A53388" w14:textId="77777777" w:rsidR="002B02F8" w:rsidRPr="00130AE4" w:rsidRDefault="002B02F8" w:rsidP="002B02F8">
            <w:pPr>
              <w:rPr>
                <w:rFonts w:cs="Arial"/>
                <w:b/>
                <w:bCs/>
              </w:rPr>
            </w:pPr>
          </w:p>
        </w:tc>
        <w:tc>
          <w:tcPr>
            <w:tcW w:w="767" w:type="dxa"/>
            <w:tcBorders>
              <w:left w:val="single" w:sz="4" w:space="0" w:color="auto"/>
            </w:tcBorders>
          </w:tcPr>
          <w:p w14:paraId="1AB6BD27" w14:textId="77777777" w:rsidR="002B02F8" w:rsidRPr="00130AE4" w:rsidRDefault="002B02F8" w:rsidP="002B02F8">
            <w:pPr>
              <w:jc w:val="center"/>
              <w:rPr>
                <w:rFonts w:cs="Arial"/>
                <w:b/>
              </w:rPr>
            </w:pPr>
          </w:p>
        </w:tc>
      </w:tr>
    </w:tbl>
    <w:p w14:paraId="1A0872C7" w14:textId="77777777" w:rsidR="00130AE4" w:rsidRPr="00130AE4" w:rsidRDefault="00130AE4" w:rsidP="00130AE4">
      <w:pPr>
        <w:rPr>
          <w:rFonts w:cs="Arial"/>
        </w:rPr>
      </w:pPr>
    </w:p>
    <w:p w14:paraId="5127F11E" w14:textId="77777777" w:rsidR="00130AE4" w:rsidRPr="00130AE4" w:rsidRDefault="00130AE4" w:rsidP="00130AE4">
      <w:pPr>
        <w:rPr>
          <w:rFonts w:cs="Arial"/>
        </w:rPr>
      </w:pPr>
    </w:p>
    <w:p w14:paraId="0459E7EA" w14:textId="77777777" w:rsidR="00130AE4" w:rsidRPr="00130AE4" w:rsidRDefault="00130AE4" w:rsidP="00130AE4">
      <w:pPr>
        <w:rPr>
          <w:rFonts w:cs="Arial"/>
        </w:rPr>
      </w:pP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7067"/>
        <w:gridCol w:w="594"/>
        <w:gridCol w:w="567"/>
        <w:gridCol w:w="788"/>
      </w:tblGrid>
      <w:tr w:rsidR="00130AE4" w:rsidRPr="00130AE4" w14:paraId="36037619" w14:textId="77777777" w:rsidTr="001C5004">
        <w:trPr>
          <w:trHeight w:val="560"/>
          <w:jc w:val="center"/>
        </w:trPr>
        <w:tc>
          <w:tcPr>
            <w:tcW w:w="9425" w:type="dxa"/>
            <w:gridSpan w:val="4"/>
            <w:shd w:val="clear" w:color="auto" w:fill="FFFF99"/>
          </w:tcPr>
          <w:p w14:paraId="0822B196" w14:textId="77777777" w:rsidR="00130AE4" w:rsidRPr="00130AE4" w:rsidRDefault="00130AE4" w:rsidP="00130AE4">
            <w:pPr>
              <w:rPr>
                <w:rFonts w:cs="Arial"/>
                <w:b/>
                <w:bCs/>
                <w:color w:val="000000"/>
              </w:rPr>
            </w:pPr>
            <w:r w:rsidRPr="00130AE4">
              <w:rPr>
                <w:rFonts w:cs="Arial"/>
                <w:b/>
                <w:color w:val="000000"/>
              </w:rPr>
              <w:t xml:space="preserve">2.4 Do you have evidence or reason to believe that this policy / strategy / function / procedure </w:t>
            </w:r>
            <w:proofErr w:type="gramStart"/>
            <w:r w:rsidRPr="00130AE4">
              <w:rPr>
                <w:rFonts w:cs="Arial"/>
                <w:b/>
                <w:color w:val="000000"/>
              </w:rPr>
              <w:t>will, or</w:t>
            </w:r>
            <w:proofErr w:type="gramEnd"/>
            <w:r w:rsidRPr="00130AE4">
              <w:rPr>
                <w:rFonts w:cs="Arial"/>
                <w:b/>
                <w:color w:val="000000"/>
              </w:rPr>
              <w:t xml:space="preserve"> may potentially affect the Council’s duty to: (Please tick all that apply). </w:t>
            </w:r>
          </w:p>
        </w:tc>
      </w:tr>
      <w:tr w:rsidR="00130AE4" w:rsidRPr="00130AE4" w14:paraId="177BEFAF" w14:textId="77777777" w:rsidTr="001C5004">
        <w:trPr>
          <w:trHeight w:val="290"/>
          <w:jc w:val="center"/>
        </w:trPr>
        <w:tc>
          <w:tcPr>
            <w:tcW w:w="7459" w:type="dxa"/>
            <w:shd w:val="clear" w:color="auto" w:fill="F2F2F2" w:themeFill="background1" w:themeFillShade="F2"/>
          </w:tcPr>
          <w:p w14:paraId="3DD6762C" w14:textId="77777777" w:rsidR="00130AE4" w:rsidRPr="00130AE4" w:rsidRDefault="00130AE4" w:rsidP="00130AE4">
            <w:pPr>
              <w:rPr>
                <w:rFonts w:cs="Arial"/>
                <w:b/>
                <w:color w:val="000000"/>
              </w:rPr>
            </w:pPr>
          </w:p>
        </w:tc>
        <w:tc>
          <w:tcPr>
            <w:tcW w:w="599" w:type="dxa"/>
            <w:shd w:val="clear" w:color="auto" w:fill="F2F2F2" w:themeFill="background1" w:themeFillShade="F2"/>
          </w:tcPr>
          <w:p w14:paraId="67804EB3" w14:textId="77777777" w:rsidR="00130AE4" w:rsidRPr="00130AE4" w:rsidRDefault="00130AE4" w:rsidP="00130AE4">
            <w:pPr>
              <w:rPr>
                <w:rFonts w:cs="Arial"/>
                <w:color w:val="000000"/>
              </w:rPr>
            </w:pPr>
            <w:r w:rsidRPr="00130AE4">
              <w:rPr>
                <w:rFonts w:cs="Arial"/>
                <w:color w:val="000000"/>
              </w:rPr>
              <w:t>Yes</w:t>
            </w:r>
          </w:p>
        </w:tc>
        <w:tc>
          <w:tcPr>
            <w:tcW w:w="574" w:type="dxa"/>
            <w:shd w:val="clear" w:color="auto" w:fill="F2F2F2" w:themeFill="background1" w:themeFillShade="F2"/>
          </w:tcPr>
          <w:p w14:paraId="40580544" w14:textId="77777777" w:rsidR="00130AE4" w:rsidRPr="00130AE4" w:rsidRDefault="00130AE4" w:rsidP="00130AE4">
            <w:pPr>
              <w:jc w:val="center"/>
              <w:rPr>
                <w:rFonts w:cs="Arial"/>
                <w:color w:val="000000"/>
              </w:rPr>
            </w:pPr>
            <w:r w:rsidRPr="00130AE4">
              <w:rPr>
                <w:rFonts w:cs="Arial"/>
                <w:color w:val="000000"/>
              </w:rPr>
              <w:t>No</w:t>
            </w:r>
          </w:p>
        </w:tc>
        <w:tc>
          <w:tcPr>
            <w:tcW w:w="793" w:type="dxa"/>
            <w:shd w:val="clear" w:color="auto" w:fill="F2F2F2" w:themeFill="background1" w:themeFillShade="F2"/>
          </w:tcPr>
          <w:p w14:paraId="0BCECC2F" w14:textId="77777777" w:rsidR="00130AE4" w:rsidRPr="00130AE4" w:rsidRDefault="00130AE4" w:rsidP="00130AE4">
            <w:pPr>
              <w:jc w:val="center"/>
              <w:rPr>
                <w:rFonts w:cs="Arial"/>
                <w:color w:val="000000"/>
              </w:rPr>
            </w:pPr>
            <w:r w:rsidRPr="00130AE4">
              <w:rPr>
                <w:rFonts w:cs="Arial"/>
                <w:color w:val="000000"/>
              </w:rPr>
              <w:t>Don’t Know</w:t>
            </w:r>
          </w:p>
        </w:tc>
      </w:tr>
      <w:tr w:rsidR="00130AE4" w:rsidRPr="00130AE4" w14:paraId="2900979E" w14:textId="77777777" w:rsidTr="001C5004">
        <w:trPr>
          <w:trHeight w:val="290"/>
          <w:jc w:val="center"/>
        </w:trPr>
        <w:tc>
          <w:tcPr>
            <w:tcW w:w="7459" w:type="dxa"/>
            <w:shd w:val="clear" w:color="auto" w:fill="F2F2F2" w:themeFill="background1" w:themeFillShade="F2"/>
          </w:tcPr>
          <w:p w14:paraId="08A6C06E" w14:textId="77777777" w:rsidR="00130AE4" w:rsidRPr="00130AE4" w:rsidRDefault="00130AE4" w:rsidP="00130AE4">
            <w:pPr>
              <w:rPr>
                <w:rFonts w:cs="Arial"/>
                <w:b/>
              </w:rPr>
            </w:pPr>
            <w:r w:rsidRPr="00130AE4">
              <w:rPr>
                <w:rFonts w:cs="Arial"/>
              </w:rPr>
              <w:t>1. Eliminate unlawful discrimination, harassment and victimisation and any other conduct prohibited by the Equality Act 2010?</w:t>
            </w:r>
          </w:p>
        </w:tc>
        <w:tc>
          <w:tcPr>
            <w:tcW w:w="599" w:type="dxa"/>
          </w:tcPr>
          <w:p w14:paraId="0030E3C1" w14:textId="77777777" w:rsidR="00130AE4" w:rsidRPr="00130AE4" w:rsidRDefault="00130AE4" w:rsidP="00130AE4">
            <w:pPr>
              <w:jc w:val="center"/>
              <w:rPr>
                <w:rFonts w:cs="Arial"/>
                <w:b/>
              </w:rPr>
            </w:pPr>
            <w:r w:rsidRPr="00130AE4">
              <w:rPr>
                <w:rFonts w:cs="Arial"/>
                <w:b/>
              </w:rPr>
              <w:t>x</w:t>
            </w:r>
          </w:p>
        </w:tc>
        <w:tc>
          <w:tcPr>
            <w:tcW w:w="574" w:type="dxa"/>
          </w:tcPr>
          <w:p w14:paraId="6E9E0188" w14:textId="77777777" w:rsidR="00130AE4" w:rsidRPr="00130AE4" w:rsidRDefault="00130AE4" w:rsidP="00130AE4">
            <w:pPr>
              <w:jc w:val="center"/>
              <w:rPr>
                <w:rFonts w:cs="Arial"/>
                <w:b/>
              </w:rPr>
            </w:pPr>
          </w:p>
        </w:tc>
        <w:tc>
          <w:tcPr>
            <w:tcW w:w="793" w:type="dxa"/>
          </w:tcPr>
          <w:p w14:paraId="3EADB4DF" w14:textId="77777777" w:rsidR="00130AE4" w:rsidRPr="00130AE4" w:rsidRDefault="00130AE4" w:rsidP="00130AE4">
            <w:pPr>
              <w:jc w:val="center"/>
              <w:rPr>
                <w:rFonts w:cs="Arial"/>
                <w:b/>
              </w:rPr>
            </w:pPr>
          </w:p>
        </w:tc>
      </w:tr>
      <w:tr w:rsidR="00130AE4" w:rsidRPr="00130AE4" w14:paraId="61444258" w14:textId="77777777" w:rsidTr="001C5004">
        <w:trPr>
          <w:trHeight w:val="290"/>
          <w:jc w:val="center"/>
        </w:trPr>
        <w:tc>
          <w:tcPr>
            <w:tcW w:w="7459" w:type="dxa"/>
            <w:shd w:val="clear" w:color="auto" w:fill="F2F2F2" w:themeFill="background1" w:themeFillShade="F2"/>
          </w:tcPr>
          <w:p w14:paraId="16C5629D" w14:textId="77777777" w:rsidR="00130AE4" w:rsidRPr="00130AE4" w:rsidRDefault="00130AE4" w:rsidP="00130AE4">
            <w:pPr>
              <w:rPr>
                <w:rFonts w:cs="Arial"/>
                <w:b/>
              </w:rPr>
            </w:pPr>
            <w:r w:rsidRPr="00130AE4">
              <w:rPr>
                <w:rFonts w:cs="Arial"/>
              </w:rPr>
              <w:t xml:space="preserve">2.Advance equality of opportunity between people who share a relevant protected characteristic and those who do not </w:t>
            </w:r>
          </w:p>
        </w:tc>
        <w:tc>
          <w:tcPr>
            <w:tcW w:w="599" w:type="dxa"/>
          </w:tcPr>
          <w:p w14:paraId="2D64EF30" w14:textId="77777777" w:rsidR="00130AE4" w:rsidRPr="00130AE4" w:rsidRDefault="00130AE4" w:rsidP="00130AE4">
            <w:pPr>
              <w:jc w:val="center"/>
              <w:rPr>
                <w:rFonts w:cs="Arial"/>
                <w:b/>
              </w:rPr>
            </w:pPr>
            <w:r w:rsidRPr="00130AE4">
              <w:rPr>
                <w:rFonts w:cs="Arial"/>
                <w:b/>
              </w:rPr>
              <w:t>x</w:t>
            </w:r>
          </w:p>
        </w:tc>
        <w:tc>
          <w:tcPr>
            <w:tcW w:w="574" w:type="dxa"/>
          </w:tcPr>
          <w:p w14:paraId="1438C93A" w14:textId="77777777" w:rsidR="00130AE4" w:rsidRPr="00130AE4" w:rsidRDefault="00130AE4" w:rsidP="00130AE4">
            <w:pPr>
              <w:jc w:val="center"/>
              <w:rPr>
                <w:rFonts w:cs="Arial"/>
                <w:b/>
              </w:rPr>
            </w:pPr>
          </w:p>
        </w:tc>
        <w:tc>
          <w:tcPr>
            <w:tcW w:w="793" w:type="dxa"/>
          </w:tcPr>
          <w:p w14:paraId="618C5FCE" w14:textId="77777777" w:rsidR="00130AE4" w:rsidRPr="00130AE4" w:rsidRDefault="00130AE4" w:rsidP="00130AE4">
            <w:pPr>
              <w:jc w:val="center"/>
              <w:rPr>
                <w:rFonts w:cs="Arial"/>
                <w:b/>
              </w:rPr>
            </w:pPr>
          </w:p>
        </w:tc>
      </w:tr>
      <w:tr w:rsidR="00130AE4" w:rsidRPr="00130AE4" w14:paraId="2D7D82D7" w14:textId="77777777" w:rsidTr="001C5004">
        <w:trPr>
          <w:trHeight w:val="290"/>
          <w:jc w:val="center"/>
        </w:trPr>
        <w:tc>
          <w:tcPr>
            <w:tcW w:w="7459" w:type="dxa"/>
            <w:shd w:val="clear" w:color="auto" w:fill="F2F2F2" w:themeFill="background1" w:themeFillShade="F2"/>
          </w:tcPr>
          <w:p w14:paraId="12B20203" w14:textId="77777777" w:rsidR="00130AE4" w:rsidRPr="00130AE4" w:rsidRDefault="00130AE4" w:rsidP="00130AE4">
            <w:pPr>
              <w:rPr>
                <w:rFonts w:cs="Arial"/>
              </w:rPr>
            </w:pPr>
            <w:r w:rsidRPr="00130AE4">
              <w:rPr>
                <w:rFonts w:cs="Arial"/>
              </w:rPr>
              <w:t>3. Foster good relations between people who share a protected characteristic and those who do not?</w:t>
            </w:r>
          </w:p>
        </w:tc>
        <w:tc>
          <w:tcPr>
            <w:tcW w:w="599" w:type="dxa"/>
          </w:tcPr>
          <w:p w14:paraId="5203F0F9" w14:textId="77777777" w:rsidR="00130AE4" w:rsidRPr="00130AE4" w:rsidRDefault="00130AE4" w:rsidP="00130AE4">
            <w:pPr>
              <w:jc w:val="center"/>
              <w:rPr>
                <w:rFonts w:cs="Arial"/>
                <w:b/>
              </w:rPr>
            </w:pPr>
            <w:r w:rsidRPr="00130AE4">
              <w:rPr>
                <w:rFonts w:cs="Arial"/>
                <w:b/>
              </w:rPr>
              <w:t>x</w:t>
            </w:r>
          </w:p>
        </w:tc>
        <w:tc>
          <w:tcPr>
            <w:tcW w:w="574" w:type="dxa"/>
          </w:tcPr>
          <w:p w14:paraId="7C407006" w14:textId="77777777" w:rsidR="00130AE4" w:rsidRPr="00130AE4" w:rsidRDefault="00130AE4" w:rsidP="00130AE4">
            <w:pPr>
              <w:jc w:val="center"/>
              <w:rPr>
                <w:rFonts w:cs="Arial"/>
                <w:b/>
              </w:rPr>
            </w:pPr>
          </w:p>
        </w:tc>
        <w:tc>
          <w:tcPr>
            <w:tcW w:w="793" w:type="dxa"/>
          </w:tcPr>
          <w:p w14:paraId="4F1681C7" w14:textId="77777777" w:rsidR="00130AE4" w:rsidRPr="00130AE4" w:rsidRDefault="00130AE4" w:rsidP="00130AE4">
            <w:pPr>
              <w:jc w:val="center"/>
              <w:rPr>
                <w:rFonts w:cs="Arial"/>
                <w:b/>
              </w:rPr>
            </w:pPr>
          </w:p>
        </w:tc>
      </w:tr>
      <w:tr w:rsidR="00130AE4" w:rsidRPr="00130AE4" w14:paraId="40D6ED57" w14:textId="77777777" w:rsidTr="001C5004">
        <w:trPr>
          <w:trHeight w:val="290"/>
          <w:jc w:val="center"/>
        </w:trPr>
        <w:tc>
          <w:tcPr>
            <w:tcW w:w="7459" w:type="dxa"/>
            <w:shd w:val="clear" w:color="auto" w:fill="F2F2F2" w:themeFill="background1" w:themeFillShade="F2"/>
          </w:tcPr>
          <w:p w14:paraId="431139E3" w14:textId="77777777" w:rsidR="00130AE4" w:rsidRPr="00130AE4" w:rsidRDefault="00130AE4" w:rsidP="00130AE4">
            <w:pPr>
              <w:rPr>
                <w:rFonts w:cs="Arial"/>
                <w:b/>
              </w:rPr>
            </w:pPr>
            <w:r w:rsidRPr="00130AE4">
              <w:rPr>
                <w:rFonts w:cs="Arial"/>
              </w:rPr>
              <w:t>4. Protect and promote human rights?</w:t>
            </w:r>
          </w:p>
        </w:tc>
        <w:tc>
          <w:tcPr>
            <w:tcW w:w="599" w:type="dxa"/>
          </w:tcPr>
          <w:p w14:paraId="06E693C2" w14:textId="77777777" w:rsidR="00130AE4" w:rsidRPr="00130AE4" w:rsidRDefault="00130AE4" w:rsidP="00130AE4">
            <w:pPr>
              <w:jc w:val="center"/>
              <w:rPr>
                <w:rFonts w:cs="Arial"/>
                <w:b/>
              </w:rPr>
            </w:pPr>
            <w:r w:rsidRPr="00130AE4">
              <w:rPr>
                <w:rFonts w:cs="Arial"/>
                <w:b/>
              </w:rPr>
              <w:t>x</w:t>
            </w:r>
          </w:p>
        </w:tc>
        <w:tc>
          <w:tcPr>
            <w:tcW w:w="574" w:type="dxa"/>
          </w:tcPr>
          <w:p w14:paraId="56BF283B" w14:textId="77777777" w:rsidR="00130AE4" w:rsidRPr="00130AE4" w:rsidRDefault="00130AE4" w:rsidP="00130AE4">
            <w:pPr>
              <w:jc w:val="center"/>
              <w:rPr>
                <w:rFonts w:cs="Arial"/>
                <w:b/>
              </w:rPr>
            </w:pPr>
          </w:p>
        </w:tc>
        <w:tc>
          <w:tcPr>
            <w:tcW w:w="793" w:type="dxa"/>
          </w:tcPr>
          <w:p w14:paraId="7E774675" w14:textId="77777777" w:rsidR="00130AE4" w:rsidRPr="00130AE4" w:rsidRDefault="00130AE4" w:rsidP="00130AE4">
            <w:pPr>
              <w:jc w:val="center"/>
              <w:rPr>
                <w:rFonts w:cs="Arial"/>
                <w:b/>
              </w:rPr>
            </w:pPr>
          </w:p>
        </w:tc>
      </w:tr>
      <w:tr w:rsidR="00130AE4" w:rsidRPr="00130AE4" w14:paraId="18E44A02" w14:textId="77777777" w:rsidTr="001C5004">
        <w:trPr>
          <w:trHeight w:val="290"/>
          <w:jc w:val="center"/>
        </w:trPr>
        <w:tc>
          <w:tcPr>
            <w:tcW w:w="7459" w:type="dxa"/>
            <w:shd w:val="clear" w:color="auto" w:fill="F2F2F2" w:themeFill="background1" w:themeFillShade="F2"/>
          </w:tcPr>
          <w:p w14:paraId="105BFFBF" w14:textId="77777777" w:rsidR="00130AE4" w:rsidRPr="00130AE4" w:rsidRDefault="00130AE4" w:rsidP="00130AE4">
            <w:pPr>
              <w:rPr>
                <w:rFonts w:cs="Arial"/>
              </w:rPr>
            </w:pPr>
            <w:r w:rsidRPr="00130AE4">
              <w:rPr>
                <w:rFonts w:cs="Arial"/>
              </w:rPr>
              <w:t>5. Reduce socio-economic disadvantage</w:t>
            </w:r>
          </w:p>
        </w:tc>
        <w:tc>
          <w:tcPr>
            <w:tcW w:w="599" w:type="dxa"/>
          </w:tcPr>
          <w:p w14:paraId="346EED66" w14:textId="77777777" w:rsidR="00130AE4" w:rsidRPr="00130AE4" w:rsidRDefault="00130AE4" w:rsidP="00130AE4">
            <w:pPr>
              <w:jc w:val="center"/>
              <w:rPr>
                <w:rFonts w:cs="Arial"/>
                <w:b/>
              </w:rPr>
            </w:pPr>
            <w:r w:rsidRPr="00130AE4">
              <w:rPr>
                <w:rFonts w:cs="Arial"/>
                <w:b/>
              </w:rPr>
              <w:t>x</w:t>
            </w:r>
          </w:p>
        </w:tc>
        <w:tc>
          <w:tcPr>
            <w:tcW w:w="574" w:type="dxa"/>
          </w:tcPr>
          <w:p w14:paraId="1E961F93" w14:textId="77777777" w:rsidR="00130AE4" w:rsidRPr="00130AE4" w:rsidRDefault="00130AE4" w:rsidP="00130AE4">
            <w:pPr>
              <w:jc w:val="center"/>
              <w:rPr>
                <w:rFonts w:cs="Arial"/>
                <w:b/>
              </w:rPr>
            </w:pPr>
          </w:p>
        </w:tc>
        <w:tc>
          <w:tcPr>
            <w:tcW w:w="793" w:type="dxa"/>
          </w:tcPr>
          <w:p w14:paraId="004602C1" w14:textId="77777777" w:rsidR="00130AE4" w:rsidRPr="00130AE4" w:rsidRDefault="00130AE4" w:rsidP="00130AE4">
            <w:pPr>
              <w:jc w:val="center"/>
              <w:rPr>
                <w:rFonts w:cs="Arial"/>
                <w:b/>
              </w:rPr>
            </w:pPr>
          </w:p>
        </w:tc>
      </w:tr>
      <w:tr w:rsidR="00130AE4" w:rsidRPr="00130AE4" w14:paraId="171BFA6F" w14:textId="77777777" w:rsidTr="001C5004">
        <w:trPr>
          <w:trHeight w:val="1008"/>
          <w:jc w:val="center"/>
        </w:trPr>
        <w:tc>
          <w:tcPr>
            <w:tcW w:w="9425" w:type="dxa"/>
            <w:gridSpan w:val="4"/>
          </w:tcPr>
          <w:p w14:paraId="08F7E26F" w14:textId="77777777" w:rsidR="00130AE4" w:rsidRPr="00130AE4" w:rsidRDefault="00130AE4" w:rsidP="00130AE4">
            <w:pPr>
              <w:rPr>
                <w:rFonts w:cs="Arial"/>
              </w:rPr>
            </w:pPr>
            <w:r w:rsidRPr="00130AE4">
              <w:rPr>
                <w:rFonts w:cs="Arial"/>
              </w:rPr>
              <w:t>Please provide details.</w:t>
            </w:r>
          </w:p>
          <w:p w14:paraId="28B6648B" w14:textId="77777777" w:rsidR="00130AE4" w:rsidRPr="00130AE4" w:rsidRDefault="00130AE4" w:rsidP="00130AE4">
            <w:pPr>
              <w:rPr>
                <w:rFonts w:cs="Arial"/>
                <w:b/>
              </w:rPr>
            </w:pPr>
          </w:p>
          <w:p w14:paraId="783BF893" w14:textId="77777777" w:rsidR="00130AE4" w:rsidRPr="00130AE4" w:rsidRDefault="00130AE4" w:rsidP="00130AE4">
            <w:pPr>
              <w:rPr>
                <w:rFonts w:cs="Arial"/>
                <w:bCs/>
                <w:sz w:val="20"/>
              </w:rPr>
            </w:pPr>
            <w:r w:rsidRPr="00130AE4">
              <w:rPr>
                <w:rFonts w:cs="Arial"/>
                <w:bCs/>
                <w:sz w:val="20"/>
              </w:rPr>
              <w:t>The purpose of a single Domestic Abuse service is to ensure that across North Lanarkshire there is an inclusive and consistent approach to service delivery which, regardless of a person’s geographical constraints, age, gender, sexual orientation, race or culture, people who require support, are able to access the same type and level of supports as required to meet their assessed need.</w:t>
            </w:r>
          </w:p>
          <w:p w14:paraId="5B83382E" w14:textId="77777777" w:rsidR="00130AE4" w:rsidRPr="00130AE4" w:rsidRDefault="00130AE4" w:rsidP="00130AE4">
            <w:pPr>
              <w:rPr>
                <w:rFonts w:cs="Arial"/>
                <w:sz w:val="20"/>
              </w:rPr>
            </w:pPr>
            <w:r w:rsidRPr="00130AE4">
              <w:rPr>
                <w:rFonts w:cs="Arial"/>
                <w:sz w:val="20"/>
              </w:rPr>
              <w:t>Whilst the focus on access remains aimed at women a single Domestic Abuse Service will promote a gender informed approach for women, men, LGBT and BAME whilst recognising the specific needs of different groups of people. Understanding the intersectionality of domestic abuse and other abuses and discrimination impacting on these groups and the range of vulnerabilities and multiple difficulties they can experience.</w:t>
            </w:r>
          </w:p>
          <w:p w14:paraId="63C6BB09" w14:textId="77777777" w:rsidR="00130AE4" w:rsidRPr="00130AE4" w:rsidRDefault="00130AE4" w:rsidP="00130AE4">
            <w:pPr>
              <w:rPr>
                <w:rFonts w:cs="Arial"/>
                <w:sz w:val="20"/>
              </w:rPr>
            </w:pPr>
            <w:r w:rsidRPr="00130AE4">
              <w:rPr>
                <w:rFonts w:cs="Arial"/>
                <w:sz w:val="20"/>
              </w:rPr>
              <w:t>The service will also assist to help those affected by domestic abuse, where required, obtain settled housing, financial independence, employment and further education and development and counselling where necessary thereby supporting North Lanarkshire’s Tackling Poverty Initiative.</w:t>
            </w:r>
          </w:p>
          <w:p w14:paraId="23AEC6A0" w14:textId="77777777" w:rsidR="00130AE4" w:rsidRPr="00130AE4" w:rsidRDefault="00130AE4" w:rsidP="00130AE4">
            <w:pPr>
              <w:rPr>
                <w:rFonts w:cs="Arial"/>
                <w:sz w:val="20"/>
              </w:rPr>
            </w:pPr>
            <w:r w:rsidRPr="00130AE4">
              <w:rPr>
                <w:rFonts w:cs="Arial"/>
                <w:sz w:val="20"/>
              </w:rPr>
              <w:t>The Domestic Abuse service will have a focus on ensuring that the welfare and rights of unborn children, children and young people remains paramount and that all children and young people are effectively safeguarded with due consideration but not exclusivity to:</w:t>
            </w:r>
          </w:p>
          <w:p w14:paraId="303B8CBB" w14:textId="77777777" w:rsidR="00130AE4" w:rsidRPr="00130AE4" w:rsidRDefault="00130AE4" w:rsidP="00130AE4">
            <w:pPr>
              <w:pStyle w:val="ListParagraph"/>
              <w:numPr>
                <w:ilvl w:val="0"/>
                <w:numId w:val="7"/>
              </w:numPr>
              <w:spacing w:after="0" w:line="240" w:lineRule="auto"/>
              <w:rPr>
                <w:rFonts w:cs="Arial"/>
                <w:sz w:val="20"/>
              </w:rPr>
            </w:pPr>
            <w:r w:rsidRPr="00130AE4">
              <w:rPr>
                <w:rFonts w:cs="Arial"/>
                <w:sz w:val="20"/>
              </w:rPr>
              <w:t>Children (Scotland) Act 1995</w:t>
            </w:r>
          </w:p>
          <w:p w14:paraId="7792A61E" w14:textId="77777777" w:rsidR="00130AE4" w:rsidRPr="00130AE4" w:rsidRDefault="00130AE4" w:rsidP="00130AE4">
            <w:pPr>
              <w:pStyle w:val="ListParagraph"/>
              <w:numPr>
                <w:ilvl w:val="0"/>
                <w:numId w:val="7"/>
              </w:numPr>
              <w:spacing w:after="0" w:line="240" w:lineRule="auto"/>
              <w:rPr>
                <w:rFonts w:cs="Arial"/>
                <w:sz w:val="20"/>
              </w:rPr>
            </w:pPr>
            <w:r w:rsidRPr="00130AE4">
              <w:rPr>
                <w:rFonts w:cs="Arial"/>
                <w:sz w:val="20"/>
              </w:rPr>
              <w:t>Children’s Hearing (Scotland) Act 2011</w:t>
            </w:r>
          </w:p>
          <w:p w14:paraId="4FFBC8FB" w14:textId="77777777" w:rsidR="00130AE4" w:rsidRPr="00130AE4" w:rsidRDefault="00130AE4" w:rsidP="00130AE4">
            <w:pPr>
              <w:pStyle w:val="ListParagraph"/>
              <w:numPr>
                <w:ilvl w:val="0"/>
                <w:numId w:val="7"/>
              </w:numPr>
              <w:spacing w:after="0" w:line="240" w:lineRule="auto"/>
              <w:rPr>
                <w:rFonts w:cs="Arial"/>
                <w:sz w:val="20"/>
              </w:rPr>
            </w:pPr>
            <w:r w:rsidRPr="00130AE4">
              <w:rPr>
                <w:rFonts w:cs="Arial"/>
                <w:sz w:val="20"/>
              </w:rPr>
              <w:t>Children and Young People (Scotland) Act 2014</w:t>
            </w:r>
          </w:p>
          <w:p w14:paraId="095A173C" w14:textId="77777777" w:rsidR="00130AE4" w:rsidRPr="00130AE4" w:rsidRDefault="00130AE4" w:rsidP="00130AE4">
            <w:pPr>
              <w:pStyle w:val="ListParagraph"/>
              <w:numPr>
                <w:ilvl w:val="0"/>
                <w:numId w:val="7"/>
              </w:numPr>
              <w:spacing w:after="0" w:line="240" w:lineRule="auto"/>
              <w:rPr>
                <w:rFonts w:cs="Arial"/>
                <w:sz w:val="20"/>
              </w:rPr>
            </w:pPr>
            <w:r w:rsidRPr="00130AE4">
              <w:rPr>
                <w:rFonts w:cs="Arial"/>
                <w:sz w:val="20"/>
              </w:rPr>
              <w:t>Getting It Right for Every Child (Scottish Government)</w:t>
            </w:r>
          </w:p>
          <w:p w14:paraId="603A084D" w14:textId="77777777" w:rsidR="00130AE4" w:rsidRPr="00130AE4" w:rsidRDefault="00130AE4" w:rsidP="00130AE4">
            <w:pPr>
              <w:pStyle w:val="ListParagraph"/>
              <w:numPr>
                <w:ilvl w:val="0"/>
                <w:numId w:val="7"/>
              </w:numPr>
              <w:spacing w:after="0" w:line="240" w:lineRule="auto"/>
              <w:rPr>
                <w:rFonts w:cs="Arial"/>
                <w:sz w:val="20"/>
              </w:rPr>
            </w:pPr>
            <w:r w:rsidRPr="00130AE4">
              <w:rPr>
                <w:rFonts w:cs="Arial"/>
                <w:sz w:val="20"/>
              </w:rPr>
              <w:t>National Multi Agency Child Protection Procedures</w:t>
            </w:r>
          </w:p>
          <w:p w14:paraId="2D5D51F5" w14:textId="77777777" w:rsidR="00130AE4" w:rsidRPr="00130AE4" w:rsidRDefault="00130AE4" w:rsidP="00130AE4">
            <w:pPr>
              <w:rPr>
                <w:rFonts w:cs="Arial"/>
                <w:b/>
                <w:sz w:val="20"/>
              </w:rPr>
            </w:pPr>
          </w:p>
          <w:p w14:paraId="701DF1A1" w14:textId="77777777" w:rsidR="00130AE4" w:rsidRPr="00130AE4" w:rsidRDefault="00130AE4" w:rsidP="00130AE4">
            <w:pPr>
              <w:rPr>
                <w:rFonts w:cs="Arial"/>
                <w:sz w:val="20"/>
              </w:rPr>
            </w:pPr>
            <w:r w:rsidRPr="00130AE4">
              <w:rPr>
                <w:rFonts w:cs="Arial"/>
                <w:sz w:val="20"/>
              </w:rPr>
              <w:t xml:space="preserve">The Domestic Abuse Service will also demonstrate compliance with, but not exhaustive to: </w:t>
            </w:r>
          </w:p>
          <w:p w14:paraId="671BE75D" w14:textId="77777777" w:rsidR="00130AE4" w:rsidRPr="00130AE4" w:rsidRDefault="00130AE4" w:rsidP="00130AE4">
            <w:pPr>
              <w:rPr>
                <w:rFonts w:cs="Arial"/>
                <w:sz w:val="20"/>
              </w:rPr>
            </w:pPr>
            <w:r w:rsidRPr="00130AE4">
              <w:rPr>
                <w:rFonts w:cs="Arial"/>
                <w:b/>
                <w:sz w:val="20"/>
              </w:rPr>
              <w:t>National Drivers</w:t>
            </w:r>
            <w:r w:rsidRPr="00130AE4">
              <w:rPr>
                <w:rFonts w:cs="Arial"/>
                <w:sz w:val="20"/>
              </w:rPr>
              <w:t xml:space="preserve">: </w:t>
            </w:r>
          </w:p>
          <w:p w14:paraId="56CFBCC9" w14:textId="77777777" w:rsidR="00130AE4" w:rsidRPr="00130AE4" w:rsidRDefault="00130AE4" w:rsidP="00130AE4">
            <w:pPr>
              <w:pStyle w:val="ListParagraph"/>
              <w:numPr>
                <w:ilvl w:val="0"/>
                <w:numId w:val="6"/>
              </w:numPr>
              <w:spacing w:after="0" w:line="240" w:lineRule="auto"/>
              <w:rPr>
                <w:rFonts w:cs="Arial"/>
                <w:sz w:val="20"/>
              </w:rPr>
            </w:pPr>
            <w:r w:rsidRPr="00130AE4">
              <w:rPr>
                <w:rFonts w:cs="Arial"/>
                <w:sz w:val="20"/>
              </w:rPr>
              <w:lastRenderedPageBreak/>
              <w:t>Equally Safe: Scotland's strategy for preventing and eradicating violence against women and girls (Scottish Government, April 2018)</w:t>
            </w:r>
          </w:p>
          <w:p w14:paraId="7A8A4C6C" w14:textId="77777777" w:rsidR="00130AE4" w:rsidRPr="00130AE4" w:rsidRDefault="00130AE4" w:rsidP="00130AE4">
            <w:pPr>
              <w:pStyle w:val="ListParagraph"/>
              <w:numPr>
                <w:ilvl w:val="0"/>
                <w:numId w:val="5"/>
              </w:numPr>
              <w:spacing w:after="0" w:line="240" w:lineRule="auto"/>
              <w:rPr>
                <w:rFonts w:cs="Arial"/>
                <w:sz w:val="20"/>
              </w:rPr>
            </w:pPr>
            <w:r w:rsidRPr="00130AE4">
              <w:rPr>
                <w:rFonts w:cs="Arial"/>
                <w:sz w:val="20"/>
              </w:rPr>
              <w:t xml:space="preserve">The Equality Act 2010 </w:t>
            </w:r>
          </w:p>
          <w:p w14:paraId="26A2D089" w14:textId="77777777" w:rsidR="00130AE4" w:rsidRPr="00130AE4" w:rsidRDefault="00130AE4" w:rsidP="00130AE4">
            <w:pPr>
              <w:pStyle w:val="ListParagraph"/>
              <w:numPr>
                <w:ilvl w:val="0"/>
                <w:numId w:val="5"/>
              </w:numPr>
              <w:spacing w:after="0" w:line="240" w:lineRule="auto"/>
              <w:rPr>
                <w:rFonts w:cs="Arial"/>
                <w:sz w:val="20"/>
              </w:rPr>
            </w:pPr>
            <w:r w:rsidRPr="00130AE4">
              <w:rPr>
                <w:sz w:val="20"/>
              </w:rPr>
              <w:t>The Council of Europe Convention on preventing and combating violence against women and domestic violence</w:t>
            </w:r>
          </w:p>
          <w:p w14:paraId="4F26D0A4" w14:textId="77777777" w:rsidR="00130AE4" w:rsidRPr="00130AE4" w:rsidRDefault="00130AE4" w:rsidP="00130AE4">
            <w:pPr>
              <w:pStyle w:val="ListParagraph"/>
              <w:numPr>
                <w:ilvl w:val="0"/>
                <w:numId w:val="5"/>
              </w:numPr>
              <w:spacing w:after="0" w:line="240" w:lineRule="auto"/>
              <w:rPr>
                <w:rFonts w:cs="Arial"/>
                <w:b/>
                <w:sz w:val="20"/>
              </w:rPr>
            </w:pPr>
            <w:r w:rsidRPr="00130AE4">
              <w:rPr>
                <w:rFonts w:cs="Arial"/>
                <w:sz w:val="20"/>
              </w:rPr>
              <w:t xml:space="preserve">Preventing and Combating Violence Against Women and Domestic Violence (Ratification of Convention) Act 2017 </w:t>
            </w:r>
          </w:p>
          <w:p w14:paraId="1F1EF840" w14:textId="77777777" w:rsidR="00130AE4" w:rsidRPr="00130AE4" w:rsidRDefault="00130AE4" w:rsidP="00130AE4">
            <w:pPr>
              <w:pStyle w:val="ListParagraph"/>
              <w:numPr>
                <w:ilvl w:val="0"/>
                <w:numId w:val="5"/>
              </w:numPr>
              <w:spacing w:after="0" w:line="240" w:lineRule="auto"/>
              <w:rPr>
                <w:rFonts w:cs="Arial"/>
                <w:sz w:val="20"/>
              </w:rPr>
            </w:pPr>
            <w:r w:rsidRPr="00130AE4">
              <w:rPr>
                <w:rFonts w:cs="Arial"/>
                <w:sz w:val="20"/>
              </w:rPr>
              <w:t>Keeping in step with new legislative and policies as they are implemented</w:t>
            </w:r>
          </w:p>
          <w:p w14:paraId="02266C78" w14:textId="77777777" w:rsidR="00130AE4" w:rsidRPr="00130AE4" w:rsidRDefault="00130AE4" w:rsidP="00130AE4">
            <w:pPr>
              <w:pStyle w:val="ListParagraph"/>
              <w:numPr>
                <w:ilvl w:val="0"/>
                <w:numId w:val="5"/>
              </w:numPr>
              <w:spacing w:after="0" w:line="240" w:lineRule="auto"/>
              <w:rPr>
                <w:bCs/>
              </w:rPr>
            </w:pPr>
            <w:r w:rsidRPr="00130AE4">
              <w:rPr>
                <w:bCs/>
              </w:rPr>
              <w:t>The Domestic Abuse Service will take account of North Lanarkshire’s One Plan, local Housing Strategy (Rapid Rehousing) and Equality Strategy.</w:t>
            </w:r>
          </w:p>
        </w:tc>
      </w:tr>
    </w:tbl>
    <w:p w14:paraId="276328B4" w14:textId="77777777" w:rsidR="00130AE4" w:rsidRPr="00130AE4" w:rsidRDefault="00130AE4" w:rsidP="00130AE4">
      <w:pPr>
        <w:pStyle w:val="Heading3"/>
        <w:rPr>
          <w:sz w:val="22"/>
          <w:szCs w:val="22"/>
        </w:rPr>
      </w:pPr>
    </w:p>
    <w:p w14:paraId="221D4A99" w14:textId="77777777" w:rsidR="00130AE4" w:rsidRPr="00130AE4" w:rsidRDefault="00130AE4" w:rsidP="00130AE4">
      <w:pPr>
        <w:pStyle w:val="Heading3"/>
        <w:rPr>
          <w:sz w:val="22"/>
          <w:szCs w:val="22"/>
        </w:rPr>
      </w:pPr>
      <w:r w:rsidRPr="00130AE4">
        <w:rPr>
          <w:sz w:val="22"/>
          <w:szCs w:val="22"/>
        </w:rPr>
        <w:t>Section 3. What else do I need to know /find out?</w:t>
      </w: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2330"/>
        <w:gridCol w:w="642"/>
        <w:gridCol w:w="661"/>
        <w:gridCol w:w="5383"/>
      </w:tblGrid>
      <w:tr w:rsidR="00130AE4" w:rsidRPr="00130AE4" w14:paraId="1765C2F4" w14:textId="77777777" w:rsidTr="001C5004">
        <w:trPr>
          <w:jc w:val="center"/>
        </w:trPr>
        <w:tc>
          <w:tcPr>
            <w:tcW w:w="9016" w:type="dxa"/>
            <w:gridSpan w:val="4"/>
            <w:shd w:val="clear" w:color="auto" w:fill="FFFF99"/>
          </w:tcPr>
          <w:p w14:paraId="58C394D1" w14:textId="77777777" w:rsidR="00130AE4" w:rsidRPr="00130AE4" w:rsidRDefault="00130AE4" w:rsidP="00130AE4">
            <w:pPr>
              <w:rPr>
                <w:rFonts w:cs="Arial"/>
                <w:b/>
                <w:color w:val="000000"/>
              </w:rPr>
            </w:pPr>
            <w:r w:rsidRPr="00130AE4">
              <w:rPr>
                <w:rFonts w:cs="Arial"/>
                <w:b/>
                <w:color w:val="000000"/>
              </w:rPr>
              <w:t xml:space="preserve">3.1 Further consultation – Please use the table directly below to say who you will consult with (tick Yes or No). Consider those groups from section 2.3 where you ticked yes or don’t know. Once consultation has taken place provide the details below. </w:t>
            </w:r>
          </w:p>
          <w:p w14:paraId="6230E978" w14:textId="77777777" w:rsidR="00130AE4" w:rsidRPr="00130AE4" w:rsidRDefault="00130AE4" w:rsidP="00130AE4">
            <w:pPr>
              <w:rPr>
                <w:rFonts w:cs="Arial"/>
                <w:b/>
                <w:color w:val="000000"/>
              </w:rPr>
            </w:pPr>
          </w:p>
          <w:p w14:paraId="09798EBE" w14:textId="77777777" w:rsidR="00130AE4" w:rsidRPr="00130AE4" w:rsidRDefault="00130AE4" w:rsidP="00130AE4">
            <w:pPr>
              <w:rPr>
                <w:rFonts w:cs="Arial"/>
                <w:color w:val="000000"/>
              </w:rPr>
            </w:pPr>
          </w:p>
        </w:tc>
      </w:tr>
      <w:tr w:rsidR="00130AE4" w:rsidRPr="00130AE4" w14:paraId="11C787AD" w14:textId="77777777" w:rsidTr="001C5004">
        <w:trPr>
          <w:jc w:val="center"/>
        </w:trPr>
        <w:tc>
          <w:tcPr>
            <w:tcW w:w="2330" w:type="dxa"/>
            <w:tcBorders>
              <w:bottom w:val="single" w:sz="4" w:space="0" w:color="052BA3"/>
              <w:right w:val="single" w:sz="4" w:space="0" w:color="052BA3"/>
            </w:tcBorders>
            <w:shd w:val="clear" w:color="auto" w:fill="F2F2F2" w:themeFill="background1" w:themeFillShade="F2"/>
            <w:vAlign w:val="center"/>
          </w:tcPr>
          <w:p w14:paraId="35F4B966" w14:textId="77777777" w:rsidR="00130AE4" w:rsidRPr="00130AE4" w:rsidRDefault="00130AE4" w:rsidP="00130AE4">
            <w:pPr>
              <w:rPr>
                <w:rFonts w:cs="Arial"/>
                <w:i/>
                <w:color w:val="000000"/>
                <w:u w:val="single"/>
              </w:rPr>
            </w:pPr>
            <w:r w:rsidRPr="00130AE4">
              <w:rPr>
                <w:rFonts w:cs="Arial"/>
                <w:i/>
                <w:color w:val="000000"/>
                <w:u w:val="single"/>
              </w:rPr>
              <w:t>People and communities</w:t>
            </w:r>
          </w:p>
          <w:p w14:paraId="08793EB9" w14:textId="77777777" w:rsidR="00130AE4" w:rsidRPr="00130AE4" w:rsidRDefault="00130AE4" w:rsidP="00130AE4">
            <w:pPr>
              <w:rPr>
                <w:rFonts w:cs="Arial"/>
                <w:color w:val="000000"/>
              </w:rPr>
            </w:pPr>
          </w:p>
        </w:tc>
        <w:tc>
          <w:tcPr>
            <w:tcW w:w="642" w:type="dxa"/>
            <w:tcBorders>
              <w:left w:val="single" w:sz="4" w:space="0" w:color="052BA3"/>
              <w:right w:val="single" w:sz="4" w:space="0" w:color="052BA3"/>
            </w:tcBorders>
            <w:shd w:val="clear" w:color="auto" w:fill="F2F2F2" w:themeFill="background1" w:themeFillShade="F2"/>
          </w:tcPr>
          <w:p w14:paraId="2E67E951" w14:textId="77777777" w:rsidR="00130AE4" w:rsidRPr="00130AE4" w:rsidRDefault="00130AE4" w:rsidP="00130AE4">
            <w:pPr>
              <w:rPr>
                <w:rFonts w:cs="Arial"/>
                <w:color w:val="000000"/>
              </w:rPr>
            </w:pPr>
            <w:r w:rsidRPr="00130AE4">
              <w:rPr>
                <w:rFonts w:cs="Arial"/>
                <w:color w:val="000000"/>
              </w:rPr>
              <w:t>Yes</w:t>
            </w:r>
          </w:p>
        </w:tc>
        <w:tc>
          <w:tcPr>
            <w:tcW w:w="661" w:type="dxa"/>
            <w:tcBorders>
              <w:left w:val="single" w:sz="4" w:space="0" w:color="052BA3"/>
              <w:right w:val="single" w:sz="4" w:space="0" w:color="052BA3"/>
            </w:tcBorders>
            <w:shd w:val="clear" w:color="auto" w:fill="F2F2F2" w:themeFill="background1" w:themeFillShade="F2"/>
          </w:tcPr>
          <w:p w14:paraId="636EA569" w14:textId="77777777" w:rsidR="00130AE4" w:rsidRPr="00130AE4" w:rsidRDefault="00130AE4" w:rsidP="00130AE4">
            <w:pPr>
              <w:rPr>
                <w:rFonts w:cs="Arial"/>
                <w:color w:val="000000"/>
              </w:rPr>
            </w:pPr>
            <w:r w:rsidRPr="00130AE4">
              <w:rPr>
                <w:rFonts w:cs="Arial"/>
                <w:color w:val="000000"/>
              </w:rPr>
              <w:t>No</w:t>
            </w:r>
          </w:p>
        </w:tc>
        <w:tc>
          <w:tcPr>
            <w:tcW w:w="5383" w:type="dxa"/>
            <w:tcBorders>
              <w:left w:val="single" w:sz="4" w:space="0" w:color="052BA3"/>
            </w:tcBorders>
            <w:shd w:val="clear" w:color="auto" w:fill="F2F2F2" w:themeFill="background1" w:themeFillShade="F2"/>
          </w:tcPr>
          <w:p w14:paraId="26CC96F2" w14:textId="77777777" w:rsidR="00130AE4" w:rsidRPr="00130AE4" w:rsidRDefault="00130AE4" w:rsidP="00130AE4">
            <w:pPr>
              <w:rPr>
                <w:rFonts w:cs="Arial"/>
                <w:color w:val="000000"/>
              </w:rPr>
            </w:pPr>
            <w:r w:rsidRPr="00130AE4">
              <w:rPr>
                <w:rFonts w:cs="Arial"/>
                <w:color w:val="000000"/>
              </w:rPr>
              <w:t xml:space="preserve">Describe what you did, with whom and when. Please provide </w:t>
            </w:r>
            <w:proofErr w:type="gramStart"/>
            <w:r w:rsidRPr="00130AE4">
              <w:rPr>
                <w:rFonts w:cs="Arial"/>
                <w:color w:val="000000"/>
              </w:rPr>
              <w:t>a brief summary</w:t>
            </w:r>
            <w:proofErr w:type="gramEnd"/>
            <w:r w:rsidRPr="00130AE4">
              <w:rPr>
                <w:rFonts w:cs="Arial"/>
                <w:color w:val="000000"/>
              </w:rPr>
              <w:t xml:space="preserve"> of the responses gained and links to relevant documents, as well as any actions</w:t>
            </w:r>
          </w:p>
        </w:tc>
      </w:tr>
      <w:tr w:rsidR="00130AE4" w:rsidRPr="00130AE4" w14:paraId="7CA8D7C0" w14:textId="77777777" w:rsidTr="001C5004">
        <w:trPr>
          <w:trHeight w:val="555"/>
          <w:jc w:val="center"/>
        </w:trPr>
        <w:tc>
          <w:tcPr>
            <w:tcW w:w="2330" w:type="dxa"/>
            <w:shd w:val="clear" w:color="auto" w:fill="F2F2F2" w:themeFill="background1" w:themeFillShade="F2"/>
          </w:tcPr>
          <w:p w14:paraId="2EACAF72" w14:textId="77777777" w:rsidR="00130AE4" w:rsidRPr="00130AE4" w:rsidRDefault="00130AE4" w:rsidP="00130AE4">
            <w:pPr>
              <w:jc w:val="right"/>
              <w:rPr>
                <w:rFonts w:cs="Arial"/>
              </w:rPr>
            </w:pPr>
            <w:r w:rsidRPr="00130AE4">
              <w:rPr>
                <w:rFonts w:cs="Arial"/>
              </w:rPr>
              <w:t xml:space="preserve">Age (a particular age or range of ages) </w:t>
            </w:r>
          </w:p>
        </w:tc>
        <w:tc>
          <w:tcPr>
            <w:tcW w:w="642" w:type="dxa"/>
            <w:tcBorders>
              <w:right w:val="single" w:sz="4" w:space="0" w:color="auto"/>
            </w:tcBorders>
          </w:tcPr>
          <w:p w14:paraId="31D379B6" w14:textId="77777777" w:rsidR="00130AE4" w:rsidRPr="00130AE4" w:rsidRDefault="00130AE4" w:rsidP="00130AE4">
            <w:pPr>
              <w:jc w:val="center"/>
              <w:rPr>
                <w:rFonts w:cs="Arial"/>
              </w:rPr>
            </w:pPr>
          </w:p>
        </w:tc>
        <w:tc>
          <w:tcPr>
            <w:tcW w:w="661" w:type="dxa"/>
            <w:tcBorders>
              <w:left w:val="single" w:sz="4" w:space="0" w:color="auto"/>
            </w:tcBorders>
          </w:tcPr>
          <w:p w14:paraId="18F11808" w14:textId="77777777" w:rsidR="00130AE4" w:rsidRPr="00130AE4" w:rsidRDefault="00130AE4" w:rsidP="00130AE4">
            <w:pPr>
              <w:jc w:val="center"/>
              <w:rPr>
                <w:rFonts w:cs="Arial"/>
              </w:rPr>
            </w:pPr>
          </w:p>
        </w:tc>
        <w:tc>
          <w:tcPr>
            <w:tcW w:w="5383" w:type="dxa"/>
            <w:tcBorders>
              <w:left w:val="single" w:sz="4" w:space="0" w:color="auto"/>
            </w:tcBorders>
          </w:tcPr>
          <w:p w14:paraId="7433A75F" w14:textId="2DE2CCBD" w:rsidR="00130AE4" w:rsidRPr="00130AE4" w:rsidRDefault="002B02F8" w:rsidP="00130AE4">
            <w:r w:rsidRPr="002B02F8">
              <w:rPr>
                <w:rFonts w:cs="Arial"/>
                <w:bCs/>
                <w:sz w:val="20"/>
              </w:rPr>
              <w:t xml:space="preserve">Consultation on needs/women’s experience of current support and services </w:t>
            </w:r>
            <w:r w:rsidR="00130AE4" w:rsidRPr="002B02F8">
              <w:rPr>
                <w:rFonts w:cs="Arial"/>
                <w:bCs/>
                <w:sz w:val="20"/>
              </w:rPr>
              <w:t xml:space="preserve">was undertaken as part of the commissioned Report by </w:t>
            </w:r>
            <w:proofErr w:type="spellStart"/>
            <w:r w:rsidR="00130AE4" w:rsidRPr="002B02F8">
              <w:rPr>
                <w:rFonts w:cs="Arial"/>
                <w:bCs/>
                <w:sz w:val="20"/>
              </w:rPr>
              <w:t>Arrivo</w:t>
            </w:r>
            <w:proofErr w:type="spellEnd"/>
            <w:r w:rsidR="00130AE4" w:rsidRPr="002B02F8">
              <w:rPr>
                <w:rFonts w:cs="Arial"/>
                <w:bCs/>
                <w:sz w:val="20"/>
              </w:rPr>
              <w:t xml:space="preserve"> following </w:t>
            </w:r>
            <w:r w:rsidR="00130AE4" w:rsidRPr="00130AE4">
              <w:rPr>
                <w:rFonts w:cs="Arial"/>
                <w:bCs/>
                <w:color w:val="000000"/>
                <w:sz w:val="20"/>
              </w:rPr>
              <w:t>which it was then approved at committee on 19</w:t>
            </w:r>
            <w:r w:rsidR="00130AE4" w:rsidRPr="00130AE4">
              <w:rPr>
                <w:rFonts w:cs="Arial"/>
                <w:bCs/>
                <w:color w:val="000000"/>
                <w:sz w:val="20"/>
                <w:vertAlign w:val="superscript"/>
              </w:rPr>
              <w:t>th</w:t>
            </w:r>
            <w:r w:rsidR="00130AE4" w:rsidRPr="00130AE4">
              <w:rPr>
                <w:rFonts w:cs="Arial"/>
                <w:bCs/>
                <w:color w:val="000000"/>
                <w:sz w:val="20"/>
              </w:rPr>
              <w:t xml:space="preserve"> of May 2020 to go to tender.  As part of the procurement of a new service, it will be incumbent as part of the contract that the new service will engage effectively with people with different protective characteristics to engage their views and ensure the service is inclusive and recognises their different specific needs taking into account age, gender, sexuality, disability, race, religion and ethnicity.   </w:t>
            </w:r>
          </w:p>
        </w:tc>
      </w:tr>
      <w:tr w:rsidR="00130AE4" w:rsidRPr="00130AE4" w14:paraId="07059B30" w14:textId="77777777" w:rsidTr="001C5004">
        <w:trPr>
          <w:trHeight w:val="555"/>
          <w:jc w:val="center"/>
        </w:trPr>
        <w:tc>
          <w:tcPr>
            <w:tcW w:w="2330" w:type="dxa"/>
            <w:shd w:val="clear" w:color="auto" w:fill="F2F2F2" w:themeFill="background1" w:themeFillShade="F2"/>
          </w:tcPr>
          <w:p w14:paraId="7469E4D9" w14:textId="77777777" w:rsidR="00130AE4" w:rsidRPr="00130AE4" w:rsidRDefault="00130AE4" w:rsidP="00130AE4">
            <w:pPr>
              <w:jc w:val="right"/>
              <w:rPr>
                <w:rFonts w:cs="Arial"/>
                <w:b/>
              </w:rPr>
            </w:pPr>
            <w:r w:rsidRPr="00130AE4">
              <w:rPr>
                <w:rFonts w:cs="Arial"/>
              </w:rPr>
              <w:t>Disabled people and people with long term health conditions</w:t>
            </w:r>
          </w:p>
        </w:tc>
        <w:tc>
          <w:tcPr>
            <w:tcW w:w="642" w:type="dxa"/>
            <w:tcBorders>
              <w:right w:val="single" w:sz="4" w:space="0" w:color="auto"/>
            </w:tcBorders>
          </w:tcPr>
          <w:p w14:paraId="1D7D3BAA" w14:textId="77777777" w:rsidR="00130AE4" w:rsidRPr="00130AE4" w:rsidRDefault="00130AE4" w:rsidP="00130AE4">
            <w:pPr>
              <w:jc w:val="center"/>
              <w:rPr>
                <w:rFonts w:cs="Arial"/>
              </w:rPr>
            </w:pPr>
          </w:p>
        </w:tc>
        <w:tc>
          <w:tcPr>
            <w:tcW w:w="661" w:type="dxa"/>
            <w:tcBorders>
              <w:left w:val="single" w:sz="4" w:space="0" w:color="auto"/>
            </w:tcBorders>
          </w:tcPr>
          <w:p w14:paraId="6866B2B6" w14:textId="77777777" w:rsidR="00130AE4" w:rsidRPr="00130AE4" w:rsidRDefault="00130AE4" w:rsidP="00130AE4">
            <w:pPr>
              <w:jc w:val="center"/>
              <w:rPr>
                <w:rFonts w:cs="Arial"/>
              </w:rPr>
            </w:pPr>
          </w:p>
        </w:tc>
        <w:tc>
          <w:tcPr>
            <w:tcW w:w="5383" w:type="dxa"/>
            <w:tcBorders>
              <w:left w:val="single" w:sz="4" w:space="0" w:color="auto"/>
            </w:tcBorders>
          </w:tcPr>
          <w:p w14:paraId="46E2D4AC" w14:textId="77777777" w:rsidR="00130AE4" w:rsidRPr="00130AE4" w:rsidRDefault="00130AE4" w:rsidP="00130AE4">
            <w:r w:rsidRPr="00130AE4">
              <w:t>As above</w:t>
            </w:r>
          </w:p>
        </w:tc>
      </w:tr>
      <w:tr w:rsidR="00130AE4" w:rsidRPr="00130AE4" w14:paraId="33369127" w14:textId="77777777" w:rsidTr="001C5004">
        <w:trPr>
          <w:trHeight w:val="555"/>
          <w:jc w:val="center"/>
        </w:trPr>
        <w:tc>
          <w:tcPr>
            <w:tcW w:w="2330" w:type="dxa"/>
            <w:shd w:val="clear" w:color="auto" w:fill="F2F2F2" w:themeFill="background1" w:themeFillShade="F2"/>
          </w:tcPr>
          <w:p w14:paraId="7D1F2599" w14:textId="77777777" w:rsidR="00130AE4" w:rsidRPr="00130AE4" w:rsidRDefault="00130AE4" w:rsidP="00130AE4">
            <w:pPr>
              <w:jc w:val="right"/>
              <w:rPr>
                <w:rFonts w:cs="Arial"/>
              </w:rPr>
            </w:pPr>
            <w:r w:rsidRPr="00130AE4">
              <w:rPr>
                <w:rFonts w:cs="Arial"/>
              </w:rPr>
              <w:t xml:space="preserve">Women and men, </w:t>
            </w:r>
            <w:proofErr w:type="gramStart"/>
            <w:r w:rsidRPr="00130AE4">
              <w:rPr>
                <w:rFonts w:cs="Arial"/>
              </w:rPr>
              <w:t>girls</w:t>
            </w:r>
            <w:proofErr w:type="gramEnd"/>
            <w:r w:rsidRPr="00130AE4">
              <w:rPr>
                <w:rFonts w:cs="Arial"/>
              </w:rPr>
              <w:t xml:space="preserve"> and boys</w:t>
            </w:r>
          </w:p>
        </w:tc>
        <w:tc>
          <w:tcPr>
            <w:tcW w:w="642" w:type="dxa"/>
            <w:tcBorders>
              <w:right w:val="single" w:sz="4" w:space="0" w:color="auto"/>
            </w:tcBorders>
          </w:tcPr>
          <w:p w14:paraId="2EF26262" w14:textId="77777777" w:rsidR="00130AE4" w:rsidRPr="00130AE4" w:rsidRDefault="00130AE4" w:rsidP="00130AE4">
            <w:pPr>
              <w:jc w:val="center"/>
              <w:rPr>
                <w:rFonts w:cs="Arial"/>
              </w:rPr>
            </w:pPr>
          </w:p>
        </w:tc>
        <w:tc>
          <w:tcPr>
            <w:tcW w:w="661" w:type="dxa"/>
            <w:tcBorders>
              <w:left w:val="single" w:sz="4" w:space="0" w:color="auto"/>
            </w:tcBorders>
          </w:tcPr>
          <w:p w14:paraId="23B51090" w14:textId="77777777" w:rsidR="00130AE4" w:rsidRPr="00130AE4" w:rsidRDefault="00130AE4" w:rsidP="00130AE4">
            <w:pPr>
              <w:jc w:val="center"/>
              <w:rPr>
                <w:rFonts w:cs="Arial"/>
              </w:rPr>
            </w:pPr>
          </w:p>
        </w:tc>
        <w:tc>
          <w:tcPr>
            <w:tcW w:w="5383" w:type="dxa"/>
            <w:tcBorders>
              <w:left w:val="single" w:sz="4" w:space="0" w:color="auto"/>
            </w:tcBorders>
          </w:tcPr>
          <w:p w14:paraId="7449184F" w14:textId="77777777" w:rsidR="00130AE4" w:rsidRPr="00130AE4" w:rsidRDefault="00130AE4" w:rsidP="00130AE4">
            <w:r w:rsidRPr="00130AE4">
              <w:t>As above</w:t>
            </w:r>
          </w:p>
        </w:tc>
      </w:tr>
      <w:tr w:rsidR="00130AE4" w:rsidRPr="00130AE4" w14:paraId="226E936D" w14:textId="77777777" w:rsidTr="001C5004">
        <w:trPr>
          <w:trHeight w:val="555"/>
          <w:jc w:val="center"/>
        </w:trPr>
        <w:tc>
          <w:tcPr>
            <w:tcW w:w="2330" w:type="dxa"/>
            <w:shd w:val="clear" w:color="auto" w:fill="F2F2F2" w:themeFill="background1" w:themeFillShade="F2"/>
          </w:tcPr>
          <w:p w14:paraId="4F6B41C9" w14:textId="77777777" w:rsidR="00130AE4" w:rsidRPr="00130AE4" w:rsidRDefault="00130AE4" w:rsidP="00130AE4">
            <w:pPr>
              <w:jc w:val="right"/>
              <w:rPr>
                <w:rFonts w:cs="Arial"/>
                <w:b/>
              </w:rPr>
            </w:pPr>
            <w:r w:rsidRPr="00130AE4">
              <w:rPr>
                <w:rFonts w:cs="Arial"/>
                <w:color w:val="3D3A3B"/>
              </w:rPr>
              <w:t xml:space="preserve">People defined by their race, </w:t>
            </w:r>
            <w:proofErr w:type="gramStart"/>
            <w:r w:rsidRPr="00130AE4">
              <w:rPr>
                <w:rFonts w:cs="Arial"/>
                <w:color w:val="3D3A3B"/>
              </w:rPr>
              <w:t>colour</w:t>
            </w:r>
            <w:proofErr w:type="gramEnd"/>
            <w:r w:rsidRPr="00130AE4">
              <w:rPr>
                <w:rFonts w:cs="Arial"/>
                <w:color w:val="3D3A3B"/>
              </w:rPr>
              <w:t xml:space="preserve"> and nationality, ethnic or national origins.</w:t>
            </w:r>
          </w:p>
        </w:tc>
        <w:tc>
          <w:tcPr>
            <w:tcW w:w="642" w:type="dxa"/>
            <w:tcBorders>
              <w:right w:val="single" w:sz="4" w:space="0" w:color="auto"/>
            </w:tcBorders>
          </w:tcPr>
          <w:p w14:paraId="60C793D5" w14:textId="77777777" w:rsidR="00130AE4" w:rsidRPr="00130AE4" w:rsidRDefault="00130AE4" w:rsidP="00130AE4">
            <w:pPr>
              <w:jc w:val="center"/>
              <w:rPr>
                <w:rFonts w:cs="Arial"/>
              </w:rPr>
            </w:pPr>
          </w:p>
        </w:tc>
        <w:tc>
          <w:tcPr>
            <w:tcW w:w="661" w:type="dxa"/>
            <w:tcBorders>
              <w:left w:val="single" w:sz="4" w:space="0" w:color="auto"/>
            </w:tcBorders>
          </w:tcPr>
          <w:p w14:paraId="637F4E15" w14:textId="77777777" w:rsidR="00130AE4" w:rsidRPr="00130AE4" w:rsidRDefault="00130AE4" w:rsidP="00130AE4">
            <w:pPr>
              <w:jc w:val="center"/>
              <w:rPr>
                <w:rFonts w:cs="Arial"/>
              </w:rPr>
            </w:pPr>
          </w:p>
        </w:tc>
        <w:tc>
          <w:tcPr>
            <w:tcW w:w="5383" w:type="dxa"/>
            <w:tcBorders>
              <w:left w:val="single" w:sz="4" w:space="0" w:color="auto"/>
            </w:tcBorders>
          </w:tcPr>
          <w:p w14:paraId="25E37790" w14:textId="77777777" w:rsidR="00130AE4" w:rsidRPr="00130AE4" w:rsidRDefault="00130AE4" w:rsidP="00130AE4">
            <w:r w:rsidRPr="00130AE4">
              <w:t>As above</w:t>
            </w:r>
          </w:p>
        </w:tc>
      </w:tr>
      <w:tr w:rsidR="00130AE4" w:rsidRPr="00130AE4" w14:paraId="5DB16751" w14:textId="77777777" w:rsidTr="001C5004">
        <w:trPr>
          <w:trHeight w:val="555"/>
          <w:jc w:val="center"/>
        </w:trPr>
        <w:tc>
          <w:tcPr>
            <w:tcW w:w="2330" w:type="dxa"/>
            <w:shd w:val="clear" w:color="auto" w:fill="F2F2F2" w:themeFill="background1" w:themeFillShade="F2"/>
          </w:tcPr>
          <w:p w14:paraId="071A7459" w14:textId="77777777" w:rsidR="00130AE4" w:rsidRPr="00130AE4" w:rsidRDefault="00130AE4" w:rsidP="00130AE4">
            <w:pPr>
              <w:jc w:val="right"/>
              <w:rPr>
                <w:rFonts w:cs="Arial"/>
                <w:b/>
              </w:rPr>
            </w:pPr>
            <w:r w:rsidRPr="00130AE4">
              <w:rPr>
                <w:rFonts w:cs="Arial"/>
              </w:rPr>
              <w:t>Married people and civil partners</w:t>
            </w:r>
          </w:p>
        </w:tc>
        <w:tc>
          <w:tcPr>
            <w:tcW w:w="642" w:type="dxa"/>
            <w:tcBorders>
              <w:right w:val="single" w:sz="4" w:space="0" w:color="auto"/>
            </w:tcBorders>
          </w:tcPr>
          <w:p w14:paraId="1CEE3334" w14:textId="77777777" w:rsidR="00130AE4" w:rsidRPr="00130AE4" w:rsidRDefault="00130AE4" w:rsidP="00130AE4">
            <w:pPr>
              <w:jc w:val="center"/>
              <w:rPr>
                <w:rFonts w:cs="Arial"/>
              </w:rPr>
            </w:pPr>
          </w:p>
        </w:tc>
        <w:tc>
          <w:tcPr>
            <w:tcW w:w="661" w:type="dxa"/>
            <w:tcBorders>
              <w:left w:val="single" w:sz="4" w:space="0" w:color="auto"/>
            </w:tcBorders>
          </w:tcPr>
          <w:p w14:paraId="792F268E" w14:textId="77777777" w:rsidR="00130AE4" w:rsidRPr="00130AE4" w:rsidRDefault="00130AE4" w:rsidP="00130AE4">
            <w:pPr>
              <w:jc w:val="center"/>
              <w:rPr>
                <w:rFonts w:cs="Arial"/>
              </w:rPr>
            </w:pPr>
          </w:p>
        </w:tc>
        <w:tc>
          <w:tcPr>
            <w:tcW w:w="5383" w:type="dxa"/>
            <w:tcBorders>
              <w:left w:val="single" w:sz="4" w:space="0" w:color="auto"/>
            </w:tcBorders>
          </w:tcPr>
          <w:p w14:paraId="20E71F88" w14:textId="77777777" w:rsidR="00130AE4" w:rsidRPr="00130AE4" w:rsidRDefault="00130AE4" w:rsidP="00130AE4">
            <w:r w:rsidRPr="00130AE4">
              <w:t>As above</w:t>
            </w:r>
          </w:p>
        </w:tc>
      </w:tr>
      <w:tr w:rsidR="00130AE4" w:rsidRPr="00130AE4" w14:paraId="254089DA" w14:textId="77777777" w:rsidTr="001C5004">
        <w:trPr>
          <w:trHeight w:val="555"/>
          <w:jc w:val="center"/>
        </w:trPr>
        <w:tc>
          <w:tcPr>
            <w:tcW w:w="2330" w:type="dxa"/>
            <w:shd w:val="clear" w:color="auto" w:fill="F2F2F2" w:themeFill="background1" w:themeFillShade="F2"/>
          </w:tcPr>
          <w:p w14:paraId="79D57021" w14:textId="77777777" w:rsidR="00130AE4" w:rsidRPr="00130AE4" w:rsidRDefault="00130AE4" w:rsidP="00130AE4">
            <w:pPr>
              <w:jc w:val="right"/>
              <w:rPr>
                <w:rFonts w:cs="Arial"/>
                <w:b/>
              </w:rPr>
            </w:pPr>
            <w:r w:rsidRPr="00130AE4">
              <w:rPr>
                <w:rFonts w:cs="Arial"/>
              </w:rPr>
              <w:lastRenderedPageBreak/>
              <w:t>Pregnant women and new mothers</w:t>
            </w:r>
          </w:p>
        </w:tc>
        <w:tc>
          <w:tcPr>
            <w:tcW w:w="642" w:type="dxa"/>
            <w:tcBorders>
              <w:right w:val="single" w:sz="4" w:space="0" w:color="auto"/>
            </w:tcBorders>
          </w:tcPr>
          <w:p w14:paraId="0C3B9CCD" w14:textId="77777777" w:rsidR="00130AE4" w:rsidRPr="00130AE4" w:rsidRDefault="00130AE4" w:rsidP="00130AE4">
            <w:pPr>
              <w:jc w:val="center"/>
              <w:rPr>
                <w:rFonts w:cs="Arial"/>
              </w:rPr>
            </w:pPr>
          </w:p>
        </w:tc>
        <w:tc>
          <w:tcPr>
            <w:tcW w:w="661" w:type="dxa"/>
            <w:tcBorders>
              <w:left w:val="single" w:sz="4" w:space="0" w:color="auto"/>
            </w:tcBorders>
          </w:tcPr>
          <w:p w14:paraId="65FB0CDB" w14:textId="77777777" w:rsidR="00130AE4" w:rsidRPr="00130AE4" w:rsidRDefault="00130AE4" w:rsidP="00130AE4">
            <w:pPr>
              <w:jc w:val="center"/>
              <w:rPr>
                <w:rFonts w:cs="Arial"/>
              </w:rPr>
            </w:pPr>
          </w:p>
        </w:tc>
        <w:tc>
          <w:tcPr>
            <w:tcW w:w="5383" w:type="dxa"/>
            <w:tcBorders>
              <w:left w:val="single" w:sz="4" w:space="0" w:color="auto"/>
            </w:tcBorders>
          </w:tcPr>
          <w:p w14:paraId="6B292A16" w14:textId="77777777" w:rsidR="00130AE4" w:rsidRPr="00130AE4" w:rsidRDefault="00130AE4" w:rsidP="00130AE4">
            <w:r w:rsidRPr="00130AE4">
              <w:t>As above</w:t>
            </w:r>
          </w:p>
        </w:tc>
      </w:tr>
      <w:tr w:rsidR="00130AE4" w:rsidRPr="00130AE4" w14:paraId="39FE0017" w14:textId="77777777" w:rsidTr="001C5004">
        <w:trPr>
          <w:trHeight w:val="555"/>
          <w:jc w:val="center"/>
        </w:trPr>
        <w:tc>
          <w:tcPr>
            <w:tcW w:w="2330" w:type="dxa"/>
            <w:shd w:val="clear" w:color="auto" w:fill="F2F2F2" w:themeFill="background1" w:themeFillShade="F2"/>
          </w:tcPr>
          <w:p w14:paraId="37F52D6A" w14:textId="77777777" w:rsidR="00130AE4" w:rsidRPr="00130AE4" w:rsidRDefault="00130AE4" w:rsidP="00130AE4">
            <w:pPr>
              <w:jc w:val="right"/>
              <w:rPr>
                <w:rFonts w:cs="Arial"/>
                <w:b/>
                <w:bCs/>
              </w:rPr>
            </w:pPr>
            <w:r w:rsidRPr="00130AE4">
              <w:rPr>
                <w:rFonts w:cs="Arial"/>
              </w:rPr>
              <w:t xml:space="preserve">Lesbian, </w:t>
            </w:r>
            <w:proofErr w:type="gramStart"/>
            <w:r w:rsidRPr="00130AE4">
              <w:rPr>
                <w:rFonts w:cs="Arial"/>
              </w:rPr>
              <w:t>gay</w:t>
            </w:r>
            <w:proofErr w:type="gramEnd"/>
            <w:r w:rsidRPr="00130AE4">
              <w:rPr>
                <w:rFonts w:cs="Arial"/>
              </w:rPr>
              <w:t xml:space="preserve"> and bisexual people</w:t>
            </w:r>
          </w:p>
        </w:tc>
        <w:tc>
          <w:tcPr>
            <w:tcW w:w="642" w:type="dxa"/>
            <w:tcBorders>
              <w:right w:val="single" w:sz="4" w:space="0" w:color="auto"/>
            </w:tcBorders>
          </w:tcPr>
          <w:p w14:paraId="53DBFE58" w14:textId="77777777" w:rsidR="00130AE4" w:rsidRPr="00130AE4" w:rsidRDefault="00130AE4" w:rsidP="00130AE4">
            <w:pPr>
              <w:jc w:val="center"/>
              <w:rPr>
                <w:rFonts w:cs="Arial"/>
              </w:rPr>
            </w:pPr>
          </w:p>
        </w:tc>
        <w:tc>
          <w:tcPr>
            <w:tcW w:w="661" w:type="dxa"/>
            <w:tcBorders>
              <w:left w:val="single" w:sz="4" w:space="0" w:color="auto"/>
            </w:tcBorders>
          </w:tcPr>
          <w:p w14:paraId="39B950B5" w14:textId="77777777" w:rsidR="00130AE4" w:rsidRPr="00130AE4" w:rsidRDefault="00130AE4" w:rsidP="00130AE4">
            <w:pPr>
              <w:jc w:val="center"/>
              <w:rPr>
                <w:rFonts w:cs="Arial"/>
              </w:rPr>
            </w:pPr>
          </w:p>
        </w:tc>
        <w:tc>
          <w:tcPr>
            <w:tcW w:w="5383" w:type="dxa"/>
            <w:tcBorders>
              <w:left w:val="single" w:sz="4" w:space="0" w:color="auto"/>
            </w:tcBorders>
          </w:tcPr>
          <w:p w14:paraId="155A0852" w14:textId="77777777" w:rsidR="00130AE4" w:rsidRPr="00130AE4" w:rsidRDefault="00130AE4" w:rsidP="00130AE4">
            <w:r w:rsidRPr="00130AE4">
              <w:t>As above</w:t>
            </w:r>
          </w:p>
        </w:tc>
      </w:tr>
      <w:tr w:rsidR="00130AE4" w:rsidRPr="00130AE4" w14:paraId="5900B576" w14:textId="77777777" w:rsidTr="001C5004">
        <w:trPr>
          <w:trHeight w:val="555"/>
          <w:jc w:val="center"/>
        </w:trPr>
        <w:tc>
          <w:tcPr>
            <w:tcW w:w="2330" w:type="dxa"/>
            <w:shd w:val="clear" w:color="auto" w:fill="F2F2F2" w:themeFill="background1" w:themeFillShade="F2"/>
          </w:tcPr>
          <w:p w14:paraId="60564513" w14:textId="77777777" w:rsidR="00130AE4" w:rsidRPr="00130AE4" w:rsidRDefault="00130AE4" w:rsidP="00130AE4">
            <w:pPr>
              <w:jc w:val="right"/>
              <w:rPr>
                <w:rFonts w:cs="Arial"/>
                <w:b/>
              </w:rPr>
            </w:pPr>
            <w:r w:rsidRPr="00130AE4">
              <w:rPr>
                <w:rFonts w:cs="Arial"/>
              </w:rPr>
              <w:t>People transitioning from one gender to another</w:t>
            </w:r>
          </w:p>
        </w:tc>
        <w:tc>
          <w:tcPr>
            <w:tcW w:w="642" w:type="dxa"/>
            <w:tcBorders>
              <w:right w:val="single" w:sz="4" w:space="0" w:color="auto"/>
            </w:tcBorders>
          </w:tcPr>
          <w:p w14:paraId="68A4D81F" w14:textId="77777777" w:rsidR="00130AE4" w:rsidRPr="00130AE4" w:rsidRDefault="00130AE4" w:rsidP="00130AE4">
            <w:pPr>
              <w:jc w:val="center"/>
              <w:rPr>
                <w:rFonts w:cs="Arial"/>
              </w:rPr>
            </w:pPr>
          </w:p>
        </w:tc>
        <w:tc>
          <w:tcPr>
            <w:tcW w:w="661" w:type="dxa"/>
            <w:tcBorders>
              <w:left w:val="single" w:sz="4" w:space="0" w:color="auto"/>
            </w:tcBorders>
          </w:tcPr>
          <w:p w14:paraId="1703FE85" w14:textId="77777777" w:rsidR="00130AE4" w:rsidRPr="00130AE4" w:rsidRDefault="00130AE4" w:rsidP="00130AE4">
            <w:pPr>
              <w:jc w:val="center"/>
              <w:rPr>
                <w:rFonts w:cs="Arial"/>
              </w:rPr>
            </w:pPr>
          </w:p>
        </w:tc>
        <w:tc>
          <w:tcPr>
            <w:tcW w:w="5383" w:type="dxa"/>
            <w:tcBorders>
              <w:left w:val="single" w:sz="4" w:space="0" w:color="auto"/>
            </w:tcBorders>
          </w:tcPr>
          <w:p w14:paraId="0F480551" w14:textId="77777777" w:rsidR="00130AE4" w:rsidRPr="00130AE4" w:rsidRDefault="00130AE4" w:rsidP="00130AE4">
            <w:r w:rsidRPr="00130AE4">
              <w:t>As above</w:t>
            </w:r>
          </w:p>
        </w:tc>
      </w:tr>
      <w:tr w:rsidR="00130AE4" w:rsidRPr="00130AE4" w14:paraId="62AFCFA3" w14:textId="77777777" w:rsidTr="001C5004">
        <w:trPr>
          <w:trHeight w:val="555"/>
          <w:jc w:val="center"/>
        </w:trPr>
        <w:tc>
          <w:tcPr>
            <w:tcW w:w="2330" w:type="dxa"/>
            <w:shd w:val="clear" w:color="auto" w:fill="F2F2F2" w:themeFill="background1" w:themeFillShade="F2"/>
          </w:tcPr>
          <w:p w14:paraId="0B3E632F" w14:textId="77777777" w:rsidR="00130AE4" w:rsidRPr="00130AE4" w:rsidRDefault="00130AE4" w:rsidP="00130AE4">
            <w:pPr>
              <w:jc w:val="right"/>
              <w:rPr>
                <w:rFonts w:cs="Arial"/>
                <w:b/>
              </w:rPr>
            </w:pPr>
            <w:r w:rsidRPr="00130AE4">
              <w:rPr>
                <w:rFonts w:cs="Arial"/>
              </w:rPr>
              <w:t>People of different religions or beliefs or non-beliefs</w:t>
            </w:r>
          </w:p>
        </w:tc>
        <w:tc>
          <w:tcPr>
            <w:tcW w:w="642" w:type="dxa"/>
            <w:tcBorders>
              <w:right w:val="single" w:sz="4" w:space="0" w:color="auto"/>
            </w:tcBorders>
          </w:tcPr>
          <w:p w14:paraId="736FCA74" w14:textId="77777777" w:rsidR="00130AE4" w:rsidRPr="00130AE4" w:rsidRDefault="00130AE4" w:rsidP="00130AE4">
            <w:pPr>
              <w:jc w:val="center"/>
              <w:rPr>
                <w:rFonts w:cs="Arial"/>
              </w:rPr>
            </w:pPr>
          </w:p>
          <w:p w14:paraId="22B6AFD1" w14:textId="77777777" w:rsidR="00130AE4" w:rsidRPr="00130AE4" w:rsidRDefault="00130AE4" w:rsidP="00130AE4">
            <w:pPr>
              <w:jc w:val="center"/>
              <w:rPr>
                <w:rFonts w:cs="Arial"/>
              </w:rPr>
            </w:pPr>
          </w:p>
        </w:tc>
        <w:tc>
          <w:tcPr>
            <w:tcW w:w="661" w:type="dxa"/>
            <w:tcBorders>
              <w:left w:val="single" w:sz="4" w:space="0" w:color="auto"/>
            </w:tcBorders>
          </w:tcPr>
          <w:p w14:paraId="55839926" w14:textId="77777777" w:rsidR="00130AE4" w:rsidRPr="00130AE4" w:rsidRDefault="00130AE4" w:rsidP="00130AE4">
            <w:pPr>
              <w:jc w:val="center"/>
              <w:rPr>
                <w:rFonts w:cs="Arial"/>
              </w:rPr>
            </w:pPr>
          </w:p>
          <w:p w14:paraId="349737CC" w14:textId="77777777" w:rsidR="00130AE4" w:rsidRPr="00130AE4" w:rsidRDefault="00130AE4" w:rsidP="00130AE4">
            <w:pPr>
              <w:jc w:val="center"/>
              <w:rPr>
                <w:rFonts w:cs="Arial"/>
              </w:rPr>
            </w:pPr>
          </w:p>
        </w:tc>
        <w:tc>
          <w:tcPr>
            <w:tcW w:w="5383" w:type="dxa"/>
            <w:tcBorders>
              <w:left w:val="single" w:sz="4" w:space="0" w:color="auto"/>
            </w:tcBorders>
          </w:tcPr>
          <w:p w14:paraId="284463A7" w14:textId="77777777" w:rsidR="00130AE4" w:rsidRPr="00130AE4" w:rsidRDefault="00130AE4" w:rsidP="00130AE4">
            <w:r w:rsidRPr="00130AE4">
              <w:t>As above</w:t>
            </w:r>
          </w:p>
        </w:tc>
      </w:tr>
      <w:tr w:rsidR="00130AE4" w:rsidRPr="00130AE4" w14:paraId="411FFABA" w14:textId="77777777" w:rsidTr="001C5004">
        <w:trPr>
          <w:trHeight w:val="612"/>
          <w:jc w:val="center"/>
        </w:trPr>
        <w:tc>
          <w:tcPr>
            <w:tcW w:w="2330" w:type="dxa"/>
            <w:shd w:val="clear" w:color="auto" w:fill="F2F2F2" w:themeFill="background1" w:themeFillShade="F2"/>
          </w:tcPr>
          <w:p w14:paraId="0DBD957B" w14:textId="77777777" w:rsidR="00130AE4" w:rsidRPr="00130AE4" w:rsidRDefault="00130AE4" w:rsidP="00130AE4">
            <w:pPr>
              <w:rPr>
                <w:rFonts w:cs="Arial"/>
                <w:u w:val="single"/>
              </w:rPr>
            </w:pPr>
            <w:r w:rsidRPr="00130AE4">
              <w:rPr>
                <w:rFonts w:cs="Arial"/>
                <w:u w:val="single"/>
              </w:rPr>
              <w:t xml:space="preserve">Other groups  </w:t>
            </w:r>
          </w:p>
          <w:p w14:paraId="3D1C4D6D" w14:textId="77777777" w:rsidR="00130AE4" w:rsidRPr="00130AE4" w:rsidRDefault="00130AE4" w:rsidP="00130AE4">
            <w:pPr>
              <w:rPr>
                <w:rFonts w:cs="Arial"/>
              </w:rPr>
            </w:pPr>
          </w:p>
        </w:tc>
        <w:tc>
          <w:tcPr>
            <w:tcW w:w="642" w:type="dxa"/>
            <w:tcBorders>
              <w:right w:val="single" w:sz="4" w:space="0" w:color="auto"/>
            </w:tcBorders>
            <w:vAlign w:val="center"/>
          </w:tcPr>
          <w:p w14:paraId="01D31BDA" w14:textId="77777777" w:rsidR="00130AE4" w:rsidRPr="00130AE4" w:rsidRDefault="00130AE4" w:rsidP="00130AE4">
            <w:pPr>
              <w:jc w:val="center"/>
              <w:rPr>
                <w:rFonts w:cs="Arial"/>
              </w:rPr>
            </w:pPr>
          </w:p>
        </w:tc>
        <w:tc>
          <w:tcPr>
            <w:tcW w:w="661" w:type="dxa"/>
            <w:tcBorders>
              <w:left w:val="single" w:sz="4" w:space="0" w:color="auto"/>
            </w:tcBorders>
            <w:vAlign w:val="center"/>
          </w:tcPr>
          <w:p w14:paraId="1AE03817" w14:textId="77777777" w:rsidR="00130AE4" w:rsidRPr="00130AE4" w:rsidRDefault="00130AE4" w:rsidP="00130AE4">
            <w:pPr>
              <w:jc w:val="center"/>
              <w:rPr>
                <w:rFonts w:cs="Arial"/>
              </w:rPr>
            </w:pPr>
          </w:p>
        </w:tc>
        <w:tc>
          <w:tcPr>
            <w:tcW w:w="5383" w:type="dxa"/>
            <w:tcBorders>
              <w:left w:val="single" w:sz="4" w:space="0" w:color="auto"/>
            </w:tcBorders>
          </w:tcPr>
          <w:p w14:paraId="26D47F2F" w14:textId="77777777" w:rsidR="00130AE4" w:rsidRPr="00130AE4" w:rsidRDefault="00130AE4" w:rsidP="00130AE4"/>
        </w:tc>
      </w:tr>
      <w:tr w:rsidR="00130AE4" w:rsidRPr="00130AE4" w14:paraId="36039967" w14:textId="77777777" w:rsidTr="001C5004">
        <w:trPr>
          <w:trHeight w:val="555"/>
          <w:jc w:val="center"/>
        </w:trPr>
        <w:tc>
          <w:tcPr>
            <w:tcW w:w="2330" w:type="dxa"/>
            <w:shd w:val="clear" w:color="auto" w:fill="F2F2F2" w:themeFill="background1" w:themeFillShade="F2"/>
          </w:tcPr>
          <w:p w14:paraId="02E28472" w14:textId="77777777" w:rsidR="00130AE4" w:rsidRPr="00130AE4" w:rsidRDefault="00130AE4" w:rsidP="00130AE4">
            <w:pPr>
              <w:jc w:val="right"/>
              <w:rPr>
                <w:rFonts w:cs="Arial"/>
              </w:rPr>
            </w:pPr>
            <w:r w:rsidRPr="00130AE4">
              <w:rPr>
                <w:rFonts w:cs="Arial"/>
              </w:rPr>
              <w:t>Children and families</w:t>
            </w:r>
          </w:p>
        </w:tc>
        <w:tc>
          <w:tcPr>
            <w:tcW w:w="642" w:type="dxa"/>
            <w:tcBorders>
              <w:right w:val="single" w:sz="4" w:space="0" w:color="auto"/>
            </w:tcBorders>
          </w:tcPr>
          <w:p w14:paraId="46FFB8D8" w14:textId="77777777" w:rsidR="00130AE4" w:rsidRPr="00130AE4" w:rsidRDefault="00130AE4" w:rsidP="00130AE4">
            <w:pPr>
              <w:jc w:val="center"/>
              <w:rPr>
                <w:rFonts w:cs="Arial"/>
              </w:rPr>
            </w:pPr>
          </w:p>
        </w:tc>
        <w:tc>
          <w:tcPr>
            <w:tcW w:w="661" w:type="dxa"/>
            <w:tcBorders>
              <w:left w:val="single" w:sz="4" w:space="0" w:color="auto"/>
            </w:tcBorders>
          </w:tcPr>
          <w:p w14:paraId="5B630F7C" w14:textId="77777777" w:rsidR="00130AE4" w:rsidRPr="00130AE4" w:rsidRDefault="00130AE4" w:rsidP="00130AE4">
            <w:pPr>
              <w:jc w:val="center"/>
              <w:rPr>
                <w:rFonts w:cs="Arial"/>
              </w:rPr>
            </w:pPr>
          </w:p>
        </w:tc>
        <w:tc>
          <w:tcPr>
            <w:tcW w:w="5383" w:type="dxa"/>
            <w:tcBorders>
              <w:left w:val="single" w:sz="4" w:space="0" w:color="auto"/>
            </w:tcBorders>
          </w:tcPr>
          <w:p w14:paraId="0255F0CD" w14:textId="77777777" w:rsidR="00130AE4" w:rsidRPr="00130AE4" w:rsidRDefault="00130AE4" w:rsidP="00130AE4">
            <w:r w:rsidRPr="00130AE4">
              <w:t>As above</w:t>
            </w:r>
          </w:p>
        </w:tc>
      </w:tr>
      <w:tr w:rsidR="00130AE4" w:rsidRPr="00130AE4" w14:paraId="0E531467" w14:textId="77777777" w:rsidTr="001C5004">
        <w:trPr>
          <w:trHeight w:val="555"/>
          <w:jc w:val="center"/>
        </w:trPr>
        <w:tc>
          <w:tcPr>
            <w:tcW w:w="2330" w:type="dxa"/>
            <w:shd w:val="clear" w:color="auto" w:fill="F2F2F2" w:themeFill="background1" w:themeFillShade="F2"/>
          </w:tcPr>
          <w:p w14:paraId="4320CF59" w14:textId="77777777" w:rsidR="00130AE4" w:rsidRPr="00130AE4" w:rsidRDefault="00130AE4" w:rsidP="00130AE4">
            <w:pPr>
              <w:jc w:val="right"/>
              <w:rPr>
                <w:rFonts w:cs="Arial"/>
              </w:rPr>
            </w:pPr>
            <w:r w:rsidRPr="00130AE4">
              <w:rPr>
                <w:rFonts w:cs="Arial"/>
              </w:rPr>
              <w:t>Homeless people</w:t>
            </w:r>
          </w:p>
        </w:tc>
        <w:tc>
          <w:tcPr>
            <w:tcW w:w="642" w:type="dxa"/>
            <w:tcBorders>
              <w:right w:val="single" w:sz="4" w:space="0" w:color="auto"/>
            </w:tcBorders>
          </w:tcPr>
          <w:p w14:paraId="5CBF6C63" w14:textId="77777777" w:rsidR="00130AE4" w:rsidRPr="00130AE4" w:rsidRDefault="00130AE4" w:rsidP="00130AE4">
            <w:pPr>
              <w:jc w:val="center"/>
              <w:rPr>
                <w:rFonts w:cs="Arial"/>
              </w:rPr>
            </w:pPr>
          </w:p>
        </w:tc>
        <w:tc>
          <w:tcPr>
            <w:tcW w:w="661" w:type="dxa"/>
            <w:tcBorders>
              <w:left w:val="single" w:sz="4" w:space="0" w:color="auto"/>
            </w:tcBorders>
          </w:tcPr>
          <w:p w14:paraId="36ADF0C0" w14:textId="77777777" w:rsidR="00130AE4" w:rsidRPr="00130AE4" w:rsidRDefault="00130AE4" w:rsidP="00130AE4">
            <w:pPr>
              <w:jc w:val="center"/>
              <w:rPr>
                <w:rFonts w:cs="Arial"/>
              </w:rPr>
            </w:pPr>
          </w:p>
        </w:tc>
        <w:tc>
          <w:tcPr>
            <w:tcW w:w="5383" w:type="dxa"/>
            <w:tcBorders>
              <w:left w:val="single" w:sz="4" w:space="0" w:color="auto"/>
            </w:tcBorders>
          </w:tcPr>
          <w:p w14:paraId="49F9C6F9" w14:textId="77777777" w:rsidR="00130AE4" w:rsidRPr="00130AE4" w:rsidRDefault="00130AE4" w:rsidP="00130AE4">
            <w:r w:rsidRPr="00130AE4">
              <w:t>As above</w:t>
            </w:r>
          </w:p>
        </w:tc>
      </w:tr>
      <w:tr w:rsidR="00130AE4" w:rsidRPr="00130AE4" w14:paraId="4103AC4E" w14:textId="77777777" w:rsidTr="001C5004">
        <w:trPr>
          <w:trHeight w:val="555"/>
          <w:jc w:val="center"/>
        </w:trPr>
        <w:tc>
          <w:tcPr>
            <w:tcW w:w="2330" w:type="dxa"/>
            <w:shd w:val="clear" w:color="auto" w:fill="F2F2F2" w:themeFill="background1" w:themeFillShade="F2"/>
          </w:tcPr>
          <w:p w14:paraId="24427402" w14:textId="77777777" w:rsidR="00130AE4" w:rsidRPr="00130AE4" w:rsidRDefault="00130AE4" w:rsidP="00130AE4">
            <w:pPr>
              <w:jc w:val="right"/>
              <w:rPr>
                <w:rFonts w:cs="Arial"/>
              </w:rPr>
            </w:pPr>
            <w:r w:rsidRPr="00130AE4">
              <w:rPr>
                <w:rFonts w:cs="Arial"/>
              </w:rPr>
              <w:t>Looked after and accommodated people</w:t>
            </w:r>
          </w:p>
        </w:tc>
        <w:tc>
          <w:tcPr>
            <w:tcW w:w="642" w:type="dxa"/>
            <w:tcBorders>
              <w:right w:val="single" w:sz="4" w:space="0" w:color="auto"/>
            </w:tcBorders>
          </w:tcPr>
          <w:p w14:paraId="24693A3C" w14:textId="77777777" w:rsidR="00130AE4" w:rsidRPr="00130AE4" w:rsidRDefault="00130AE4" w:rsidP="00130AE4">
            <w:pPr>
              <w:jc w:val="center"/>
              <w:rPr>
                <w:rFonts w:cs="Arial"/>
              </w:rPr>
            </w:pPr>
          </w:p>
        </w:tc>
        <w:tc>
          <w:tcPr>
            <w:tcW w:w="661" w:type="dxa"/>
            <w:tcBorders>
              <w:left w:val="single" w:sz="4" w:space="0" w:color="auto"/>
            </w:tcBorders>
          </w:tcPr>
          <w:p w14:paraId="73EBCA8A" w14:textId="77777777" w:rsidR="00130AE4" w:rsidRPr="00130AE4" w:rsidRDefault="00130AE4" w:rsidP="00130AE4">
            <w:pPr>
              <w:jc w:val="center"/>
              <w:rPr>
                <w:rFonts w:cs="Arial"/>
              </w:rPr>
            </w:pPr>
          </w:p>
        </w:tc>
        <w:tc>
          <w:tcPr>
            <w:tcW w:w="5383" w:type="dxa"/>
            <w:tcBorders>
              <w:left w:val="single" w:sz="4" w:space="0" w:color="auto"/>
            </w:tcBorders>
          </w:tcPr>
          <w:p w14:paraId="37C5F98F" w14:textId="77777777" w:rsidR="00130AE4" w:rsidRPr="00130AE4" w:rsidRDefault="00130AE4" w:rsidP="00130AE4">
            <w:r w:rsidRPr="00130AE4">
              <w:t>As above</w:t>
            </w:r>
          </w:p>
        </w:tc>
      </w:tr>
      <w:tr w:rsidR="00130AE4" w:rsidRPr="00130AE4" w14:paraId="2FE09499" w14:textId="77777777" w:rsidTr="001C5004">
        <w:trPr>
          <w:trHeight w:val="555"/>
          <w:jc w:val="center"/>
        </w:trPr>
        <w:tc>
          <w:tcPr>
            <w:tcW w:w="2330" w:type="dxa"/>
            <w:shd w:val="clear" w:color="auto" w:fill="F2F2F2" w:themeFill="background1" w:themeFillShade="F2"/>
          </w:tcPr>
          <w:p w14:paraId="44F5FF82" w14:textId="77777777" w:rsidR="00130AE4" w:rsidRPr="00130AE4" w:rsidRDefault="00130AE4" w:rsidP="00130AE4">
            <w:pPr>
              <w:jc w:val="right"/>
              <w:rPr>
                <w:rFonts w:cs="Arial"/>
              </w:rPr>
            </w:pPr>
            <w:r w:rsidRPr="00130AE4">
              <w:rPr>
                <w:rFonts w:cs="Arial"/>
              </w:rPr>
              <w:t>Care leavers</w:t>
            </w:r>
          </w:p>
        </w:tc>
        <w:tc>
          <w:tcPr>
            <w:tcW w:w="642" w:type="dxa"/>
            <w:tcBorders>
              <w:right w:val="single" w:sz="4" w:space="0" w:color="auto"/>
            </w:tcBorders>
          </w:tcPr>
          <w:p w14:paraId="2C57E988" w14:textId="77777777" w:rsidR="00130AE4" w:rsidRPr="00130AE4" w:rsidRDefault="00130AE4" w:rsidP="00130AE4">
            <w:pPr>
              <w:jc w:val="center"/>
              <w:rPr>
                <w:rFonts w:cs="Arial"/>
              </w:rPr>
            </w:pPr>
          </w:p>
        </w:tc>
        <w:tc>
          <w:tcPr>
            <w:tcW w:w="661" w:type="dxa"/>
            <w:tcBorders>
              <w:left w:val="single" w:sz="4" w:space="0" w:color="auto"/>
            </w:tcBorders>
          </w:tcPr>
          <w:p w14:paraId="43A6CEF0" w14:textId="77777777" w:rsidR="00130AE4" w:rsidRPr="00130AE4" w:rsidRDefault="00130AE4" w:rsidP="00130AE4">
            <w:pPr>
              <w:jc w:val="center"/>
              <w:rPr>
                <w:rFonts w:cs="Arial"/>
              </w:rPr>
            </w:pPr>
          </w:p>
        </w:tc>
        <w:tc>
          <w:tcPr>
            <w:tcW w:w="5383" w:type="dxa"/>
            <w:tcBorders>
              <w:left w:val="single" w:sz="4" w:space="0" w:color="auto"/>
            </w:tcBorders>
          </w:tcPr>
          <w:p w14:paraId="715DA06E" w14:textId="77777777" w:rsidR="00130AE4" w:rsidRPr="00130AE4" w:rsidRDefault="00130AE4" w:rsidP="00130AE4">
            <w:r w:rsidRPr="00130AE4">
              <w:t>As above</w:t>
            </w:r>
          </w:p>
        </w:tc>
      </w:tr>
      <w:tr w:rsidR="00130AE4" w:rsidRPr="00130AE4" w14:paraId="6E70A913" w14:textId="77777777" w:rsidTr="001C5004">
        <w:trPr>
          <w:trHeight w:val="555"/>
          <w:jc w:val="center"/>
        </w:trPr>
        <w:tc>
          <w:tcPr>
            <w:tcW w:w="2330" w:type="dxa"/>
            <w:shd w:val="clear" w:color="auto" w:fill="F2F2F2" w:themeFill="background1" w:themeFillShade="F2"/>
          </w:tcPr>
          <w:p w14:paraId="55B17624" w14:textId="77777777" w:rsidR="00130AE4" w:rsidRPr="00130AE4" w:rsidRDefault="00130AE4" w:rsidP="00130AE4">
            <w:pPr>
              <w:jc w:val="right"/>
              <w:rPr>
                <w:rFonts w:cs="Arial"/>
              </w:rPr>
            </w:pPr>
            <w:r w:rsidRPr="00130AE4">
              <w:rPr>
                <w:rFonts w:cs="Arial"/>
              </w:rPr>
              <w:t>Carers – paid / unpaid, family members</w:t>
            </w:r>
          </w:p>
        </w:tc>
        <w:tc>
          <w:tcPr>
            <w:tcW w:w="642" w:type="dxa"/>
            <w:tcBorders>
              <w:right w:val="single" w:sz="4" w:space="0" w:color="auto"/>
            </w:tcBorders>
          </w:tcPr>
          <w:p w14:paraId="140E24A3" w14:textId="77777777" w:rsidR="00130AE4" w:rsidRPr="00130AE4" w:rsidRDefault="00130AE4" w:rsidP="00130AE4">
            <w:pPr>
              <w:jc w:val="center"/>
              <w:rPr>
                <w:rFonts w:cs="Arial"/>
              </w:rPr>
            </w:pPr>
          </w:p>
        </w:tc>
        <w:tc>
          <w:tcPr>
            <w:tcW w:w="661" w:type="dxa"/>
            <w:tcBorders>
              <w:left w:val="single" w:sz="4" w:space="0" w:color="auto"/>
            </w:tcBorders>
          </w:tcPr>
          <w:p w14:paraId="7DA047B8" w14:textId="77777777" w:rsidR="00130AE4" w:rsidRPr="00130AE4" w:rsidRDefault="00130AE4" w:rsidP="00130AE4">
            <w:pPr>
              <w:jc w:val="center"/>
              <w:rPr>
                <w:rFonts w:cs="Arial"/>
              </w:rPr>
            </w:pPr>
          </w:p>
        </w:tc>
        <w:tc>
          <w:tcPr>
            <w:tcW w:w="5383" w:type="dxa"/>
            <w:tcBorders>
              <w:left w:val="single" w:sz="4" w:space="0" w:color="auto"/>
            </w:tcBorders>
          </w:tcPr>
          <w:p w14:paraId="08EC5B21" w14:textId="77777777" w:rsidR="00130AE4" w:rsidRPr="00130AE4" w:rsidRDefault="00130AE4" w:rsidP="00130AE4">
            <w:r w:rsidRPr="00130AE4">
              <w:t>As above</w:t>
            </w:r>
          </w:p>
        </w:tc>
      </w:tr>
      <w:tr w:rsidR="00130AE4" w:rsidRPr="00130AE4" w14:paraId="3843BBB1" w14:textId="77777777" w:rsidTr="001C5004">
        <w:trPr>
          <w:trHeight w:val="555"/>
          <w:jc w:val="center"/>
        </w:trPr>
        <w:tc>
          <w:tcPr>
            <w:tcW w:w="2330" w:type="dxa"/>
            <w:shd w:val="clear" w:color="auto" w:fill="F2F2F2" w:themeFill="background1" w:themeFillShade="F2"/>
          </w:tcPr>
          <w:p w14:paraId="73131E8F" w14:textId="77777777" w:rsidR="00130AE4" w:rsidRPr="00130AE4" w:rsidRDefault="00130AE4" w:rsidP="00130AE4">
            <w:pPr>
              <w:jc w:val="right"/>
              <w:rPr>
                <w:rFonts w:cs="Arial"/>
              </w:rPr>
            </w:pPr>
            <w:r w:rsidRPr="00130AE4">
              <w:rPr>
                <w:rFonts w:cs="Arial"/>
              </w:rPr>
              <w:t xml:space="preserve">Trade Unions </w:t>
            </w:r>
          </w:p>
        </w:tc>
        <w:tc>
          <w:tcPr>
            <w:tcW w:w="642" w:type="dxa"/>
            <w:tcBorders>
              <w:right w:val="single" w:sz="4" w:space="0" w:color="auto"/>
            </w:tcBorders>
          </w:tcPr>
          <w:p w14:paraId="3F883A14" w14:textId="77777777" w:rsidR="00130AE4" w:rsidRPr="00130AE4" w:rsidRDefault="00130AE4" w:rsidP="00130AE4">
            <w:pPr>
              <w:jc w:val="center"/>
              <w:rPr>
                <w:rFonts w:cs="Arial"/>
              </w:rPr>
            </w:pPr>
          </w:p>
        </w:tc>
        <w:tc>
          <w:tcPr>
            <w:tcW w:w="661" w:type="dxa"/>
            <w:tcBorders>
              <w:left w:val="single" w:sz="4" w:space="0" w:color="auto"/>
            </w:tcBorders>
          </w:tcPr>
          <w:p w14:paraId="6828DAEB" w14:textId="77777777" w:rsidR="00130AE4" w:rsidRPr="00130AE4" w:rsidRDefault="00130AE4" w:rsidP="00130AE4">
            <w:pPr>
              <w:jc w:val="center"/>
              <w:rPr>
                <w:rFonts w:cs="Arial"/>
              </w:rPr>
            </w:pPr>
          </w:p>
        </w:tc>
        <w:tc>
          <w:tcPr>
            <w:tcW w:w="5383" w:type="dxa"/>
            <w:tcBorders>
              <w:left w:val="single" w:sz="4" w:space="0" w:color="auto"/>
            </w:tcBorders>
          </w:tcPr>
          <w:p w14:paraId="0263586B" w14:textId="77777777" w:rsidR="00130AE4" w:rsidRPr="00130AE4" w:rsidRDefault="00130AE4" w:rsidP="00130AE4"/>
        </w:tc>
      </w:tr>
      <w:tr w:rsidR="00130AE4" w:rsidRPr="00130AE4" w14:paraId="05A31E06" w14:textId="77777777" w:rsidTr="001C5004">
        <w:trPr>
          <w:trHeight w:val="555"/>
          <w:jc w:val="center"/>
        </w:trPr>
        <w:tc>
          <w:tcPr>
            <w:tcW w:w="2330" w:type="dxa"/>
            <w:shd w:val="clear" w:color="auto" w:fill="F2F2F2" w:themeFill="background1" w:themeFillShade="F2"/>
          </w:tcPr>
          <w:p w14:paraId="19843F56" w14:textId="77777777" w:rsidR="00130AE4" w:rsidRPr="00130AE4" w:rsidRDefault="00130AE4" w:rsidP="00130AE4">
            <w:pPr>
              <w:jc w:val="right"/>
              <w:rPr>
                <w:rFonts w:cs="Arial"/>
              </w:rPr>
            </w:pPr>
            <w:r w:rsidRPr="00130AE4">
              <w:rPr>
                <w:rFonts w:cs="Arial"/>
              </w:rPr>
              <w:t>Employee Equality Forum</w:t>
            </w:r>
          </w:p>
        </w:tc>
        <w:tc>
          <w:tcPr>
            <w:tcW w:w="642" w:type="dxa"/>
            <w:tcBorders>
              <w:right w:val="single" w:sz="4" w:space="0" w:color="auto"/>
            </w:tcBorders>
          </w:tcPr>
          <w:p w14:paraId="017E7C0B" w14:textId="77777777" w:rsidR="00130AE4" w:rsidRPr="00130AE4" w:rsidRDefault="00130AE4" w:rsidP="00130AE4">
            <w:pPr>
              <w:jc w:val="center"/>
              <w:rPr>
                <w:rFonts w:cs="Arial"/>
              </w:rPr>
            </w:pPr>
          </w:p>
        </w:tc>
        <w:tc>
          <w:tcPr>
            <w:tcW w:w="661" w:type="dxa"/>
            <w:tcBorders>
              <w:left w:val="single" w:sz="4" w:space="0" w:color="auto"/>
            </w:tcBorders>
          </w:tcPr>
          <w:p w14:paraId="6C697581" w14:textId="77777777" w:rsidR="00130AE4" w:rsidRPr="00130AE4" w:rsidRDefault="00130AE4" w:rsidP="00130AE4">
            <w:pPr>
              <w:jc w:val="center"/>
              <w:rPr>
                <w:rFonts w:cs="Arial"/>
              </w:rPr>
            </w:pPr>
          </w:p>
        </w:tc>
        <w:tc>
          <w:tcPr>
            <w:tcW w:w="5383" w:type="dxa"/>
            <w:tcBorders>
              <w:left w:val="single" w:sz="4" w:space="0" w:color="auto"/>
            </w:tcBorders>
          </w:tcPr>
          <w:p w14:paraId="24CDC8F5" w14:textId="77777777" w:rsidR="00130AE4" w:rsidRPr="00130AE4" w:rsidRDefault="00130AE4" w:rsidP="00130AE4"/>
        </w:tc>
      </w:tr>
      <w:tr w:rsidR="00130AE4" w:rsidRPr="00130AE4" w14:paraId="2F04A478" w14:textId="77777777" w:rsidTr="001C5004">
        <w:trPr>
          <w:trHeight w:val="555"/>
          <w:jc w:val="center"/>
        </w:trPr>
        <w:tc>
          <w:tcPr>
            <w:tcW w:w="2330" w:type="dxa"/>
            <w:shd w:val="clear" w:color="auto" w:fill="F2F2F2" w:themeFill="background1" w:themeFillShade="F2"/>
          </w:tcPr>
          <w:p w14:paraId="5DC37670" w14:textId="77777777" w:rsidR="00130AE4" w:rsidRPr="00130AE4" w:rsidRDefault="00130AE4" w:rsidP="00130AE4">
            <w:pPr>
              <w:jc w:val="right"/>
              <w:rPr>
                <w:rFonts w:cs="Arial"/>
              </w:rPr>
            </w:pPr>
            <w:r w:rsidRPr="00130AE4">
              <w:rPr>
                <w:rFonts w:cs="Arial"/>
              </w:rPr>
              <w:t>Others</w:t>
            </w:r>
          </w:p>
        </w:tc>
        <w:tc>
          <w:tcPr>
            <w:tcW w:w="642" w:type="dxa"/>
            <w:tcBorders>
              <w:right w:val="single" w:sz="4" w:space="0" w:color="auto"/>
            </w:tcBorders>
          </w:tcPr>
          <w:p w14:paraId="2EA3919D" w14:textId="77777777" w:rsidR="00130AE4" w:rsidRPr="00130AE4" w:rsidRDefault="00130AE4" w:rsidP="00130AE4">
            <w:pPr>
              <w:jc w:val="center"/>
              <w:rPr>
                <w:rFonts w:cs="Arial"/>
              </w:rPr>
            </w:pPr>
          </w:p>
        </w:tc>
        <w:tc>
          <w:tcPr>
            <w:tcW w:w="661" w:type="dxa"/>
            <w:tcBorders>
              <w:left w:val="single" w:sz="4" w:space="0" w:color="auto"/>
            </w:tcBorders>
          </w:tcPr>
          <w:p w14:paraId="5415EF3A" w14:textId="77777777" w:rsidR="00130AE4" w:rsidRPr="00130AE4" w:rsidRDefault="00130AE4" w:rsidP="00130AE4">
            <w:pPr>
              <w:jc w:val="center"/>
              <w:rPr>
                <w:rFonts w:cs="Arial"/>
              </w:rPr>
            </w:pPr>
          </w:p>
        </w:tc>
        <w:tc>
          <w:tcPr>
            <w:tcW w:w="5383" w:type="dxa"/>
            <w:tcBorders>
              <w:left w:val="single" w:sz="4" w:space="0" w:color="auto"/>
            </w:tcBorders>
          </w:tcPr>
          <w:p w14:paraId="688770F0" w14:textId="77777777" w:rsidR="00130AE4" w:rsidRPr="00130AE4" w:rsidRDefault="00130AE4" w:rsidP="00130AE4">
            <w:pPr>
              <w:rPr>
                <w:rFonts w:cs="Arial"/>
              </w:rPr>
            </w:pPr>
            <w:r w:rsidRPr="00130AE4">
              <w:t>As above</w:t>
            </w:r>
          </w:p>
        </w:tc>
      </w:tr>
    </w:tbl>
    <w:p w14:paraId="60265E0B" w14:textId="77777777" w:rsidR="00130AE4" w:rsidRPr="00130AE4" w:rsidRDefault="00130AE4" w:rsidP="00130AE4">
      <w:pPr>
        <w:rPr>
          <w:rFonts w:cs="Arial"/>
        </w:rPr>
      </w:pPr>
    </w:p>
    <w:p w14:paraId="3AF2ACA7" w14:textId="77777777" w:rsidR="00130AE4" w:rsidRPr="00130AE4" w:rsidRDefault="00130AE4" w:rsidP="00130AE4">
      <w:pPr>
        <w:rPr>
          <w:rFonts w:cs="Arial"/>
        </w:rPr>
      </w:pPr>
    </w:p>
    <w:p w14:paraId="0AD668A6" w14:textId="77777777" w:rsidR="00130AE4" w:rsidRPr="00130AE4" w:rsidRDefault="00130AE4" w:rsidP="00130AE4">
      <w:pPr>
        <w:rPr>
          <w:rFonts w:cs="Arial"/>
        </w:rPr>
      </w:pPr>
    </w:p>
    <w:p w14:paraId="5E7963F2" w14:textId="77777777" w:rsidR="00130AE4" w:rsidRPr="00130AE4" w:rsidRDefault="00130AE4" w:rsidP="00130AE4">
      <w:pPr>
        <w:rPr>
          <w:rFonts w:cs="Arial"/>
        </w:rPr>
      </w:pP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9016"/>
      </w:tblGrid>
      <w:tr w:rsidR="00130AE4" w:rsidRPr="00130AE4" w14:paraId="72135AFC" w14:textId="77777777" w:rsidTr="001C5004">
        <w:trPr>
          <w:trHeight w:val="555"/>
          <w:jc w:val="center"/>
        </w:trPr>
        <w:tc>
          <w:tcPr>
            <w:tcW w:w="9270" w:type="dxa"/>
            <w:shd w:val="clear" w:color="auto" w:fill="FFFF99"/>
            <w:vAlign w:val="center"/>
          </w:tcPr>
          <w:p w14:paraId="71FC2B3B" w14:textId="77777777" w:rsidR="00130AE4" w:rsidRPr="00130AE4" w:rsidRDefault="00130AE4" w:rsidP="00130AE4">
            <w:pPr>
              <w:rPr>
                <w:rFonts w:cs="Arial"/>
                <w:color w:val="000000"/>
              </w:rPr>
            </w:pPr>
            <w:r w:rsidRPr="00130AE4">
              <w:rPr>
                <w:rFonts w:cs="Arial"/>
                <w:b/>
                <w:color w:val="000000"/>
              </w:rPr>
              <w:t xml:space="preserve">3.2 What additional research or data is required? </w:t>
            </w:r>
          </w:p>
        </w:tc>
      </w:tr>
      <w:tr w:rsidR="00130AE4" w:rsidRPr="00130AE4" w14:paraId="4D26FDB0" w14:textId="77777777" w:rsidTr="001C5004">
        <w:trPr>
          <w:trHeight w:val="864"/>
          <w:jc w:val="center"/>
        </w:trPr>
        <w:tc>
          <w:tcPr>
            <w:tcW w:w="9270" w:type="dxa"/>
            <w:tcBorders>
              <w:bottom w:val="single" w:sz="4" w:space="0" w:color="052BA3"/>
            </w:tcBorders>
            <w:vAlign w:val="center"/>
          </w:tcPr>
          <w:p w14:paraId="6B966CC1" w14:textId="77777777" w:rsidR="00130AE4" w:rsidRPr="00130AE4" w:rsidRDefault="00130AE4" w:rsidP="00130AE4">
            <w:pPr>
              <w:rPr>
                <w:rFonts w:cs="Arial"/>
              </w:rPr>
            </w:pPr>
          </w:p>
          <w:p w14:paraId="04D72805" w14:textId="77777777" w:rsidR="00130AE4" w:rsidRPr="00130AE4" w:rsidRDefault="00130AE4" w:rsidP="00130AE4">
            <w:pPr>
              <w:rPr>
                <w:rFonts w:cs="Arial"/>
              </w:rPr>
            </w:pPr>
            <w:r w:rsidRPr="00130AE4">
              <w:rPr>
                <w:rFonts w:cs="Arial"/>
              </w:rPr>
              <w:t>Not Applicable</w:t>
            </w:r>
          </w:p>
        </w:tc>
      </w:tr>
      <w:tr w:rsidR="00130AE4" w:rsidRPr="00130AE4" w14:paraId="6DB87642" w14:textId="77777777" w:rsidTr="001C5004">
        <w:trPr>
          <w:trHeight w:val="388"/>
          <w:jc w:val="center"/>
        </w:trPr>
        <w:tc>
          <w:tcPr>
            <w:tcW w:w="9270" w:type="dxa"/>
            <w:shd w:val="clear" w:color="auto" w:fill="FFFF99"/>
            <w:vAlign w:val="center"/>
          </w:tcPr>
          <w:p w14:paraId="6BDF39C7" w14:textId="77777777" w:rsidR="00130AE4" w:rsidRPr="00130AE4" w:rsidRDefault="00130AE4" w:rsidP="00130AE4">
            <w:pPr>
              <w:rPr>
                <w:rFonts w:cs="Arial"/>
                <w:color w:val="000000"/>
              </w:rPr>
            </w:pPr>
            <w:r w:rsidRPr="00130AE4">
              <w:rPr>
                <w:rFonts w:cs="Arial"/>
                <w:b/>
                <w:color w:val="000000"/>
              </w:rPr>
              <w:t>3.3 What does the additional research and data tell you about potential or known effects?</w:t>
            </w:r>
            <w:r w:rsidRPr="00130AE4">
              <w:rPr>
                <w:rFonts w:cs="Arial"/>
                <w:color w:val="000000"/>
              </w:rPr>
              <w:t xml:space="preserve"> </w:t>
            </w:r>
          </w:p>
        </w:tc>
      </w:tr>
      <w:tr w:rsidR="00130AE4" w:rsidRPr="00130AE4" w14:paraId="37406FAF" w14:textId="77777777" w:rsidTr="001C5004">
        <w:trPr>
          <w:trHeight w:val="1140"/>
          <w:jc w:val="center"/>
        </w:trPr>
        <w:tc>
          <w:tcPr>
            <w:tcW w:w="9270" w:type="dxa"/>
            <w:vAlign w:val="center"/>
          </w:tcPr>
          <w:p w14:paraId="589DC2A1" w14:textId="77777777" w:rsidR="00130AE4" w:rsidRPr="00130AE4" w:rsidRDefault="00130AE4" w:rsidP="00130AE4">
            <w:pPr>
              <w:rPr>
                <w:rFonts w:cs="Arial"/>
              </w:rPr>
            </w:pPr>
            <w:r w:rsidRPr="00130AE4">
              <w:rPr>
                <w:rFonts w:cs="Arial"/>
              </w:rPr>
              <w:lastRenderedPageBreak/>
              <w:t>Not Applicable</w:t>
            </w:r>
          </w:p>
        </w:tc>
      </w:tr>
    </w:tbl>
    <w:p w14:paraId="3E095435" w14:textId="77777777" w:rsidR="00130AE4" w:rsidRPr="00130AE4" w:rsidRDefault="00130AE4" w:rsidP="00130AE4">
      <w:pPr>
        <w:rPr>
          <w:rFonts w:cs="Arial"/>
        </w:rPr>
      </w:pPr>
    </w:p>
    <w:p w14:paraId="06F0419C" w14:textId="77777777" w:rsidR="00130AE4" w:rsidRPr="00130AE4" w:rsidRDefault="00130AE4" w:rsidP="00130AE4">
      <w:pPr>
        <w:pStyle w:val="Heading2"/>
        <w:rPr>
          <w:sz w:val="22"/>
          <w:szCs w:val="22"/>
        </w:rPr>
      </w:pPr>
      <w:r w:rsidRPr="00130AE4">
        <w:rPr>
          <w:i w:val="0"/>
          <w:sz w:val="22"/>
          <w:szCs w:val="22"/>
        </w:rPr>
        <w:t>Section 4.</w:t>
      </w:r>
      <w:r w:rsidRPr="00130AE4">
        <w:rPr>
          <w:sz w:val="22"/>
          <w:szCs w:val="22"/>
        </w:rPr>
        <w:t xml:space="preserve"> Assessing the impact and strengthening the policy</w:t>
      </w:r>
    </w:p>
    <w:p w14:paraId="4A11B4AB" w14:textId="77777777" w:rsidR="00130AE4" w:rsidRPr="00130AE4" w:rsidRDefault="00130AE4" w:rsidP="00130AE4">
      <w:pPr>
        <w:spacing w:before="120" w:after="120"/>
        <w:rPr>
          <w:rFonts w:cs="Arial"/>
        </w:rPr>
      </w:pPr>
      <w:r w:rsidRPr="00130AE4">
        <w:rPr>
          <w:rFonts w:cs="Arial"/>
        </w:rPr>
        <w:t xml:space="preserve">Considering all the evidence you now have from section 1-3, how will the policy affect different people and communities in relation to equality, socio-economic </w:t>
      </w:r>
      <w:proofErr w:type="gramStart"/>
      <w:r w:rsidRPr="00130AE4">
        <w:rPr>
          <w:rFonts w:cs="Arial"/>
        </w:rPr>
        <w:t>disadvantage</w:t>
      </w:r>
      <w:proofErr w:type="gramEnd"/>
      <w:r w:rsidRPr="00130AE4">
        <w:rPr>
          <w:rFonts w:cs="Arial"/>
        </w:rPr>
        <w:t xml:space="preserve"> and human rights?</w:t>
      </w: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2277"/>
        <w:gridCol w:w="2243"/>
        <w:gridCol w:w="2241"/>
        <w:gridCol w:w="2255"/>
      </w:tblGrid>
      <w:tr w:rsidR="00130AE4" w:rsidRPr="00130AE4" w14:paraId="3653C311" w14:textId="77777777" w:rsidTr="001C5004">
        <w:trPr>
          <w:trHeight w:val="998"/>
          <w:jc w:val="center"/>
        </w:trPr>
        <w:tc>
          <w:tcPr>
            <w:tcW w:w="9016" w:type="dxa"/>
            <w:gridSpan w:val="4"/>
            <w:tcBorders>
              <w:bottom w:val="single" w:sz="4" w:space="0" w:color="052BA3"/>
            </w:tcBorders>
            <w:shd w:val="clear" w:color="auto" w:fill="FFFF99"/>
            <w:vAlign w:val="center"/>
          </w:tcPr>
          <w:p w14:paraId="244CEA66" w14:textId="77777777" w:rsidR="00130AE4" w:rsidRPr="00130AE4" w:rsidRDefault="00130AE4" w:rsidP="00130AE4">
            <w:pPr>
              <w:rPr>
                <w:rFonts w:cs="Arial"/>
                <w:b/>
                <w:color w:val="000000"/>
              </w:rPr>
            </w:pPr>
            <w:r w:rsidRPr="00130AE4">
              <w:rPr>
                <w:rFonts w:cs="Arial"/>
                <w:b/>
                <w:color w:val="000000"/>
              </w:rPr>
              <w:t>4.1 How does/will the policy and resulting activity affect those with the characteristics listed below (</w:t>
            </w:r>
            <w:r w:rsidRPr="00130AE4">
              <w:rPr>
                <w:rFonts w:cs="Arial"/>
                <w:color w:val="000000"/>
              </w:rPr>
              <w:t>including employees)?</w:t>
            </w:r>
            <w:r w:rsidRPr="00130AE4">
              <w:rPr>
                <w:rFonts w:cs="Arial"/>
                <w:b/>
                <w:color w:val="000000"/>
              </w:rPr>
              <w:t xml:space="preserve"> Please use the table below to provide details. </w:t>
            </w:r>
          </w:p>
          <w:p w14:paraId="35C92292" w14:textId="77777777" w:rsidR="00130AE4" w:rsidRPr="00130AE4" w:rsidRDefault="00130AE4" w:rsidP="00130AE4">
            <w:pPr>
              <w:rPr>
                <w:rFonts w:cs="Arial"/>
                <w:b/>
                <w:color w:val="000000"/>
              </w:rPr>
            </w:pPr>
          </w:p>
          <w:p w14:paraId="00401AE0" w14:textId="77777777" w:rsidR="00130AE4" w:rsidRPr="00130AE4" w:rsidRDefault="00130AE4" w:rsidP="00130AE4">
            <w:pPr>
              <w:rPr>
                <w:rFonts w:cs="Arial"/>
                <w:color w:val="000000"/>
              </w:rPr>
            </w:pPr>
          </w:p>
        </w:tc>
      </w:tr>
      <w:tr w:rsidR="00130AE4" w:rsidRPr="00130AE4" w14:paraId="57A91581" w14:textId="77777777" w:rsidTr="001C5004">
        <w:trPr>
          <w:trHeight w:val="568"/>
          <w:jc w:val="center"/>
        </w:trPr>
        <w:tc>
          <w:tcPr>
            <w:tcW w:w="2277" w:type="dxa"/>
            <w:tcBorders>
              <w:bottom w:val="single" w:sz="4" w:space="0" w:color="052BA3"/>
            </w:tcBorders>
            <w:shd w:val="clear" w:color="auto" w:fill="F2F2F2" w:themeFill="background1" w:themeFillShade="F2"/>
            <w:vAlign w:val="center"/>
          </w:tcPr>
          <w:p w14:paraId="466F25CA" w14:textId="77777777" w:rsidR="00130AE4" w:rsidRPr="00130AE4" w:rsidRDefault="00130AE4" w:rsidP="00130AE4">
            <w:pPr>
              <w:rPr>
                <w:rFonts w:cs="Arial"/>
                <w:b/>
                <w:color w:val="000000"/>
              </w:rPr>
            </w:pPr>
          </w:p>
        </w:tc>
        <w:tc>
          <w:tcPr>
            <w:tcW w:w="2243" w:type="dxa"/>
            <w:tcBorders>
              <w:bottom w:val="single" w:sz="4" w:space="0" w:color="052BA3"/>
            </w:tcBorders>
            <w:shd w:val="clear" w:color="auto" w:fill="F2F2F2" w:themeFill="background1" w:themeFillShade="F2"/>
          </w:tcPr>
          <w:p w14:paraId="31098A9A" w14:textId="77777777" w:rsidR="00130AE4" w:rsidRPr="00130AE4" w:rsidRDefault="00130AE4" w:rsidP="00130AE4">
            <w:pPr>
              <w:rPr>
                <w:rFonts w:cs="Arial"/>
                <w:color w:val="000000"/>
              </w:rPr>
            </w:pPr>
            <w:r w:rsidRPr="00130AE4">
              <w:rPr>
                <w:rFonts w:cs="Arial"/>
                <w:color w:val="000000"/>
              </w:rPr>
              <w:t>Detail any Positive impact</w:t>
            </w:r>
          </w:p>
        </w:tc>
        <w:tc>
          <w:tcPr>
            <w:tcW w:w="2241" w:type="dxa"/>
            <w:tcBorders>
              <w:bottom w:val="single" w:sz="4" w:space="0" w:color="052BA3"/>
            </w:tcBorders>
            <w:shd w:val="clear" w:color="auto" w:fill="F2F2F2" w:themeFill="background1" w:themeFillShade="F2"/>
          </w:tcPr>
          <w:p w14:paraId="56171614" w14:textId="77777777" w:rsidR="00130AE4" w:rsidRPr="00130AE4" w:rsidRDefault="00130AE4" w:rsidP="00130AE4">
            <w:pPr>
              <w:rPr>
                <w:rFonts w:cs="Arial"/>
                <w:color w:val="000000"/>
              </w:rPr>
            </w:pPr>
            <w:r w:rsidRPr="00130AE4">
              <w:rPr>
                <w:rFonts w:cs="Arial"/>
                <w:color w:val="000000"/>
              </w:rPr>
              <w:t>Detail any adverse impact</w:t>
            </w:r>
          </w:p>
        </w:tc>
        <w:tc>
          <w:tcPr>
            <w:tcW w:w="2255" w:type="dxa"/>
            <w:tcBorders>
              <w:bottom w:val="single" w:sz="4" w:space="0" w:color="052BA3"/>
            </w:tcBorders>
            <w:shd w:val="clear" w:color="auto" w:fill="F2F2F2" w:themeFill="background1" w:themeFillShade="F2"/>
          </w:tcPr>
          <w:p w14:paraId="4EB6D8D4" w14:textId="77777777" w:rsidR="00130AE4" w:rsidRPr="00130AE4" w:rsidRDefault="00130AE4" w:rsidP="00130AE4">
            <w:pPr>
              <w:rPr>
                <w:rFonts w:cs="Arial"/>
                <w:color w:val="000000"/>
              </w:rPr>
            </w:pPr>
            <w:r w:rsidRPr="00130AE4">
              <w:rPr>
                <w:rFonts w:cs="Arial"/>
                <w:color w:val="000000"/>
              </w:rPr>
              <w:t>If adverse how can we mitigate this? Where no mitigating action is planned please say why not</w:t>
            </w:r>
          </w:p>
        </w:tc>
      </w:tr>
      <w:tr w:rsidR="00130AE4" w:rsidRPr="00130AE4" w14:paraId="5A39B0DA" w14:textId="77777777" w:rsidTr="001C5004">
        <w:trPr>
          <w:trHeight w:val="271"/>
          <w:jc w:val="center"/>
        </w:trPr>
        <w:tc>
          <w:tcPr>
            <w:tcW w:w="2277" w:type="dxa"/>
            <w:tcBorders>
              <w:bottom w:val="single" w:sz="4" w:space="0" w:color="052BA3"/>
            </w:tcBorders>
            <w:shd w:val="clear" w:color="auto" w:fill="F2F2F2" w:themeFill="background1" w:themeFillShade="F2"/>
          </w:tcPr>
          <w:p w14:paraId="0CAAE390" w14:textId="77777777" w:rsidR="00130AE4" w:rsidRPr="00130AE4" w:rsidRDefault="00130AE4" w:rsidP="00130AE4">
            <w:pPr>
              <w:jc w:val="right"/>
              <w:rPr>
                <w:rFonts w:cs="Arial"/>
              </w:rPr>
            </w:pPr>
            <w:r w:rsidRPr="00130AE4">
              <w:rPr>
                <w:rFonts w:cs="Arial"/>
              </w:rPr>
              <w:t xml:space="preserve">Age (a particular age or range of ages) </w:t>
            </w:r>
          </w:p>
        </w:tc>
        <w:tc>
          <w:tcPr>
            <w:tcW w:w="2243" w:type="dxa"/>
            <w:shd w:val="clear" w:color="auto" w:fill="auto"/>
            <w:vAlign w:val="center"/>
          </w:tcPr>
          <w:p w14:paraId="12E8BBCB" w14:textId="77777777" w:rsidR="00130AE4" w:rsidRPr="00130AE4" w:rsidRDefault="00130AE4" w:rsidP="00130AE4">
            <w:pPr>
              <w:rPr>
                <w:rFonts w:cs="Arial"/>
                <w:bCs/>
                <w:color w:val="000000"/>
              </w:rPr>
            </w:pPr>
            <w:r w:rsidRPr="00130AE4">
              <w:rPr>
                <w:rFonts w:cs="Arial"/>
                <w:bCs/>
                <w:color w:val="000000"/>
              </w:rPr>
              <w:t>The Domestic Abuse Service will be expected to reach out to women of all ages particularly BAME women.</w:t>
            </w:r>
          </w:p>
          <w:p w14:paraId="0579223B" w14:textId="77777777" w:rsidR="00130AE4" w:rsidRPr="00130AE4" w:rsidRDefault="00130AE4" w:rsidP="00130AE4">
            <w:pPr>
              <w:rPr>
                <w:rFonts w:cs="Arial"/>
                <w:bCs/>
                <w:color w:val="000000"/>
              </w:rPr>
            </w:pPr>
          </w:p>
        </w:tc>
        <w:tc>
          <w:tcPr>
            <w:tcW w:w="2241" w:type="dxa"/>
            <w:shd w:val="clear" w:color="auto" w:fill="auto"/>
            <w:vAlign w:val="center"/>
          </w:tcPr>
          <w:p w14:paraId="1322EFDA" w14:textId="77777777" w:rsidR="00130AE4" w:rsidRPr="00130AE4" w:rsidRDefault="00130AE4" w:rsidP="00130AE4">
            <w:pPr>
              <w:rPr>
                <w:rFonts w:cs="Arial"/>
                <w:b/>
                <w:color w:val="000000"/>
              </w:rPr>
            </w:pPr>
          </w:p>
        </w:tc>
        <w:tc>
          <w:tcPr>
            <w:tcW w:w="2255" w:type="dxa"/>
            <w:shd w:val="clear" w:color="auto" w:fill="auto"/>
            <w:vAlign w:val="center"/>
          </w:tcPr>
          <w:p w14:paraId="3E583D6F" w14:textId="77777777" w:rsidR="00130AE4" w:rsidRPr="00130AE4" w:rsidRDefault="00130AE4" w:rsidP="00130AE4">
            <w:pPr>
              <w:rPr>
                <w:rFonts w:cs="Arial"/>
                <w:b/>
                <w:color w:val="000000"/>
              </w:rPr>
            </w:pPr>
          </w:p>
        </w:tc>
      </w:tr>
      <w:tr w:rsidR="00130AE4" w:rsidRPr="00130AE4" w14:paraId="332AC40E" w14:textId="77777777" w:rsidTr="001C5004">
        <w:trPr>
          <w:trHeight w:val="271"/>
          <w:jc w:val="center"/>
        </w:trPr>
        <w:tc>
          <w:tcPr>
            <w:tcW w:w="2277" w:type="dxa"/>
            <w:tcBorders>
              <w:bottom w:val="single" w:sz="4" w:space="0" w:color="052BA3"/>
            </w:tcBorders>
            <w:shd w:val="clear" w:color="auto" w:fill="F2F2F2" w:themeFill="background1" w:themeFillShade="F2"/>
          </w:tcPr>
          <w:p w14:paraId="724279C1" w14:textId="77777777" w:rsidR="00130AE4" w:rsidRPr="00130AE4" w:rsidRDefault="00130AE4" w:rsidP="00130AE4">
            <w:pPr>
              <w:jc w:val="right"/>
              <w:rPr>
                <w:rFonts w:cs="Arial"/>
                <w:b/>
              </w:rPr>
            </w:pPr>
            <w:r w:rsidRPr="00130AE4">
              <w:rPr>
                <w:rFonts w:cs="Arial"/>
              </w:rPr>
              <w:t>Disabled people and people with long term health conditions</w:t>
            </w:r>
          </w:p>
        </w:tc>
        <w:tc>
          <w:tcPr>
            <w:tcW w:w="2243" w:type="dxa"/>
          </w:tcPr>
          <w:p w14:paraId="7B45C3CA" w14:textId="77777777" w:rsidR="00130AE4" w:rsidRPr="00130AE4" w:rsidRDefault="00130AE4" w:rsidP="00130AE4">
            <w:pPr>
              <w:rPr>
                <w:bCs/>
              </w:rPr>
            </w:pPr>
            <w:r w:rsidRPr="00130AE4">
              <w:rPr>
                <w:rFonts w:cs="Arial"/>
                <w:bCs/>
                <w:color w:val="000000"/>
              </w:rPr>
              <w:t>The DA service will be expected to support women with complex needs and provide inclusive services within the context of Equally Safe.</w:t>
            </w:r>
          </w:p>
        </w:tc>
        <w:tc>
          <w:tcPr>
            <w:tcW w:w="2241" w:type="dxa"/>
            <w:vAlign w:val="center"/>
          </w:tcPr>
          <w:p w14:paraId="3E752521" w14:textId="77777777" w:rsidR="00130AE4" w:rsidRPr="00130AE4" w:rsidRDefault="00130AE4" w:rsidP="00130AE4">
            <w:pPr>
              <w:rPr>
                <w:rFonts w:cs="Arial"/>
                <w:b/>
              </w:rPr>
            </w:pPr>
          </w:p>
        </w:tc>
        <w:tc>
          <w:tcPr>
            <w:tcW w:w="2255" w:type="dxa"/>
            <w:vAlign w:val="center"/>
          </w:tcPr>
          <w:p w14:paraId="2F1E297F" w14:textId="77777777" w:rsidR="00130AE4" w:rsidRPr="00130AE4" w:rsidRDefault="00130AE4" w:rsidP="00130AE4">
            <w:pPr>
              <w:rPr>
                <w:rFonts w:cs="Arial"/>
                <w:b/>
              </w:rPr>
            </w:pPr>
          </w:p>
        </w:tc>
      </w:tr>
      <w:tr w:rsidR="00130AE4" w:rsidRPr="00130AE4" w14:paraId="566D9119" w14:textId="77777777" w:rsidTr="001C5004">
        <w:trPr>
          <w:trHeight w:val="271"/>
          <w:jc w:val="center"/>
        </w:trPr>
        <w:tc>
          <w:tcPr>
            <w:tcW w:w="2277" w:type="dxa"/>
            <w:shd w:val="clear" w:color="auto" w:fill="F2F2F2" w:themeFill="background1" w:themeFillShade="F2"/>
          </w:tcPr>
          <w:p w14:paraId="0AB01B8A" w14:textId="77777777" w:rsidR="00130AE4" w:rsidRPr="00130AE4" w:rsidRDefault="00130AE4" w:rsidP="00130AE4">
            <w:pPr>
              <w:jc w:val="right"/>
              <w:rPr>
                <w:rFonts w:cs="Arial"/>
              </w:rPr>
            </w:pPr>
            <w:r w:rsidRPr="00130AE4">
              <w:rPr>
                <w:rFonts w:cs="Arial"/>
              </w:rPr>
              <w:t xml:space="preserve">Women and men, </w:t>
            </w:r>
            <w:proofErr w:type="gramStart"/>
            <w:r w:rsidRPr="00130AE4">
              <w:rPr>
                <w:rFonts w:cs="Arial"/>
              </w:rPr>
              <w:t>girls</w:t>
            </w:r>
            <w:proofErr w:type="gramEnd"/>
            <w:r w:rsidRPr="00130AE4">
              <w:rPr>
                <w:rFonts w:cs="Arial"/>
              </w:rPr>
              <w:t xml:space="preserve"> and boys</w:t>
            </w:r>
          </w:p>
        </w:tc>
        <w:tc>
          <w:tcPr>
            <w:tcW w:w="2243" w:type="dxa"/>
          </w:tcPr>
          <w:p w14:paraId="211D376E" w14:textId="77777777" w:rsidR="00130AE4" w:rsidRPr="00130AE4" w:rsidRDefault="00130AE4" w:rsidP="00130AE4">
            <w:pPr>
              <w:rPr>
                <w:bCs/>
              </w:rPr>
            </w:pPr>
            <w:r w:rsidRPr="00130AE4">
              <w:rPr>
                <w:rFonts w:cs="Arial"/>
                <w:bCs/>
                <w:color w:val="000000"/>
              </w:rPr>
              <w:t>The DA service will be expected to provide a holistic service to the family unit and to carry out outreach work within the local communities and the schools.</w:t>
            </w:r>
          </w:p>
        </w:tc>
        <w:tc>
          <w:tcPr>
            <w:tcW w:w="2241" w:type="dxa"/>
            <w:vAlign w:val="center"/>
          </w:tcPr>
          <w:p w14:paraId="78E43692" w14:textId="77777777" w:rsidR="00130AE4" w:rsidRPr="00130AE4" w:rsidRDefault="00130AE4" w:rsidP="00130AE4">
            <w:pPr>
              <w:rPr>
                <w:rFonts w:cs="Arial"/>
                <w:b/>
              </w:rPr>
            </w:pPr>
          </w:p>
        </w:tc>
        <w:tc>
          <w:tcPr>
            <w:tcW w:w="2255" w:type="dxa"/>
            <w:vAlign w:val="center"/>
          </w:tcPr>
          <w:p w14:paraId="660E8768" w14:textId="77777777" w:rsidR="00130AE4" w:rsidRPr="00130AE4" w:rsidRDefault="00130AE4" w:rsidP="00130AE4">
            <w:pPr>
              <w:rPr>
                <w:rFonts w:cs="Arial"/>
                <w:b/>
              </w:rPr>
            </w:pPr>
          </w:p>
        </w:tc>
      </w:tr>
      <w:tr w:rsidR="00130AE4" w:rsidRPr="00130AE4" w14:paraId="55ABA636" w14:textId="77777777" w:rsidTr="001C5004">
        <w:trPr>
          <w:trHeight w:val="271"/>
          <w:jc w:val="center"/>
        </w:trPr>
        <w:tc>
          <w:tcPr>
            <w:tcW w:w="2277" w:type="dxa"/>
            <w:shd w:val="clear" w:color="auto" w:fill="F2F2F2" w:themeFill="background1" w:themeFillShade="F2"/>
          </w:tcPr>
          <w:p w14:paraId="446450A3" w14:textId="77777777" w:rsidR="00130AE4" w:rsidRPr="00130AE4" w:rsidRDefault="00130AE4" w:rsidP="00130AE4">
            <w:pPr>
              <w:jc w:val="right"/>
              <w:rPr>
                <w:rFonts w:cs="Arial"/>
                <w:b/>
              </w:rPr>
            </w:pPr>
            <w:r w:rsidRPr="00130AE4">
              <w:rPr>
                <w:rFonts w:cs="Arial"/>
                <w:color w:val="3D3A3B"/>
              </w:rPr>
              <w:t xml:space="preserve">People defined by their race, </w:t>
            </w:r>
            <w:proofErr w:type="gramStart"/>
            <w:r w:rsidRPr="00130AE4">
              <w:rPr>
                <w:rFonts w:cs="Arial"/>
                <w:color w:val="3D3A3B"/>
              </w:rPr>
              <w:t>colour</w:t>
            </w:r>
            <w:proofErr w:type="gramEnd"/>
            <w:r w:rsidRPr="00130AE4">
              <w:rPr>
                <w:rFonts w:cs="Arial"/>
                <w:color w:val="3D3A3B"/>
              </w:rPr>
              <w:t xml:space="preserve"> and </w:t>
            </w:r>
            <w:r w:rsidRPr="00130AE4">
              <w:rPr>
                <w:rFonts w:cs="Arial"/>
                <w:color w:val="3D3A3B"/>
              </w:rPr>
              <w:lastRenderedPageBreak/>
              <w:t>nationality, ethnic or national origins.</w:t>
            </w:r>
          </w:p>
        </w:tc>
        <w:tc>
          <w:tcPr>
            <w:tcW w:w="2243" w:type="dxa"/>
          </w:tcPr>
          <w:p w14:paraId="57764DE9" w14:textId="77777777" w:rsidR="00130AE4" w:rsidRPr="00130AE4" w:rsidRDefault="00130AE4" w:rsidP="00130AE4">
            <w:pPr>
              <w:rPr>
                <w:bCs/>
              </w:rPr>
            </w:pPr>
            <w:r w:rsidRPr="00130AE4">
              <w:rPr>
                <w:rFonts w:cs="Arial"/>
                <w:bCs/>
                <w:color w:val="000000"/>
              </w:rPr>
              <w:lastRenderedPageBreak/>
              <w:t xml:space="preserve">The DA service is expected to increase </w:t>
            </w:r>
            <w:r w:rsidRPr="00130AE4">
              <w:rPr>
                <w:rFonts w:cs="Arial"/>
                <w:bCs/>
                <w:color w:val="000000"/>
              </w:rPr>
              <w:lastRenderedPageBreak/>
              <w:t>accessibility to women with protected characteristics.</w:t>
            </w:r>
          </w:p>
        </w:tc>
        <w:tc>
          <w:tcPr>
            <w:tcW w:w="2241" w:type="dxa"/>
            <w:vAlign w:val="center"/>
          </w:tcPr>
          <w:p w14:paraId="7097D588" w14:textId="77777777" w:rsidR="00130AE4" w:rsidRPr="00130AE4" w:rsidRDefault="00130AE4" w:rsidP="00130AE4">
            <w:pPr>
              <w:rPr>
                <w:rFonts w:cs="Arial"/>
                <w:b/>
              </w:rPr>
            </w:pPr>
          </w:p>
        </w:tc>
        <w:tc>
          <w:tcPr>
            <w:tcW w:w="2255" w:type="dxa"/>
            <w:vAlign w:val="center"/>
          </w:tcPr>
          <w:p w14:paraId="0BE7C635" w14:textId="77777777" w:rsidR="00130AE4" w:rsidRPr="00130AE4" w:rsidRDefault="00130AE4" w:rsidP="00130AE4">
            <w:pPr>
              <w:rPr>
                <w:rFonts w:cs="Arial"/>
                <w:b/>
              </w:rPr>
            </w:pPr>
          </w:p>
        </w:tc>
      </w:tr>
      <w:tr w:rsidR="00130AE4" w:rsidRPr="00130AE4" w14:paraId="6AEA13CC" w14:textId="77777777" w:rsidTr="001C5004">
        <w:trPr>
          <w:trHeight w:val="271"/>
          <w:jc w:val="center"/>
        </w:trPr>
        <w:tc>
          <w:tcPr>
            <w:tcW w:w="2277" w:type="dxa"/>
            <w:shd w:val="clear" w:color="auto" w:fill="F2F2F2" w:themeFill="background1" w:themeFillShade="F2"/>
          </w:tcPr>
          <w:p w14:paraId="35143FFB" w14:textId="77777777" w:rsidR="00130AE4" w:rsidRPr="00130AE4" w:rsidRDefault="00130AE4" w:rsidP="00130AE4">
            <w:pPr>
              <w:jc w:val="right"/>
              <w:rPr>
                <w:rFonts w:cs="Arial"/>
                <w:b/>
              </w:rPr>
            </w:pPr>
            <w:r w:rsidRPr="00130AE4">
              <w:rPr>
                <w:rFonts w:cs="Arial"/>
              </w:rPr>
              <w:t>Married people and civil partners</w:t>
            </w:r>
          </w:p>
        </w:tc>
        <w:tc>
          <w:tcPr>
            <w:tcW w:w="2243" w:type="dxa"/>
          </w:tcPr>
          <w:p w14:paraId="64E75C45" w14:textId="77777777" w:rsidR="00130AE4" w:rsidRPr="00130AE4" w:rsidRDefault="00130AE4" w:rsidP="00130AE4">
            <w:pPr>
              <w:rPr>
                <w:bCs/>
              </w:rPr>
            </w:pPr>
            <w:r w:rsidRPr="00130AE4">
              <w:rPr>
                <w:rFonts w:cs="Arial"/>
                <w:bCs/>
                <w:color w:val="000000"/>
              </w:rPr>
              <w:t>The DA service is expected to be inclusive regardless of whether a person is married or in a civil partnership, and to recognise that Domestic Violence can occur in all relationships.</w:t>
            </w:r>
          </w:p>
        </w:tc>
        <w:tc>
          <w:tcPr>
            <w:tcW w:w="2241" w:type="dxa"/>
            <w:vAlign w:val="center"/>
          </w:tcPr>
          <w:p w14:paraId="1ACBA5F9" w14:textId="77777777" w:rsidR="00130AE4" w:rsidRPr="00130AE4" w:rsidRDefault="00130AE4" w:rsidP="00130AE4">
            <w:pPr>
              <w:rPr>
                <w:rFonts w:cs="Arial"/>
                <w:b/>
              </w:rPr>
            </w:pPr>
          </w:p>
        </w:tc>
        <w:tc>
          <w:tcPr>
            <w:tcW w:w="2255" w:type="dxa"/>
            <w:vAlign w:val="center"/>
          </w:tcPr>
          <w:p w14:paraId="11AB124F" w14:textId="77777777" w:rsidR="00130AE4" w:rsidRPr="00130AE4" w:rsidRDefault="00130AE4" w:rsidP="00130AE4">
            <w:pPr>
              <w:rPr>
                <w:rFonts w:cs="Arial"/>
                <w:b/>
              </w:rPr>
            </w:pPr>
          </w:p>
        </w:tc>
      </w:tr>
      <w:tr w:rsidR="00130AE4" w:rsidRPr="00130AE4" w14:paraId="7BC4B068" w14:textId="77777777" w:rsidTr="001C5004">
        <w:trPr>
          <w:trHeight w:val="271"/>
          <w:jc w:val="center"/>
        </w:trPr>
        <w:tc>
          <w:tcPr>
            <w:tcW w:w="2277" w:type="dxa"/>
            <w:shd w:val="clear" w:color="auto" w:fill="F2F2F2" w:themeFill="background1" w:themeFillShade="F2"/>
          </w:tcPr>
          <w:p w14:paraId="310674AB" w14:textId="77777777" w:rsidR="00130AE4" w:rsidRPr="00130AE4" w:rsidRDefault="00130AE4" w:rsidP="00130AE4">
            <w:pPr>
              <w:jc w:val="right"/>
              <w:rPr>
                <w:rFonts w:cs="Arial"/>
                <w:b/>
              </w:rPr>
            </w:pPr>
            <w:r w:rsidRPr="00130AE4">
              <w:rPr>
                <w:rFonts w:cs="Arial"/>
              </w:rPr>
              <w:t>Pregnant women and new mothers</w:t>
            </w:r>
          </w:p>
        </w:tc>
        <w:tc>
          <w:tcPr>
            <w:tcW w:w="2243" w:type="dxa"/>
          </w:tcPr>
          <w:p w14:paraId="5FB68BD3" w14:textId="77777777" w:rsidR="00130AE4" w:rsidRPr="00130AE4" w:rsidRDefault="00130AE4" w:rsidP="00130AE4">
            <w:pPr>
              <w:rPr>
                <w:bCs/>
              </w:rPr>
            </w:pPr>
            <w:r w:rsidRPr="00130AE4">
              <w:rPr>
                <w:rFonts w:cs="Arial"/>
                <w:bCs/>
                <w:color w:val="000000"/>
              </w:rPr>
              <w:t>The DA service is expected to have robust links with midwifery in recognition that pregnancy can be an additional risk factor.</w:t>
            </w:r>
          </w:p>
        </w:tc>
        <w:tc>
          <w:tcPr>
            <w:tcW w:w="2241" w:type="dxa"/>
            <w:vAlign w:val="center"/>
          </w:tcPr>
          <w:p w14:paraId="791F1755" w14:textId="77777777" w:rsidR="00130AE4" w:rsidRPr="00130AE4" w:rsidRDefault="00130AE4" w:rsidP="00130AE4">
            <w:pPr>
              <w:rPr>
                <w:rFonts w:cs="Arial"/>
                <w:b/>
              </w:rPr>
            </w:pPr>
          </w:p>
        </w:tc>
        <w:tc>
          <w:tcPr>
            <w:tcW w:w="2255" w:type="dxa"/>
            <w:vAlign w:val="center"/>
          </w:tcPr>
          <w:p w14:paraId="38CF177C" w14:textId="77777777" w:rsidR="00130AE4" w:rsidRPr="00130AE4" w:rsidRDefault="00130AE4" w:rsidP="00130AE4">
            <w:pPr>
              <w:rPr>
                <w:rFonts w:cs="Arial"/>
                <w:b/>
              </w:rPr>
            </w:pPr>
          </w:p>
        </w:tc>
      </w:tr>
      <w:tr w:rsidR="00130AE4" w:rsidRPr="00130AE4" w14:paraId="30DF5460" w14:textId="77777777" w:rsidTr="001C5004">
        <w:trPr>
          <w:trHeight w:val="271"/>
          <w:jc w:val="center"/>
        </w:trPr>
        <w:tc>
          <w:tcPr>
            <w:tcW w:w="2277" w:type="dxa"/>
            <w:shd w:val="clear" w:color="auto" w:fill="F2F2F2" w:themeFill="background1" w:themeFillShade="F2"/>
          </w:tcPr>
          <w:p w14:paraId="43B0871C" w14:textId="77777777" w:rsidR="00130AE4" w:rsidRPr="00130AE4" w:rsidRDefault="00130AE4" w:rsidP="00130AE4">
            <w:pPr>
              <w:jc w:val="right"/>
              <w:rPr>
                <w:rFonts w:cs="Arial"/>
                <w:b/>
                <w:bCs/>
              </w:rPr>
            </w:pPr>
            <w:r w:rsidRPr="00130AE4">
              <w:rPr>
                <w:rFonts w:cs="Arial"/>
              </w:rPr>
              <w:t xml:space="preserve">Lesbian, </w:t>
            </w:r>
            <w:proofErr w:type="gramStart"/>
            <w:r w:rsidRPr="00130AE4">
              <w:rPr>
                <w:rFonts w:cs="Arial"/>
              </w:rPr>
              <w:t>gay</w:t>
            </w:r>
            <w:proofErr w:type="gramEnd"/>
            <w:r w:rsidRPr="00130AE4">
              <w:rPr>
                <w:rFonts w:cs="Arial"/>
              </w:rPr>
              <w:t xml:space="preserve"> and bisexual people</w:t>
            </w:r>
          </w:p>
        </w:tc>
        <w:tc>
          <w:tcPr>
            <w:tcW w:w="2243" w:type="dxa"/>
          </w:tcPr>
          <w:p w14:paraId="663C046D" w14:textId="77777777" w:rsidR="00130AE4" w:rsidRPr="00130AE4" w:rsidRDefault="00130AE4" w:rsidP="00130AE4">
            <w:pPr>
              <w:rPr>
                <w:bCs/>
              </w:rPr>
            </w:pPr>
            <w:r w:rsidRPr="00130AE4">
              <w:rPr>
                <w:rFonts w:cs="Arial"/>
                <w:bCs/>
                <w:color w:val="000000"/>
              </w:rPr>
              <w:t>The DA service is expected to recognise the needs of LGBTQI as protected characteristics.</w:t>
            </w:r>
          </w:p>
        </w:tc>
        <w:tc>
          <w:tcPr>
            <w:tcW w:w="2241" w:type="dxa"/>
            <w:vAlign w:val="center"/>
          </w:tcPr>
          <w:p w14:paraId="2782BFD6" w14:textId="77777777" w:rsidR="00130AE4" w:rsidRPr="00130AE4" w:rsidRDefault="00130AE4" w:rsidP="00130AE4">
            <w:pPr>
              <w:rPr>
                <w:rFonts w:cs="Arial"/>
                <w:b/>
              </w:rPr>
            </w:pPr>
          </w:p>
        </w:tc>
        <w:tc>
          <w:tcPr>
            <w:tcW w:w="2255" w:type="dxa"/>
            <w:vAlign w:val="center"/>
          </w:tcPr>
          <w:p w14:paraId="5E064058" w14:textId="77777777" w:rsidR="00130AE4" w:rsidRPr="00130AE4" w:rsidRDefault="00130AE4" w:rsidP="00130AE4">
            <w:pPr>
              <w:rPr>
                <w:rFonts w:cs="Arial"/>
                <w:b/>
              </w:rPr>
            </w:pPr>
          </w:p>
        </w:tc>
      </w:tr>
      <w:tr w:rsidR="00130AE4" w:rsidRPr="00130AE4" w14:paraId="33BE9FBF" w14:textId="77777777" w:rsidTr="001C5004">
        <w:trPr>
          <w:trHeight w:val="271"/>
          <w:jc w:val="center"/>
        </w:trPr>
        <w:tc>
          <w:tcPr>
            <w:tcW w:w="2277" w:type="dxa"/>
            <w:shd w:val="clear" w:color="auto" w:fill="F2F2F2" w:themeFill="background1" w:themeFillShade="F2"/>
          </w:tcPr>
          <w:p w14:paraId="02B4A9A4" w14:textId="77777777" w:rsidR="00130AE4" w:rsidRPr="00130AE4" w:rsidRDefault="00130AE4" w:rsidP="00130AE4">
            <w:pPr>
              <w:jc w:val="right"/>
              <w:rPr>
                <w:rFonts w:cs="Arial"/>
                <w:b/>
              </w:rPr>
            </w:pPr>
            <w:r w:rsidRPr="00130AE4">
              <w:rPr>
                <w:rFonts w:cs="Arial"/>
              </w:rPr>
              <w:t>People transitioning from one gender to another</w:t>
            </w:r>
          </w:p>
        </w:tc>
        <w:tc>
          <w:tcPr>
            <w:tcW w:w="2243" w:type="dxa"/>
          </w:tcPr>
          <w:p w14:paraId="67DCA5FC" w14:textId="77777777" w:rsidR="00130AE4" w:rsidRPr="00130AE4" w:rsidRDefault="00130AE4" w:rsidP="00130AE4">
            <w:pPr>
              <w:rPr>
                <w:bCs/>
              </w:rPr>
            </w:pPr>
            <w:r w:rsidRPr="00130AE4">
              <w:rPr>
                <w:rFonts w:cs="Arial"/>
                <w:bCs/>
                <w:color w:val="000000"/>
              </w:rPr>
              <w:t>As above</w:t>
            </w:r>
          </w:p>
        </w:tc>
        <w:tc>
          <w:tcPr>
            <w:tcW w:w="2241" w:type="dxa"/>
            <w:vAlign w:val="center"/>
          </w:tcPr>
          <w:p w14:paraId="16D8913D" w14:textId="77777777" w:rsidR="00130AE4" w:rsidRPr="00130AE4" w:rsidRDefault="00130AE4" w:rsidP="00130AE4">
            <w:pPr>
              <w:rPr>
                <w:rFonts w:cs="Arial"/>
                <w:b/>
              </w:rPr>
            </w:pPr>
          </w:p>
        </w:tc>
        <w:tc>
          <w:tcPr>
            <w:tcW w:w="2255" w:type="dxa"/>
            <w:vAlign w:val="center"/>
          </w:tcPr>
          <w:p w14:paraId="0D488FBB" w14:textId="77777777" w:rsidR="00130AE4" w:rsidRPr="00130AE4" w:rsidRDefault="00130AE4" w:rsidP="00130AE4">
            <w:pPr>
              <w:rPr>
                <w:rFonts w:cs="Arial"/>
                <w:b/>
              </w:rPr>
            </w:pPr>
          </w:p>
        </w:tc>
      </w:tr>
      <w:tr w:rsidR="00130AE4" w:rsidRPr="00130AE4" w14:paraId="585A8306" w14:textId="77777777" w:rsidTr="001C5004">
        <w:trPr>
          <w:trHeight w:val="886"/>
          <w:jc w:val="center"/>
        </w:trPr>
        <w:tc>
          <w:tcPr>
            <w:tcW w:w="2277" w:type="dxa"/>
            <w:shd w:val="clear" w:color="auto" w:fill="F2F2F2" w:themeFill="background1" w:themeFillShade="F2"/>
          </w:tcPr>
          <w:p w14:paraId="33033FAC" w14:textId="77777777" w:rsidR="00130AE4" w:rsidRPr="00130AE4" w:rsidRDefault="00130AE4" w:rsidP="00130AE4">
            <w:pPr>
              <w:jc w:val="right"/>
              <w:rPr>
                <w:rFonts w:cs="Arial"/>
                <w:b/>
              </w:rPr>
            </w:pPr>
            <w:r w:rsidRPr="00130AE4">
              <w:rPr>
                <w:rFonts w:cs="Arial"/>
              </w:rPr>
              <w:t>People of different religions or beliefs or non-beliefs</w:t>
            </w:r>
          </w:p>
        </w:tc>
        <w:tc>
          <w:tcPr>
            <w:tcW w:w="2243" w:type="dxa"/>
          </w:tcPr>
          <w:p w14:paraId="1EAE88CC" w14:textId="77777777" w:rsidR="00130AE4" w:rsidRPr="00130AE4" w:rsidRDefault="00130AE4" w:rsidP="00130AE4">
            <w:pPr>
              <w:rPr>
                <w:bCs/>
              </w:rPr>
            </w:pPr>
            <w:r w:rsidRPr="00130AE4">
              <w:rPr>
                <w:rFonts w:cs="Arial"/>
                <w:bCs/>
                <w:color w:val="000000"/>
              </w:rPr>
              <w:t>The DA service is expected to provide services which are culturally sensitive.</w:t>
            </w:r>
          </w:p>
        </w:tc>
        <w:tc>
          <w:tcPr>
            <w:tcW w:w="2241" w:type="dxa"/>
            <w:vAlign w:val="center"/>
          </w:tcPr>
          <w:p w14:paraId="28C2AF63" w14:textId="77777777" w:rsidR="00130AE4" w:rsidRPr="00130AE4" w:rsidRDefault="00130AE4" w:rsidP="00130AE4">
            <w:pPr>
              <w:rPr>
                <w:rFonts w:cs="Arial"/>
                <w:b/>
              </w:rPr>
            </w:pPr>
          </w:p>
        </w:tc>
        <w:tc>
          <w:tcPr>
            <w:tcW w:w="2255" w:type="dxa"/>
            <w:vAlign w:val="center"/>
          </w:tcPr>
          <w:p w14:paraId="4FCF220F" w14:textId="77777777" w:rsidR="00130AE4" w:rsidRPr="00130AE4" w:rsidRDefault="00130AE4" w:rsidP="00130AE4">
            <w:pPr>
              <w:rPr>
                <w:rFonts w:cs="Arial"/>
                <w:b/>
              </w:rPr>
            </w:pPr>
          </w:p>
        </w:tc>
      </w:tr>
      <w:tr w:rsidR="00130AE4" w:rsidRPr="00130AE4" w14:paraId="1ECEEAC8" w14:textId="77777777" w:rsidTr="001C5004">
        <w:trPr>
          <w:trHeight w:val="271"/>
          <w:jc w:val="center"/>
        </w:trPr>
        <w:tc>
          <w:tcPr>
            <w:tcW w:w="2277" w:type="dxa"/>
            <w:shd w:val="clear" w:color="auto" w:fill="F2F2F2" w:themeFill="background1" w:themeFillShade="F2"/>
          </w:tcPr>
          <w:p w14:paraId="23615466" w14:textId="77777777" w:rsidR="00130AE4" w:rsidRPr="00130AE4" w:rsidRDefault="00130AE4" w:rsidP="00130AE4">
            <w:pPr>
              <w:rPr>
                <w:rFonts w:cs="Arial"/>
                <w:u w:val="single"/>
              </w:rPr>
            </w:pPr>
            <w:r w:rsidRPr="00130AE4">
              <w:rPr>
                <w:rFonts w:cs="Arial"/>
                <w:u w:val="single"/>
              </w:rPr>
              <w:t xml:space="preserve">Other groups  </w:t>
            </w:r>
          </w:p>
          <w:p w14:paraId="67EF9103" w14:textId="77777777" w:rsidR="00130AE4" w:rsidRPr="00130AE4" w:rsidRDefault="00130AE4" w:rsidP="00130AE4">
            <w:pPr>
              <w:rPr>
                <w:rFonts w:cs="Arial"/>
              </w:rPr>
            </w:pPr>
          </w:p>
        </w:tc>
        <w:tc>
          <w:tcPr>
            <w:tcW w:w="2243" w:type="dxa"/>
          </w:tcPr>
          <w:p w14:paraId="6C9B16A0" w14:textId="77777777" w:rsidR="00130AE4" w:rsidRPr="00130AE4" w:rsidRDefault="00130AE4" w:rsidP="00130AE4">
            <w:pPr>
              <w:rPr>
                <w:bCs/>
              </w:rPr>
            </w:pPr>
            <w:r w:rsidRPr="00130AE4">
              <w:rPr>
                <w:rFonts w:cs="Arial"/>
                <w:bCs/>
                <w:color w:val="000000"/>
              </w:rPr>
              <w:t>Full access to inclusive services</w:t>
            </w:r>
          </w:p>
        </w:tc>
        <w:tc>
          <w:tcPr>
            <w:tcW w:w="2241" w:type="dxa"/>
            <w:vAlign w:val="center"/>
          </w:tcPr>
          <w:p w14:paraId="14BFDF9B" w14:textId="77777777" w:rsidR="00130AE4" w:rsidRPr="00130AE4" w:rsidRDefault="00130AE4" w:rsidP="00130AE4">
            <w:pPr>
              <w:rPr>
                <w:rFonts w:cs="Arial"/>
                <w:b/>
              </w:rPr>
            </w:pPr>
          </w:p>
        </w:tc>
        <w:tc>
          <w:tcPr>
            <w:tcW w:w="2255" w:type="dxa"/>
            <w:vAlign w:val="center"/>
          </w:tcPr>
          <w:p w14:paraId="1FF1EAF1" w14:textId="77777777" w:rsidR="00130AE4" w:rsidRPr="00130AE4" w:rsidRDefault="00130AE4" w:rsidP="00130AE4">
            <w:pPr>
              <w:rPr>
                <w:rFonts w:cs="Arial"/>
                <w:b/>
              </w:rPr>
            </w:pPr>
          </w:p>
        </w:tc>
      </w:tr>
      <w:tr w:rsidR="00130AE4" w:rsidRPr="00130AE4" w14:paraId="25A3C820" w14:textId="77777777" w:rsidTr="001C5004">
        <w:trPr>
          <w:trHeight w:val="271"/>
          <w:jc w:val="center"/>
        </w:trPr>
        <w:tc>
          <w:tcPr>
            <w:tcW w:w="2277" w:type="dxa"/>
            <w:shd w:val="clear" w:color="auto" w:fill="F2F2F2" w:themeFill="background1" w:themeFillShade="F2"/>
          </w:tcPr>
          <w:p w14:paraId="0311BC39" w14:textId="77777777" w:rsidR="00130AE4" w:rsidRPr="00130AE4" w:rsidRDefault="00130AE4" w:rsidP="00130AE4">
            <w:pPr>
              <w:jc w:val="right"/>
              <w:rPr>
                <w:rFonts w:cs="Arial"/>
              </w:rPr>
            </w:pPr>
            <w:proofErr w:type="gramStart"/>
            <w:r w:rsidRPr="00130AE4">
              <w:rPr>
                <w:rFonts w:cs="Arial"/>
              </w:rPr>
              <w:t>Children  and</w:t>
            </w:r>
            <w:proofErr w:type="gramEnd"/>
            <w:r w:rsidRPr="00130AE4">
              <w:rPr>
                <w:rFonts w:cs="Arial"/>
              </w:rPr>
              <w:t xml:space="preserve"> families</w:t>
            </w:r>
          </w:p>
        </w:tc>
        <w:tc>
          <w:tcPr>
            <w:tcW w:w="2243" w:type="dxa"/>
          </w:tcPr>
          <w:p w14:paraId="5A6E87B5" w14:textId="77777777" w:rsidR="00130AE4" w:rsidRPr="00130AE4" w:rsidRDefault="00130AE4" w:rsidP="00130AE4">
            <w:pPr>
              <w:rPr>
                <w:bCs/>
              </w:rPr>
            </w:pPr>
            <w:r w:rsidRPr="00130AE4">
              <w:rPr>
                <w:rFonts w:cs="Arial"/>
                <w:bCs/>
                <w:color w:val="000000"/>
              </w:rPr>
              <w:t>The DA service is expected to safeguard the children within the family and provide safety planning support to women.</w:t>
            </w:r>
          </w:p>
        </w:tc>
        <w:tc>
          <w:tcPr>
            <w:tcW w:w="2241" w:type="dxa"/>
            <w:vAlign w:val="center"/>
          </w:tcPr>
          <w:p w14:paraId="5D592304" w14:textId="77777777" w:rsidR="00130AE4" w:rsidRPr="00130AE4" w:rsidRDefault="00130AE4" w:rsidP="00130AE4">
            <w:pPr>
              <w:rPr>
                <w:rFonts w:cs="Arial"/>
                <w:b/>
              </w:rPr>
            </w:pPr>
          </w:p>
        </w:tc>
        <w:tc>
          <w:tcPr>
            <w:tcW w:w="2255" w:type="dxa"/>
            <w:vAlign w:val="center"/>
          </w:tcPr>
          <w:p w14:paraId="3FA12F63" w14:textId="77777777" w:rsidR="00130AE4" w:rsidRPr="00130AE4" w:rsidRDefault="00130AE4" w:rsidP="00130AE4">
            <w:pPr>
              <w:rPr>
                <w:rFonts w:cs="Arial"/>
                <w:b/>
              </w:rPr>
            </w:pPr>
          </w:p>
        </w:tc>
      </w:tr>
      <w:tr w:rsidR="00130AE4" w:rsidRPr="00130AE4" w14:paraId="43672413" w14:textId="77777777" w:rsidTr="001C5004">
        <w:trPr>
          <w:trHeight w:val="271"/>
          <w:jc w:val="center"/>
        </w:trPr>
        <w:tc>
          <w:tcPr>
            <w:tcW w:w="2277" w:type="dxa"/>
            <w:shd w:val="clear" w:color="auto" w:fill="F2F2F2" w:themeFill="background1" w:themeFillShade="F2"/>
          </w:tcPr>
          <w:p w14:paraId="17414154" w14:textId="77777777" w:rsidR="00130AE4" w:rsidRPr="00130AE4" w:rsidRDefault="00130AE4" w:rsidP="00130AE4">
            <w:pPr>
              <w:jc w:val="right"/>
              <w:rPr>
                <w:rFonts w:cs="Arial"/>
              </w:rPr>
            </w:pPr>
            <w:r w:rsidRPr="00130AE4">
              <w:rPr>
                <w:rFonts w:cs="Arial"/>
              </w:rPr>
              <w:lastRenderedPageBreak/>
              <w:t>Homeless people</w:t>
            </w:r>
          </w:p>
        </w:tc>
        <w:tc>
          <w:tcPr>
            <w:tcW w:w="2243" w:type="dxa"/>
          </w:tcPr>
          <w:p w14:paraId="3D73F4DB" w14:textId="77777777" w:rsidR="00130AE4" w:rsidRPr="00130AE4" w:rsidRDefault="00130AE4" w:rsidP="00130AE4">
            <w:pPr>
              <w:rPr>
                <w:bCs/>
              </w:rPr>
            </w:pPr>
            <w:r w:rsidRPr="00130AE4">
              <w:rPr>
                <w:rFonts w:cs="Arial"/>
                <w:bCs/>
                <w:color w:val="000000"/>
              </w:rPr>
              <w:t>Full access to inclusive services</w:t>
            </w:r>
          </w:p>
        </w:tc>
        <w:tc>
          <w:tcPr>
            <w:tcW w:w="2241" w:type="dxa"/>
            <w:vAlign w:val="center"/>
          </w:tcPr>
          <w:p w14:paraId="24853806" w14:textId="77777777" w:rsidR="00130AE4" w:rsidRPr="00130AE4" w:rsidRDefault="00130AE4" w:rsidP="00130AE4">
            <w:pPr>
              <w:rPr>
                <w:rFonts w:cs="Arial"/>
                <w:b/>
              </w:rPr>
            </w:pPr>
          </w:p>
        </w:tc>
        <w:tc>
          <w:tcPr>
            <w:tcW w:w="2255" w:type="dxa"/>
            <w:vAlign w:val="center"/>
          </w:tcPr>
          <w:p w14:paraId="25C2F614" w14:textId="77777777" w:rsidR="00130AE4" w:rsidRPr="00130AE4" w:rsidRDefault="00130AE4" w:rsidP="00130AE4">
            <w:pPr>
              <w:rPr>
                <w:rFonts w:cs="Arial"/>
                <w:b/>
              </w:rPr>
            </w:pPr>
          </w:p>
        </w:tc>
      </w:tr>
      <w:tr w:rsidR="00130AE4" w:rsidRPr="00130AE4" w14:paraId="0A456AC5" w14:textId="77777777" w:rsidTr="001C5004">
        <w:trPr>
          <w:trHeight w:val="271"/>
          <w:jc w:val="center"/>
        </w:trPr>
        <w:tc>
          <w:tcPr>
            <w:tcW w:w="2277" w:type="dxa"/>
            <w:shd w:val="clear" w:color="auto" w:fill="F2F2F2" w:themeFill="background1" w:themeFillShade="F2"/>
          </w:tcPr>
          <w:p w14:paraId="66DFB954" w14:textId="77777777" w:rsidR="00130AE4" w:rsidRPr="00130AE4" w:rsidRDefault="00130AE4" w:rsidP="00130AE4">
            <w:pPr>
              <w:jc w:val="right"/>
              <w:rPr>
                <w:rFonts w:cs="Arial"/>
              </w:rPr>
            </w:pPr>
            <w:r w:rsidRPr="00130AE4">
              <w:rPr>
                <w:rFonts w:cs="Arial"/>
              </w:rPr>
              <w:t>Looked after and accommodated people</w:t>
            </w:r>
          </w:p>
        </w:tc>
        <w:tc>
          <w:tcPr>
            <w:tcW w:w="2243" w:type="dxa"/>
          </w:tcPr>
          <w:p w14:paraId="2FD5AFD9" w14:textId="77777777" w:rsidR="00130AE4" w:rsidRPr="00130AE4" w:rsidRDefault="00130AE4" w:rsidP="00130AE4">
            <w:pPr>
              <w:rPr>
                <w:bCs/>
              </w:rPr>
            </w:pPr>
            <w:r w:rsidRPr="00130AE4">
              <w:rPr>
                <w:rFonts w:cs="Arial"/>
                <w:bCs/>
                <w:color w:val="000000"/>
              </w:rPr>
              <w:t>Full access to inclusive services within the context corporate parenting responsibilities in line with “The Promise”</w:t>
            </w:r>
          </w:p>
        </w:tc>
        <w:tc>
          <w:tcPr>
            <w:tcW w:w="2241" w:type="dxa"/>
            <w:vAlign w:val="center"/>
          </w:tcPr>
          <w:p w14:paraId="33C7D3A0" w14:textId="77777777" w:rsidR="00130AE4" w:rsidRPr="00130AE4" w:rsidRDefault="00130AE4" w:rsidP="00130AE4">
            <w:pPr>
              <w:rPr>
                <w:rFonts w:cs="Arial"/>
                <w:b/>
              </w:rPr>
            </w:pPr>
          </w:p>
        </w:tc>
        <w:tc>
          <w:tcPr>
            <w:tcW w:w="2255" w:type="dxa"/>
            <w:vAlign w:val="center"/>
          </w:tcPr>
          <w:p w14:paraId="140E7905" w14:textId="77777777" w:rsidR="00130AE4" w:rsidRPr="00130AE4" w:rsidRDefault="00130AE4" w:rsidP="00130AE4">
            <w:pPr>
              <w:rPr>
                <w:rFonts w:cs="Arial"/>
                <w:b/>
              </w:rPr>
            </w:pPr>
          </w:p>
        </w:tc>
      </w:tr>
      <w:tr w:rsidR="00130AE4" w:rsidRPr="00130AE4" w14:paraId="1B5D365A" w14:textId="77777777" w:rsidTr="001C5004">
        <w:trPr>
          <w:trHeight w:val="271"/>
          <w:jc w:val="center"/>
        </w:trPr>
        <w:tc>
          <w:tcPr>
            <w:tcW w:w="2277" w:type="dxa"/>
            <w:shd w:val="clear" w:color="auto" w:fill="F2F2F2" w:themeFill="background1" w:themeFillShade="F2"/>
          </w:tcPr>
          <w:p w14:paraId="241DB2A7" w14:textId="77777777" w:rsidR="00130AE4" w:rsidRPr="00130AE4" w:rsidRDefault="00130AE4" w:rsidP="00130AE4">
            <w:pPr>
              <w:jc w:val="right"/>
              <w:rPr>
                <w:rFonts w:cs="Arial"/>
              </w:rPr>
            </w:pPr>
            <w:r w:rsidRPr="00130AE4">
              <w:rPr>
                <w:rFonts w:cs="Arial"/>
              </w:rPr>
              <w:t>Care leavers</w:t>
            </w:r>
          </w:p>
        </w:tc>
        <w:tc>
          <w:tcPr>
            <w:tcW w:w="2243" w:type="dxa"/>
          </w:tcPr>
          <w:p w14:paraId="225B7528" w14:textId="77777777" w:rsidR="00130AE4" w:rsidRPr="00130AE4" w:rsidRDefault="00130AE4" w:rsidP="00130AE4">
            <w:pPr>
              <w:rPr>
                <w:bCs/>
              </w:rPr>
            </w:pPr>
            <w:r w:rsidRPr="00130AE4">
              <w:rPr>
                <w:rFonts w:cs="Arial"/>
                <w:bCs/>
                <w:color w:val="000000"/>
              </w:rPr>
              <w:t>Full access to inclusive services within the context corporate parenting responsibilities in line with “The Promise”</w:t>
            </w:r>
          </w:p>
        </w:tc>
        <w:tc>
          <w:tcPr>
            <w:tcW w:w="2241" w:type="dxa"/>
            <w:vAlign w:val="center"/>
          </w:tcPr>
          <w:p w14:paraId="29AA33C2" w14:textId="77777777" w:rsidR="00130AE4" w:rsidRPr="00130AE4" w:rsidRDefault="00130AE4" w:rsidP="00130AE4">
            <w:pPr>
              <w:rPr>
                <w:rFonts w:cs="Arial"/>
                <w:b/>
              </w:rPr>
            </w:pPr>
          </w:p>
        </w:tc>
        <w:tc>
          <w:tcPr>
            <w:tcW w:w="2255" w:type="dxa"/>
            <w:vAlign w:val="center"/>
          </w:tcPr>
          <w:p w14:paraId="0190641C" w14:textId="77777777" w:rsidR="00130AE4" w:rsidRPr="00130AE4" w:rsidRDefault="00130AE4" w:rsidP="00130AE4">
            <w:pPr>
              <w:rPr>
                <w:rFonts w:cs="Arial"/>
                <w:b/>
              </w:rPr>
            </w:pPr>
          </w:p>
        </w:tc>
      </w:tr>
      <w:tr w:rsidR="00130AE4" w:rsidRPr="00130AE4" w14:paraId="7DA607F1" w14:textId="77777777" w:rsidTr="001C5004">
        <w:trPr>
          <w:trHeight w:val="271"/>
          <w:jc w:val="center"/>
        </w:trPr>
        <w:tc>
          <w:tcPr>
            <w:tcW w:w="2277" w:type="dxa"/>
            <w:shd w:val="clear" w:color="auto" w:fill="F2F2F2" w:themeFill="background1" w:themeFillShade="F2"/>
          </w:tcPr>
          <w:p w14:paraId="61FAECAB" w14:textId="77777777" w:rsidR="00130AE4" w:rsidRPr="00130AE4" w:rsidRDefault="00130AE4" w:rsidP="00130AE4">
            <w:pPr>
              <w:jc w:val="right"/>
              <w:rPr>
                <w:rFonts w:cs="Arial"/>
              </w:rPr>
            </w:pPr>
            <w:r w:rsidRPr="00130AE4">
              <w:rPr>
                <w:rFonts w:cs="Arial"/>
              </w:rPr>
              <w:t>Carers – paid / unpaid, family members</w:t>
            </w:r>
          </w:p>
        </w:tc>
        <w:tc>
          <w:tcPr>
            <w:tcW w:w="2243" w:type="dxa"/>
          </w:tcPr>
          <w:p w14:paraId="72563685" w14:textId="77777777" w:rsidR="00130AE4" w:rsidRPr="00130AE4" w:rsidRDefault="00130AE4" w:rsidP="00130AE4">
            <w:pPr>
              <w:rPr>
                <w:bCs/>
              </w:rPr>
            </w:pPr>
            <w:r w:rsidRPr="00130AE4">
              <w:rPr>
                <w:rFonts w:cs="Arial"/>
                <w:bCs/>
                <w:color w:val="000000"/>
              </w:rPr>
              <w:t>Full access to inclusive services taking account of specific needs and roles of carers.</w:t>
            </w:r>
          </w:p>
        </w:tc>
        <w:tc>
          <w:tcPr>
            <w:tcW w:w="2241" w:type="dxa"/>
            <w:vAlign w:val="center"/>
          </w:tcPr>
          <w:p w14:paraId="70767F1B" w14:textId="77777777" w:rsidR="00130AE4" w:rsidRPr="00130AE4" w:rsidRDefault="00130AE4" w:rsidP="00130AE4">
            <w:pPr>
              <w:rPr>
                <w:rFonts w:cs="Arial"/>
                <w:b/>
              </w:rPr>
            </w:pPr>
          </w:p>
        </w:tc>
        <w:tc>
          <w:tcPr>
            <w:tcW w:w="2255" w:type="dxa"/>
            <w:vAlign w:val="center"/>
          </w:tcPr>
          <w:p w14:paraId="0CF71324" w14:textId="77777777" w:rsidR="00130AE4" w:rsidRPr="00130AE4" w:rsidRDefault="00130AE4" w:rsidP="00130AE4">
            <w:pPr>
              <w:rPr>
                <w:rFonts w:cs="Arial"/>
                <w:b/>
              </w:rPr>
            </w:pPr>
          </w:p>
        </w:tc>
      </w:tr>
      <w:tr w:rsidR="00130AE4" w:rsidRPr="00130AE4" w14:paraId="0B8FB965" w14:textId="77777777" w:rsidTr="001C5004">
        <w:trPr>
          <w:trHeight w:val="271"/>
          <w:jc w:val="center"/>
        </w:trPr>
        <w:tc>
          <w:tcPr>
            <w:tcW w:w="2277" w:type="dxa"/>
            <w:shd w:val="clear" w:color="auto" w:fill="F2F2F2" w:themeFill="background1" w:themeFillShade="F2"/>
          </w:tcPr>
          <w:p w14:paraId="658BADC5" w14:textId="77777777" w:rsidR="00130AE4" w:rsidRPr="00130AE4" w:rsidRDefault="00130AE4" w:rsidP="00130AE4">
            <w:pPr>
              <w:jc w:val="right"/>
              <w:rPr>
                <w:rFonts w:cs="Arial"/>
              </w:rPr>
            </w:pPr>
            <w:r w:rsidRPr="00130AE4">
              <w:rPr>
                <w:rFonts w:cs="Arial"/>
              </w:rPr>
              <w:t>Employees – full and part time. Including SES, MAs etc.</w:t>
            </w:r>
          </w:p>
        </w:tc>
        <w:tc>
          <w:tcPr>
            <w:tcW w:w="2243" w:type="dxa"/>
          </w:tcPr>
          <w:p w14:paraId="3A965D45" w14:textId="3F50ADFC" w:rsidR="00130AE4" w:rsidRPr="00130AE4" w:rsidRDefault="00130AE4" w:rsidP="00130AE4">
            <w:pPr>
              <w:rPr>
                <w:bCs/>
              </w:rPr>
            </w:pPr>
            <w:r w:rsidRPr="00130AE4">
              <w:rPr>
                <w:rFonts w:cs="Arial"/>
                <w:bCs/>
                <w:color w:val="000000"/>
              </w:rPr>
              <w:t>As an Equally Safe Accredited employer, it is expected that employees of NLC will have access to the DA service.</w:t>
            </w:r>
            <w:r w:rsidR="00166C40">
              <w:rPr>
                <w:rFonts w:cs="Arial"/>
                <w:bCs/>
                <w:color w:val="000000"/>
              </w:rPr>
              <w:t xml:space="preserve">  The current providers employ primarily women, however TUPE will apply in respect of the new service.</w:t>
            </w:r>
          </w:p>
        </w:tc>
        <w:tc>
          <w:tcPr>
            <w:tcW w:w="2241" w:type="dxa"/>
            <w:vAlign w:val="center"/>
          </w:tcPr>
          <w:p w14:paraId="3584FFD3" w14:textId="77777777" w:rsidR="00130AE4" w:rsidRPr="00130AE4" w:rsidRDefault="00130AE4" w:rsidP="00130AE4">
            <w:pPr>
              <w:rPr>
                <w:rFonts w:cs="Arial"/>
                <w:b/>
              </w:rPr>
            </w:pPr>
          </w:p>
        </w:tc>
        <w:tc>
          <w:tcPr>
            <w:tcW w:w="2255" w:type="dxa"/>
            <w:vAlign w:val="center"/>
          </w:tcPr>
          <w:p w14:paraId="4A5720BC" w14:textId="77777777" w:rsidR="00130AE4" w:rsidRPr="00130AE4" w:rsidRDefault="00130AE4" w:rsidP="00130AE4">
            <w:pPr>
              <w:rPr>
                <w:rFonts w:cs="Arial"/>
                <w:b/>
              </w:rPr>
            </w:pPr>
          </w:p>
        </w:tc>
      </w:tr>
      <w:tr w:rsidR="00130AE4" w:rsidRPr="00130AE4" w14:paraId="0CCDA25E" w14:textId="77777777" w:rsidTr="001C5004">
        <w:trPr>
          <w:trHeight w:val="271"/>
          <w:jc w:val="center"/>
        </w:trPr>
        <w:tc>
          <w:tcPr>
            <w:tcW w:w="2277" w:type="dxa"/>
            <w:shd w:val="clear" w:color="auto" w:fill="F2F2F2" w:themeFill="background1" w:themeFillShade="F2"/>
          </w:tcPr>
          <w:p w14:paraId="23C81D27" w14:textId="77777777" w:rsidR="00130AE4" w:rsidRPr="00130AE4" w:rsidRDefault="00130AE4" w:rsidP="00130AE4">
            <w:pPr>
              <w:jc w:val="right"/>
              <w:rPr>
                <w:rFonts w:cs="Arial"/>
              </w:rPr>
            </w:pPr>
            <w:r w:rsidRPr="00130AE4">
              <w:rPr>
                <w:rFonts w:cs="Arial"/>
              </w:rPr>
              <w:t>Others</w:t>
            </w:r>
          </w:p>
        </w:tc>
        <w:tc>
          <w:tcPr>
            <w:tcW w:w="2243" w:type="dxa"/>
          </w:tcPr>
          <w:p w14:paraId="4F132341" w14:textId="77777777" w:rsidR="00130AE4" w:rsidRPr="00130AE4" w:rsidRDefault="00130AE4" w:rsidP="00130AE4">
            <w:pPr>
              <w:rPr>
                <w:bCs/>
              </w:rPr>
            </w:pPr>
            <w:r w:rsidRPr="00130AE4">
              <w:rPr>
                <w:rFonts w:cs="Arial"/>
                <w:bCs/>
                <w:color w:val="000000"/>
              </w:rPr>
              <w:t>Full access to inclusive services</w:t>
            </w:r>
          </w:p>
        </w:tc>
        <w:tc>
          <w:tcPr>
            <w:tcW w:w="2241" w:type="dxa"/>
            <w:vAlign w:val="center"/>
          </w:tcPr>
          <w:p w14:paraId="2C3C5665" w14:textId="77777777" w:rsidR="00130AE4" w:rsidRPr="00130AE4" w:rsidRDefault="00130AE4" w:rsidP="00130AE4">
            <w:pPr>
              <w:rPr>
                <w:rFonts w:cs="Arial"/>
                <w:b/>
              </w:rPr>
            </w:pPr>
          </w:p>
        </w:tc>
        <w:tc>
          <w:tcPr>
            <w:tcW w:w="2255" w:type="dxa"/>
            <w:vAlign w:val="center"/>
          </w:tcPr>
          <w:p w14:paraId="21CB3C1B" w14:textId="77777777" w:rsidR="00130AE4" w:rsidRPr="00130AE4" w:rsidRDefault="00130AE4" w:rsidP="00130AE4">
            <w:pPr>
              <w:rPr>
                <w:rFonts w:cs="Arial"/>
                <w:b/>
              </w:rPr>
            </w:pPr>
          </w:p>
        </w:tc>
      </w:tr>
    </w:tbl>
    <w:p w14:paraId="47DA995C" w14:textId="77777777" w:rsidR="00130AE4" w:rsidRPr="00130AE4" w:rsidRDefault="00130AE4" w:rsidP="00130AE4">
      <w:pPr>
        <w:rPr>
          <w:rFonts w:cs="Arial"/>
        </w:rPr>
      </w:pPr>
    </w:p>
    <w:p w14:paraId="283A3484" w14:textId="77777777" w:rsidR="00130AE4" w:rsidRPr="00130AE4" w:rsidRDefault="00130AE4" w:rsidP="00130AE4">
      <w:pPr>
        <w:rPr>
          <w:rFonts w:cs="Arial"/>
        </w:rPr>
      </w:pPr>
    </w:p>
    <w:p w14:paraId="5BFD7A7A" w14:textId="77777777" w:rsidR="00130AE4" w:rsidRPr="00130AE4" w:rsidRDefault="00130AE4" w:rsidP="00130AE4">
      <w:pPr>
        <w:rPr>
          <w:rFonts w:cs="Arial"/>
        </w:rPr>
      </w:pPr>
    </w:p>
    <w:p w14:paraId="265081F3" w14:textId="77777777" w:rsidR="00130AE4" w:rsidRPr="00130AE4" w:rsidRDefault="00130AE4" w:rsidP="00130AE4">
      <w:pPr>
        <w:rPr>
          <w:rFonts w:cs="Arial"/>
        </w:rPr>
      </w:pPr>
    </w:p>
    <w:p w14:paraId="799602C4" w14:textId="77777777" w:rsidR="00130AE4" w:rsidRPr="00130AE4" w:rsidRDefault="00130AE4" w:rsidP="00130AE4">
      <w:pPr>
        <w:rPr>
          <w:rFonts w:cs="Arial"/>
        </w:rPr>
      </w:pPr>
    </w:p>
    <w:p w14:paraId="0AF521F3" w14:textId="77777777" w:rsidR="00130AE4" w:rsidRPr="00130AE4" w:rsidRDefault="00130AE4" w:rsidP="00130AE4">
      <w:pPr>
        <w:rPr>
          <w:rFonts w:cs="Arial"/>
        </w:rPr>
      </w:pPr>
    </w:p>
    <w:p w14:paraId="79242DC8" w14:textId="77777777" w:rsidR="00130AE4" w:rsidRPr="00130AE4" w:rsidRDefault="00130AE4" w:rsidP="00130AE4">
      <w:pPr>
        <w:rPr>
          <w:rFonts w:cs="Arial"/>
        </w:rPr>
      </w:pPr>
    </w:p>
    <w:p w14:paraId="7BFD4EEF" w14:textId="77777777" w:rsidR="00130AE4" w:rsidRPr="00130AE4" w:rsidRDefault="00130AE4" w:rsidP="00130AE4">
      <w:pPr>
        <w:rPr>
          <w:rFonts w:cs="Arial"/>
        </w:rPr>
      </w:pP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2477"/>
        <w:gridCol w:w="2021"/>
        <w:gridCol w:w="2214"/>
        <w:gridCol w:w="2304"/>
      </w:tblGrid>
      <w:tr w:rsidR="00130AE4" w:rsidRPr="00130AE4" w14:paraId="47931CF2" w14:textId="77777777" w:rsidTr="001C5004">
        <w:trPr>
          <w:trHeight w:val="271"/>
          <w:jc w:val="center"/>
        </w:trPr>
        <w:tc>
          <w:tcPr>
            <w:tcW w:w="9270" w:type="dxa"/>
            <w:gridSpan w:val="4"/>
            <w:shd w:val="clear" w:color="auto" w:fill="FFFF99"/>
          </w:tcPr>
          <w:p w14:paraId="3FCA1BA3" w14:textId="77777777" w:rsidR="00130AE4" w:rsidRPr="00130AE4" w:rsidRDefault="00130AE4" w:rsidP="00130AE4">
            <w:pPr>
              <w:rPr>
                <w:rFonts w:cs="Arial"/>
                <w:color w:val="000000"/>
              </w:rPr>
            </w:pPr>
            <w:r w:rsidRPr="00130AE4">
              <w:rPr>
                <w:rFonts w:cs="Arial"/>
                <w:b/>
                <w:color w:val="000000"/>
              </w:rPr>
              <w:lastRenderedPageBreak/>
              <w:t xml:space="preserve">4.2 What measures could be taken to strengthen the policy / strategy to help advance equality of opportunity, foster good relations, promote human </w:t>
            </w:r>
            <w:proofErr w:type="gramStart"/>
            <w:r w:rsidRPr="00130AE4">
              <w:rPr>
                <w:rFonts w:cs="Arial"/>
                <w:b/>
                <w:color w:val="000000"/>
              </w:rPr>
              <w:t>rights</w:t>
            </w:r>
            <w:proofErr w:type="gramEnd"/>
            <w:r w:rsidRPr="00130AE4">
              <w:rPr>
                <w:rFonts w:cs="Arial"/>
                <w:b/>
                <w:color w:val="000000"/>
              </w:rPr>
              <w:t xml:space="preserve"> and reduce socio-economic disadvantage.</w:t>
            </w:r>
          </w:p>
        </w:tc>
      </w:tr>
      <w:tr w:rsidR="00130AE4" w:rsidRPr="00130AE4" w14:paraId="796F230D" w14:textId="77777777" w:rsidTr="001C5004">
        <w:trPr>
          <w:trHeight w:val="1114"/>
          <w:jc w:val="center"/>
        </w:trPr>
        <w:tc>
          <w:tcPr>
            <w:tcW w:w="9270" w:type="dxa"/>
            <w:gridSpan w:val="4"/>
            <w:tcBorders>
              <w:bottom w:val="single" w:sz="4" w:space="0" w:color="052BA3"/>
            </w:tcBorders>
          </w:tcPr>
          <w:p w14:paraId="71CA5CDB" w14:textId="77777777" w:rsidR="00130AE4" w:rsidRPr="00130AE4" w:rsidRDefault="00130AE4" w:rsidP="00130AE4">
            <w:pPr>
              <w:rPr>
                <w:rFonts w:cs="Arial"/>
                <w:sz w:val="20"/>
              </w:rPr>
            </w:pPr>
            <w:r w:rsidRPr="00130AE4">
              <w:rPr>
                <w:rFonts w:cs="Arial"/>
                <w:sz w:val="20"/>
              </w:rPr>
              <w:t xml:space="preserve">As part of the development of the Service, there will be ongoing expectations to advance equality of opportunity, foster good relations, promote human </w:t>
            </w:r>
            <w:proofErr w:type="gramStart"/>
            <w:r w:rsidRPr="00130AE4">
              <w:rPr>
                <w:rFonts w:cs="Arial"/>
                <w:sz w:val="20"/>
              </w:rPr>
              <w:t>rights</w:t>
            </w:r>
            <w:proofErr w:type="gramEnd"/>
            <w:r w:rsidRPr="00130AE4">
              <w:rPr>
                <w:rFonts w:cs="Arial"/>
                <w:sz w:val="20"/>
              </w:rPr>
              <w:t xml:space="preserve"> and reduce socio-economic disadvantage towards achieving the aims of Equally Safe strategy.</w:t>
            </w:r>
          </w:p>
          <w:p w14:paraId="2A3E6C9B" w14:textId="77777777" w:rsidR="00130AE4" w:rsidRPr="00130AE4" w:rsidRDefault="00130AE4" w:rsidP="00130AE4">
            <w:pPr>
              <w:rPr>
                <w:rFonts w:cs="Arial"/>
                <w:bCs/>
                <w:color w:val="000000"/>
                <w:sz w:val="20"/>
              </w:rPr>
            </w:pPr>
            <w:r w:rsidRPr="00130AE4">
              <w:rPr>
                <w:rFonts w:cs="Arial"/>
                <w:bCs/>
                <w:color w:val="000000"/>
                <w:sz w:val="20"/>
              </w:rPr>
              <w:t xml:space="preserve">The service will be expected to assertively engage with women with different protected characteristics and provide </w:t>
            </w:r>
            <w:proofErr w:type="gramStart"/>
            <w:r w:rsidRPr="00130AE4">
              <w:rPr>
                <w:rFonts w:cs="Arial"/>
                <w:bCs/>
                <w:color w:val="000000"/>
                <w:sz w:val="20"/>
              </w:rPr>
              <w:t>a  holistic</w:t>
            </w:r>
            <w:proofErr w:type="gramEnd"/>
            <w:r w:rsidRPr="00130AE4">
              <w:rPr>
                <w:rFonts w:cs="Arial"/>
                <w:bCs/>
                <w:color w:val="000000"/>
                <w:sz w:val="20"/>
              </w:rPr>
              <w:t xml:space="preserve"> service by taking into account age, gender, sexuality, disability, race, religion and ethnicity.   Adherence to this will form part of the ongoing monitoring of the service through both qualitative and quantitative data.  </w:t>
            </w:r>
          </w:p>
          <w:p w14:paraId="655E9B0D" w14:textId="77777777" w:rsidR="00130AE4" w:rsidRPr="00130AE4" w:rsidRDefault="00130AE4" w:rsidP="00130AE4">
            <w:pPr>
              <w:rPr>
                <w:rFonts w:cs="Arial"/>
                <w:b/>
                <w:sz w:val="20"/>
              </w:rPr>
            </w:pPr>
          </w:p>
        </w:tc>
      </w:tr>
      <w:tr w:rsidR="00130AE4" w:rsidRPr="00130AE4" w14:paraId="295BDE27" w14:textId="77777777" w:rsidTr="001C5004">
        <w:trPr>
          <w:trHeight w:val="271"/>
          <w:jc w:val="center"/>
        </w:trPr>
        <w:tc>
          <w:tcPr>
            <w:tcW w:w="9270" w:type="dxa"/>
            <w:gridSpan w:val="4"/>
            <w:shd w:val="clear" w:color="auto" w:fill="FFFF99"/>
          </w:tcPr>
          <w:p w14:paraId="37A0A80D" w14:textId="77777777" w:rsidR="00130AE4" w:rsidRPr="00130AE4" w:rsidRDefault="00130AE4" w:rsidP="00130AE4">
            <w:pPr>
              <w:rPr>
                <w:rFonts w:cs="Arial"/>
                <w:color w:val="000000"/>
              </w:rPr>
            </w:pPr>
            <w:r w:rsidRPr="00130AE4">
              <w:rPr>
                <w:rFonts w:cs="Arial"/>
                <w:b/>
                <w:color w:val="000000"/>
              </w:rPr>
              <w:t xml:space="preserve">4.3 Considering questions 4.1 and 4.2 what actions / measures will be put in place before introducing this policy please provide details. </w:t>
            </w:r>
          </w:p>
        </w:tc>
      </w:tr>
      <w:tr w:rsidR="00130AE4" w:rsidRPr="00130AE4" w14:paraId="547AF26A" w14:textId="77777777" w:rsidTr="001C5004">
        <w:trPr>
          <w:trHeight w:val="609"/>
          <w:jc w:val="center"/>
        </w:trPr>
        <w:tc>
          <w:tcPr>
            <w:tcW w:w="2565" w:type="dxa"/>
            <w:tcBorders>
              <w:bottom w:val="single" w:sz="4" w:space="0" w:color="auto"/>
              <w:right w:val="single" w:sz="4" w:space="0" w:color="auto"/>
            </w:tcBorders>
            <w:shd w:val="clear" w:color="auto" w:fill="F2F2F2" w:themeFill="background1" w:themeFillShade="F2"/>
          </w:tcPr>
          <w:p w14:paraId="4466596E" w14:textId="77777777" w:rsidR="00130AE4" w:rsidRPr="00130AE4" w:rsidRDefault="00130AE4" w:rsidP="00130AE4">
            <w:pPr>
              <w:rPr>
                <w:rFonts w:cs="Arial"/>
                <w:color w:val="000000"/>
              </w:rPr>
            </w:pPr>
            <w:r w:rsidRPr="00130AE4">
              <w:rPr>
                <w:rFonts w:cs="Arial"/>
                <w:color w:val="000000"/>
              </w:rPr>
              <w:t>Action</w:t>
            </w:r>
          </w:p>
        </w:tc>
        <w:tc>
          <w:tcPr>
            <w:tcW w:w="2070" w:type="dxa"/>
            <w:tcBorders>
              <w:bottom w:val="single" w:sz="4" w:space="0" w:color="auto"/>
              <w:right w:val="single" w:sz="4" w:space="0" w:color="auto"/>
            </w:tcBorders>
            <w:shd w:val="clear" w:color="auto" w:fill="F2F2F2" w:themeFill="background1" w:themeFillShade="F2"/>
          </w:tcPr>
          <w:p w14:paraId="2581B3F1" w14:textId="77777777" w:rsidR="00130AE4" w:rsidRPr="00130AE4" w:rsidRDefault="00130AE4" w:rsidP="00130AE4">
            <w:pPr>
              <w:rPr>
                <w:rFonts w:cs="Arial"/>
                <w:color w:val="000000"/>
              </w:rPr>
            </w:pPr>
            <w:r w:rsidRPr="00130AE4">
              <w:rPr>
                <w:rFonts w:cs="Arial"/>
                <w:color w:val="000000"/>
              </w:rPr>
              <w:t>Timescales</w:t>
            </w:r>
          </w:p>
        </w:tc>
        <w:tc>
          <w:tcPr>
            <w:tcW w:w="2268" w:type="dxa"/>
            <w:tcBorders>
              <w:bottom w:val="single" w:sz="4" w:space="0" w:color="auto"/>
              <w:right w:val="single" w:sz="4" w:space="0" w:color="auto"/>
            </w:tcBorders>
            <w:shd w:val="clear" w:color="auto" w:fill="F2F2F2" w:themeFill="background1" w:themeFillShade="F2"/>
          </w:tcPr>
          <w:p w14:paraId="7BE0FC5D" w14:textId="77777777" w:rsidR="00130AE4" w:rsidRPr="00130AE4" w:rsidRDefault="00130AE4" w:rsidP="00130AE4">
            <w:pPr>
              <w:rPr>
                <w:rFonts w:cs="Arial"/>
                <w:color w:val="000000"/>
              </w:rPr>
            </w:pPr>
            <w:r w:rsidRPr="00130AE4">
              <w:rPr>
                <w:rFonts w:cs="Arial"/>
                <w:color w:val="000000"/>
              </w:rPr>
              <w:t>Responsible Officer</w:t>
            </w:r>
          </w:p>
        </w:tc>
        <w:tc>
          <w:tcPr>
            <w:tcW w:w="2367" w:type="dxa"/>
            <w:tcBorders>
              <w:left w:val="single" w:sz="4" w:space="0" w:color="auto"/>
              <w:bottom w:val="single" w:sz="4" w:space="0" w:color="auto"/>
            </w:tcBorders>
            <w:shd w:val="clear" w:color="auto" w:fill="F2F2F2" w:themeFill="background1" w:themeFillShade="F2"/>
          </w:tcPr>
          <w:p w14:paraId="013E777F" w14:textId="77777777" w:rsidR="00130AE4" w:rsidRPr="00130AE4" w:rsidRDefault="00130AE4" w:rsidP="00130AE4">
            <w:pPr>
              <w:rPr>
                <w:rFonts w:cs="Arial"/>
                <w:color w:val="000000"/>
              </w:rPr>
            </w:pPr>
            <w:r w:rsidRPr="00130AE4">
              <w:rPr>
                <w:rFonts w:cs="Arial"/>
                <w:color w:val="000000"/>
              </w:rPr>
              <w:t>Review details (include timescales)</w:t>
            </w:r>
          </w:p>
        </w:tc>
      </w:tr>
      <w:tr w:rsidR="00130AE4" w:rsidRPr="00130AE4" w14:paraId="7E40DC9D" w14:textId="77777777" w:rsidTr="001C5004">
        <w:trPr>
          <w:trHeight w:val="675"/>
          <w:jc w:val="center"/>
        </w:trPr>
        <w:tc>
          <w:tcPr>
            <w:tcW w:w="2565" w:type="dxa"/>
            <w:tcBorders>
              <w:top w:val="single" w:sz="4" w:space="0" w:color="auto"/>
              <w:bottom w:val="single" w:sz="4" w:space="0" w:color="auto"/>
              <w:right w:val="single" w:sz="4" w:space="0" w:color="auto"/>
            </w:tcBorders>
          </w:tcPr>
          <w:p w14:paraId="0BB2BDF4" w14:textId="77777777" w:rsidR="00130AE4" w:rsidRPr="00130AE4" w:rsidRDefault="00130AE4" w:rsidP="00130AE4">
            <w:pPr>
              <w:rPr>
                <w:rFonts w:cs="Arial"/>
              </w:rPr>
            </w:pPr>
            <w:r w:rsidRPr="00130AE4">
              <w:rPr>
                <w:rFonts w:cs="Arial"/>
              </w:rPr>
              <w:t>Tender</w:t>
            </w:r>
          </w:p>
        </w:tc>
        <w:tc>
          <w:tcPr>
            <w:tcW w:w="2070" w:type="dxa"/>
            <w:tcBorders>
              <w:top w:val="single" w:sz="4" w:space="0" w:color="auto"/>
              <w:bottom w:val="single" w:sz="4" w:space="0" w:color="auto"/>
              <w:right w:val="single" w:sz="4" w:space="0" w:color="auto"/>
            </w:tcBorders>
          </w:tcPr>
          <w:p w14:paraId="632DF8BA" w14:textId="77777777" w:rsidR="00130AE4" w:rsidRPr="00130AE4" w:rsidRDefault="00130AE4" w:rsidP="00130AE4">
            <w:pPr>
              <w:rPr>
                <w:rFonts w:cs="Arial"/>
              </w:rPr>
            </w:pPr>
            <w:r w:rsidRPr="00130AE4">
              <w:rPr>
                <w:rFonts w:cs="Arial"/>
              </w:rPr>
              <w:t>2</w:t>
            </w:r>
            <w:r w:rsidRPr="00130AE4">
              <w:rPr>
                <w:rFonts w:cs="Arial"/>
                <w:vertAlign w:val="superscript"/>
              </w:rPr>
              <w:t>nd</w:t>
            </w:r>
            <w:r w:rsidRPr="00130AE4">
              <w:rPr>
                <w:rFonts w:cs="Arial"/>
              </w:rPr>
              <w:t xml:space="preserve"> Nov 2020 to 28</w:t>
            </w:r>
            <w:r w:rsidRPr="00130AE4">
              <w:rPr>
                <w:rFonts w:cs="Arial"/>
                <w:vertAlign w:val="superscript"/>
              </w:rPr>
              <w:t>th</w:t>
            </w:r>
            <w:r w:rsidRPr="00130AE4">
              <w:rPr>
                <w:rFonts w:cs="Arial"/>
              </w:rPr>
              <w:t xml:space="preserve"> of Feb 2021</w:t>
            </w:r>
          </w:p>
        </w:tc>
        <w:tc>
          <w:tcPr>
            <w:tcW w:w="2268" w:type="dxa"/>
            <w:tcBorders>
              <w:top w:val="single" w:sz="4" w:space="0" w:color="auto"/>
              <w:bottom w:val="single" w:sz="4" w:space="0" w:color="auto"/>
              <w:right w:val="single" w:sz="4" w:space="0" w:color="auto"/>
            </w:tcBorders>
          </w:tcPr>
          <w:p w14:paraId="75ABF586" w14:textId="77777777" w:rsidR="00130AE4" w:rsidRPr="00130AE4" w:rsidRDefault="00130AE4" w:rsidP="00130AE4">
            <w:pPr>
              <w:jc w:val="right"/>
              <w:rPr>
                <w:rFonts w:cs="Arial"/>
                <w:b/>
                <w:color w:val="000000"/>
              </w:rPr>
            </w:pPr>
            <w:r w:rsidRPr="00130AE4">
              <w:rPr>
                <w:rFonts w:cs="Arial"/>
                <w:b/>
                <w:color w:val="000000"/>
              </w:rPr>
              <w:t>Maria Williamson</w:t>
            </w:r>
          </w:p>
        </w:tc>
        <w:tc>
          <w:tcPr>
            <w:tcW w:w="2367" w:type="dxa"/>
            <w:tcBorders>
              <w:top w:val="single" w:sz="4" w:space="0" w:color="auto"/>
              <w:left w:val="single" w:sz="4" w:space="0" w:color="auto"/>
              <w:bottom w:val="single" w:sz="4" w:space="0" w:color="auto"/>
            </w:tcBorders>
          </w:tcPr>
          <w:p w14:paraId="60F6FC7B" w14:textId="77777777" w:rsidR="00130AE4" w:rsidRPr="00130AE4" w:rsidRDefault="00130AE4" w:rsidP="00130AE4">
            <w:pPr>
              <w:rPr>
                <w:rFonts w:cs="Arial"/>
                <w:b/>
              </w:rPr>
            </w:pPr>
            <w:r w:rsidRPr="00130AE4">
              <w:rPr>
                <w:rFonts w:cs="Arial"/>
                <w:b/>
              </w:rPr>
              <w:t>Not Applicable</w:t>
            </w:r>
          </w:p>
        </w:tc>
      </w:tr>
      <w:tr w:rsidR="00130AE4" w:rsidRPr="00130AE4" w14:paraId="6643F75C" w14:textId="77777777" w:rsidTr="001C5004">
        <w:trPr>
          <w:trHeight w:val="675"/>
          <w:jc w:val="center"/>
        </w:trPr>
        <w:tc>
          <w:tcPr>
            <w:tcW w:w="2565" w:type="dxa"/>
            <w:tcBorders>
              <w:top w:val="single" w:sz="4" w:space="0" w:color="auto"/>
              <w:right w:val="single" w:sz="4" w:space="0" w:color="auto"/>
            </w:tcBorders>
          </w:tcPr>
          <w:p w14:paraId="195C5C63" w14:textId="77777777" w:rsidR="00130AE4" w:rsidRPr="00130AE4" w:rsidRDefault="00130AE4" w:rsidP="00130AE4">
            <w:pPr>
              <w:rPr>
                <w:rFonts w:cs="Arial"/>
              </w:rPr>
            </w:pPr>
            <w:r w:rsidRPr="00130AE4">
              <w:rPr>
                <w:rFonts w:cs="Arial"/>
              </w:rPr>
              <w:t>Award of Contract</w:t>
            </w:r>
          </w:p>
        </w:tc>
        <w:tc>
          <w:tcPr>
            <w:tcW w:w="2070" w:type="dxa"/>
            <w:tcBorders>
              <w:top w:val="single" w:sz="4" w:space="0" w:color="auto"/>
              <w:right w:val="single" w:sz="4" w:space="0" w:color="auto"/>
            </w:tcBorders>
          </w:tcPr>
          <w:p w14:paraId="0751046E" w14:textId="77777777" w:rsidR="00130AE4" w:rsidRPr="00130AE4" w:rsidRDefault="00130AE4" w:rsidP="00130AE4">
            <w:pPr>
              <w:rPr>
                <w:rFonts w:cs="Arial"/>
              </w:rPr>
            </w:pPr>
            <w:r w:rsidRPr="00130AE4">
              <w:rPr>
                <w:rFonts w:cs="Arial"/>
              </w:rPr>
              <w:t>Feb 2021</w:t>
            </w:r>
          </w:p>
        </w:tc>
        <w:tc>
          <w:tcPr>
            <w:tcW w:w="2268" w:type="dxa"/>
            <w:tcBorders>
              <w:top w:val="single" w:sz="4" w:space="0" w:color="auto"/>
              <w:right w:val="single" w:sz="4" w:space="0" w:color="auto"/>
            </w:tcBorders>
          </w:tcPr>
          <w:p w14:paraId="4A23A7DB" w14:textId="77777777" w:rsidR="00130AE4" w:rsidRPr="00130AE4" w:rsidRDefault="00130AE4" w:rsidP="00130AE4">
            <w:pPr>
              <w:rPr>
                <w:rFonts w:cs="Arial"/>
                <w:b/>
                <w:color w:val="000000"/>
              </w:rPr>
            </w:pPr>
            <w:r w:rsidRPr="00130AE4">
              <w:rPr>
                <w:rFonts w:cs="Arial"/>
                <w:b/>
                <w:color w:val="000000"/>
              </w:rPr>
              <w:t>North Lanarkshire Council Committee Process</w:t>
            </w:r>
          </w:p>
        </w:tc>
        <w:tc>
          <w:tcPr>
            <w:tcW w:w="2367" w:type="dxa"/>
            <w:tcBorders>
              <w:top w:val="single" w:sz="4" w:space="0" w:color="auto"/>
              <w:left w:val="single" w:sz="4" w:space="0" w:color="auto"/>
            </w:tcBorders>
          </w:tcPr>
          <w:p w14:paraId="54EB69BA" w14:textId="77777777" w:rsidR="00130AE4" w:rsidRPr="00130AE4" w:rsidRDefault="00130AE4" w:rsidP="00130AE4">
            <w:pPr>
              <w:rPr>
                <w:rFonts w:cs="Arial"/>
                <w:b/>
              </w:rPr>
            </w:pPr>
          </w:p>
        </w:tc>
      </w:tr>
    </w:tbl>
    <w:p w14:paraId="587568C0" w14:textId="77777777" w:rsidR="00130AE4" w:rsidRPr="00130AE4" w:rsidRDefault="00130AE4" w:rsidP="00130AE4">
      <w:pPr>
        <w:pStyle w:val="Heading2"/>
        <w:rPr>
          <w:sz w:val="22"/>
          <w:szCs w:val="22"/>
        </w:rPr>
      </w:pPr>
      <w:bookmarkStart w:id="4" w:name="_Toc194746803"/>
      <w:r w:rsidRPr="00130AE4">
        <w:rPr>
          <w:i w:val="0"/>
          <w:sz w:val="22"/>
          <w:szCs w:val="22"/>
        </w:rPr>
        <w:t>Section 5</w:t>
      </w:r>
      <w:r w:rsidRPr="00130AE4">
        <w:rPr>
          <w:sz w:val="22"/>
          <w:szCs w:val="22"/>
        </w:rPr>
        <w:t xml:space="preserve">. Monitoring, </w:t>
      </w:r>
      <w:proofErr w:type="gramStart"/>
      <w:r w:rsidRPr="00130AE4">
        <w:rPr>
          <w:sz w:val="22"/>
          <w:szCs w:val="22"/>
        </w:rPr>
        <w:t>evaluating</w:t>
      </w:r>
      <w:proofErr w:type="gramEnd"/>
      <w:r w:rsidRPr="00130AE4">
        <w:rPr>
          <w:sz w:val="22"/>
          <w:szCs w:val="22"/>
        </w:rPr>
        <w:t xml:space="preserve"> and reviewing</w:t>
      </w:r>
      <w:bookmarkEnd w:id="4"/>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9016"/>
      </w:tblGrid>
      <w:tr w:rsidR="00130AE4" w:rsidRPr="00130AE4" w14:paraId="6211EF2C" w14:textId="77777777" w:rsidTr="001C5004">
        <w:trPr>
          <w:trHeight w:val="389"/>
          <w:jc w:val="center"/>
        </w:trPr>
        <w:tc>
          <w:tcPr>
            <w:tcW w:w="9270" w:type="dxa"/>
            <w:shd w:val="clear" w:color="auto" w:fill="FFFF99"/>
          </w:tcPr>
          <w:p w14:paraId="2B406FE8" w14:textId="77777777" w:rsidR="00130AE4" w:rsidRPr="00130AE4" w:rsidRDefault="00130AE4" w:rsidP="00130AE4">
            <w:pPr>
              <w:rPr>
                <w:rFonts w:cs="Arial"/>
                <w:color w:val="000000"/>
              </w:rPr>
            </w:pPr>
            <w:bookmarkStart w:id="5" w:name="Stage231"/>
            <w:r w:rsidRPr="00130AE4">
              <w:rPr>
                <w:rFonts w:cs="Arial"/>
                <w:b/>
                <w:color w:val="000000"/>
              </w:rPr>
              <w:t xml:space="preserve">5.1. </w:t>
            </w:r>
            <w:bookmarkEnd w:id="5"/>
            <w:r w:rsidRPr="00130AE4">
              <w:rPr>
                <w:rFonts w:cs="Arial"/>
                <w:b/>
                <w:color w:val="000000"/>
              </w:rPr>
              <w:t xml:space="preserve">How will you monitor the impact and effectiveness of the new policy? </w:t>
            </w:r>
          </w:p>
        </w:tc>
      </w:tr>
      <w:tr w:rsidR="00130AE4" w:rsidRPr="00130AE4" w14:paraId="04EF0F14" w14:textId="77777777" w:rsidTr="001C5004">
        <w:trPr>
          <w:trHeight w:val="1431"/>
          <w:jc w:val="center"/>
        </w:trPr>
        <w:tc>
          <w:tcPr>
            <w:tcW w:w="9270" w:type="dxa"/>
          </w:tcPr>
          <w:tbl>
            <w:tblPr>
              <w:tblStyle w:val="TableGrid"/>
              <w:tblW w:w="0" w:type="auto"/>
              <w:tblLook w:val="04A0" w:firstRow="1" w:lastRow="0" w:firstColumn="1" w:lastColumn="0" w:noHBand="0" w:noVBand="1"/>
            </w:tblPr>
            <w:tblGrid>
              <w:gridCol w:w="2778"/>
              <w:gridCol w:w="2999"/>
              <w:gridCol w:w="3013"/>
            </w:tblGrid>
            <w:tr w:rsidR="00130AE4" w:rsidRPr="00130AE4" w14:paraId="5807C269" w14:textId="77777777" w:rsidTr="001C5004">
              <w:tc>
                <w:tcPr>
                  <w:tcW w:w="4649" w:type="dxa"/>
                </w:tcPr>
                <w:p w14:paraId="6511474B" w14:textId="77777777" w:rsidR="00130AE4" w:rsidRPr="00130AE4" w:rsidRDefault="00130AE4" w:rsidP="00130AE4">
                  <w:pPr>
                    <w:rPr>
                      <w:rFonts w:cs="Arial"/>
                      <w:b/>
                    </w:rPr>
                  </w:pPr>
                  <w:r w:rsidRPr="00130AE4">
                    <w:rPr>
                      <w:rFonts w:cs="Arial"/>
                      <w:b/>
                    </w:rPr>
                    <w:t xml:space="preserve">HQ – Care Group Responsibilities </w:t>
                  </w:r>
                </w:p>
              </w:tc>
              <w:tc>
                <w:tcPr>
                  <w:tcW w:w="4649" w:type="dxa"/>
                </w:tcPr>
                <w:p w14:paraId="62E9000E" w14:textId="77777777" w:rsidR="00130AE4" w:rsidRPr="00130AE4" w:rsidRDefault="00130AE4" w:rsidP="00130AE4">
                  <w:pPr>
                    <w:rPr>
                      <w:rFonts w:cs="Arial"/>
                      <w:b/>
                    </w:rPr>
                  </w:pPr>
                  <w:r w:rsidRPr="00130AE4">
                    <w:rPr>
                      <w:rFonts w:cs="Arial"/>
                      <w:b/>
                    </w:rPr>
                    <w:t xml:space="preserve">Quality Assurance Section Responsibilities </w:t>
                  </w:r>
                </w:p>
              </w:tc>
              <w:tc>
                <w:tcPr>
                  <w:tcW w:w="4650" w:type="dxa"/>
                </w:tcPr>
                <w:p w14:paraId="1FB403F0" w14:textId="77777777" w:rsidR="00130AE4" w:rsidRPr="00130AE4" w:rsidRDefault="00130AE4" w:rsidP="00130AE4">
                  <w:pPr>
                    <w:rPr>
                      <w:rFonts w:cs="Arial"/>
                      <w:b/>
                    </w:rPr>
                  </w:pPr>
                  <w:r w:rsidRPr="00130AE4">
                    <w:rPr>
                      <w:rFonts w:cs="Arial"/>
                      <w:b/>
                    </w:rPr>
                    <w:t xml:space="preserve">Provider Responsibilities </w:t>
                  </w:r>
                </w:p>
              </w:tc>
            </w:tr>
            <w:tr w:rsidR="00130AE4" w:rsidRPr="00130AE4" w14:paraId="5CBBDC2E" w14:textId="77777777" w:rsidTr="001C5004">
              <w:tc>
                <w:tcPr>
                  <w:tcW w:w="4649" w:type="dxa"/>
                </w:tcPr>
                <w:p w14:paraId="3CBA2723" w14:textId="77777777" w:rsidR="00130AE4" w:rsidRPr="00130AE4" w:rsidRDefault="00130AE4" w:rsidP="00130AE4">
                  <w:pPr>
                    <w:rPr>
                      <w:rFonts w:cs="Arial"/>
                    </w:rPr>
                  </w:pPr>
                  <w:r w:rsidRPr="00130AE4">
                    <w:rPr>
                      <w:rFonts w:cs="Arial"/>
                    </w:rPr>
                    <w:t>Manage the operational links between the Service and social work service.</w:t>
                  </w:r>
                </w:p>
                <w:p w14:paraId="4C7C4042" w14:textId="77777777" w:rsidR="00130AE4" w:rsidRPr="00130AE4" w:rsidRDefault="00130AE4" w:rsidP="00130AE4">
                  <w:pPr>
                    <w:rPr>
                      <w:rFonts w:cs="Arial"/>
                    </w:rPr>
                  </w:pPr>
                </w:p>
                <w:p w14:paraId="55B9F5F2" w14:textId="77777777" w:rsidR="00130AE4" w:rsidRPr="00130AE4" w:rsidRDefault="00130AE4" w:rsidP="00130AE4">
                  <w:pPr>
                    <w:rPr>
                      <w:rFonts w:cs="Arial"/>
                    </w:rPr>
                  </w:pPr>
                  <w:r w:rsidRPr="00130AE4">
                    <w:rPr>
                      <w:rFonts w:cs="Arial"/>
                    </w:rPr>
                    <w:t>Analysing performance returns and dissemination of same</w:t>
                  </w:r>
                </w:p>
                <w:p w14:paraId="5A1D3A2D" w14:textId="77777777" w:rsidR="00130AE4" w:rsidRPr="00130AE4" w:rsidRDefault="00130AE4" w:rsidP="00130AE4">
                  <w:pPr>
                    <w:rPr>
                      <w:rFonts w:cs="Arial"/>
                    </w:rPr>
                  </w:pPr>
                </w:p>
                <w:p w14:paraId="2E4DB474" w14:textId="77777777" w:rsidR="00130AE4" w:rsidRPr="00130AE4" w:rsidRDefault="00130AE4" w:rsidP="00130AE4">
                  <w:pPr>
                    <w:rPr>
                      <w:rFonts w:cs="Arial"/>
                    </w:rPr>
                  </w:pPr>
                  <w:r w:rsidRPr="00130AE4">
                    <w:rPr>
                      <w:rFonts w:cs="Arial"/>
                    </w:rPr>
                    <w:t>Monitoring ongoing consultation and participation of those accessing the Service and those with lived experience of Domestic Abuse</w:t>
                  </w:r>
                </w:p>
                <w:p w14:paraId="76109364" w14:textId="77777777" w:rsidR="00130AE4" w:rsidRPr="00130AE4" w:rsidRDefault="00130AE4" w:rsidP="00130AE4">
                  <w:pPr>
                    <w:rPr>
                      <w:rFonts w:cs="Arial"/>
                    </w:rPr>
                  </w:pPr>
                </w:p>
                <w:p w14:paraId="74F34794" w14:textId="77777777" w:rsidR="00130AE4" w:rsidRPr="00130AE4" w:rsidRDefault="00130AE4" w:rsidP="00130AE4">
                  <w:pPr>
                    <w:rPr>
                      <w:rFonts w:cs="Arial"/>
                    </w:rPr>
                  </w:pPr>
                  <w:r w:rsidRPr="00130AE4">
                    <w:rPr>
                      <w:rFonts w:cs="Arial"/>
                    </w:rPr>
                    <w:t>Over viewing all matters pertaining to budget, funding, Service delivery and Service development.</w:t>
                  </w:r>
                </w:p>
                <w:p w14:paraId="340DFA78" w14:textId="77777777" w:rsidR="00130AE4" w:rsidRPr="00130AE4" w:rsidRDefault="00130AE4" w:rsidP="00130AE4">
                  <w:pPr>
                    <w:rPr>
                      <w:rFonts w:cs="Arial"/>
                    </w:rPr>
                  </w:pPr>
                </w:p>
                <w:p w14:paraId="174E9142" w14:textId="77777777" w:rsidR="00130AE4" w:rsidRPr="00130AE4" w:rsidRDefault="00130AE4" w:rsidP="00130AE4">
                  <w:pPr>
                    <w:rPr>
                      <w:rFonts w:cs="Arial"/>
                    </w:rPr>
                  </w:pPr>
                  <w:r w:rsidRPr="00130AE4">
                    <w:rPr>
                      <w:rFonts w:cs="Arial"/>
                    </w:rPr>
                    <w:lastRenderedPageBreak/>
                    <w:t xml:space="preserve">Sharing of information about the Service with other relevant staff </w:t>
                  </w:r>
                </w:p>
                <w:p w14:paraId="3C274547" w14:textId="77777777" w:rsidR="00130AE4" w:rsidRPr="00130AE4" w:rsidRDefault="00130AE4" w:rsidP="00130AE4">
                  <w:pPr>
                    <w:rPr>
                      <w:rFonts w:cs="Arial"/>
                    </w:rPr>
                  </w:pPr>
                </w:p>
                <w:p w14:paraId="49998664" w14:textId="77777777" w:rsidR="00130AE4" w:rsidRPr="00130AE4" w:rsidRDefault="00130AE4" w:rsidP="00130AE4">
                  <w:pPr>
                    <w:rPr>
                      <w:rFonts w:cs="Arial"/>
                    </w:rPr>
                  </w:pPr>
                  <w:r w:rsidRPr="00130AE4">
                    <w:rPr>
                      <w:rFonts w:cs="Arial"/>
                    </w:rPr>
                    <w:t>Assessment and approval of invoices and ensuring adherence with budget</w:t>
                  </w:r>
                </w:p>
              </w:tc>
              <w:tc>
                <w:tcPr>
                  <w:tcW w:w="4649" w:type="dxa"/>
                </w:tcPr>
                <w:p w14:paraId="21C57CC0" w14:textId="77777777" w:rsidR="00130AE4" w:rsidRPr="00130AE4" w:rsidRDefault="00130AE4" w:rsidP="00130AE4">
                  <w:pPr>
                    <w:rPr>
                      <w:rFonts w:cs="Arial"/>
                    </w:rPr>
                  </w:pPr>
                  <w:r w:rsidRPr="00130AE4">
                    <w:rPr>
                      <w:rFonts w:cs="Arial"/>
                    </w:rPr>
                    <w:lastRenderedPageBreak/>
                    <w:t>Implement service improvement processes with Provider</w:t>
                  </w:r>
                </w:p>
                <w:p w14:paraId="304FA419" w14:textId="77777777" w:rsidR="00130AE4" w:rsidRPr="00130AE4" w:rsidRDefault="00130AE4" w:rsidP="00130AE4">
                  <w:pPr>
                    <w:rPr>
                      <w:rFonts w:cs="Arial"/>
                    </w:rPr>
                  </w:pPr>
                </w:p>
                <w:p w14:paraId="7A571E75" w14:textId="77777777" w:rsidR="00130AE4" w:rsidRPr="00130AE4" w:rsidRDefault="00130AE4" w:rsidP="00130AE4">
                  <w:pPr>
                    <w:rPr>
                      <w:rFonts w:cs="Arial"/>
                    </w:rPr>
                  </w:pPr>
                  <w:r w:rsidRPr="00130AE4">
                    <w:rPr>
                      <w:rFonts w:cs="Arial"/>
                    </w:rPr>
                    <w:t>Analysis of monitoring information and other relevant information to ensure compliance with contract(s)</w:t>
                  </w:r>
                </w:p>
                <w:p w14:paraId="7B38645D" w14:textId="77777777" w:rsidR="00130AE4" w:rsidRPr="00130AE4" w:rsidRDefault="00130AE4" w:rsidP="00130AE4">
                  <w:pPr>
                    <w:rPr>
                      <w:rFonts w:cs="Arial"/>
                    </w:rPr>
                  </w:pPr>
                </w:p>
                <w:p w14:paraId="3D6F3959" w14:textId="77777777" w:rsidR="00130AE4" w:rsidRPr="00130AE4" w:rsidRDefault="00130AE4" w:rsidP="00130AE4">
                  <w:pPr>
                    <w:rPr>
                      <w:rFonts w:cs="Arial"/>
                    </w:rPr>
                  </w:pPr>
                  <w:r w:rsidRPr="00130AE4">
                    <w:rPr>
                      <w:rFonts w:cs="Arial"/>
                    </w:rPr>
                    <w:t xml:space="preserve">Maintaining service and organisational records and contractual positions including: </w:t>
                  </w:r>
                </w:p>
                <w:p w14:paraId="6EF7E505" w14:textId="77777777" w:rsidR="00130AE4" w:rsidRPr="00130AE4" w:rsidRDefault="00130AE4" w:rsidP="00130AE4">
                  <w:pPr>
                    <w:rPr>
                      <w:rFonts w:cs="Arial"/>
                    </w:rPr>
                  </w:pPr>
                </w:p>
                <w:p w14:paraId="3719DAEA" w14:textId="77777777" w:rsidR="00130AE4" w:rsidRPr="00130AE4" w:rsidRDefault="00130AE4" w:rsidP="00130AE4">
                  <w:pPr>
                    <w:pStyle w:val="ListParagraph"/>
                    <w:numPr>
                      <w:ilvl w:val="0"/>
                      <w:numId w:val="4"/>
                    </w:numPr>
                    <w:rPr>
                      <w:rFonts w:cs="Arial"/>
                    </w:rPr>
                  </w:pPr>
                  <w:r w:rsidRPr="00130AE4">
                    <w:rPr>
                      <w:rFonts w:cs="Arial"/>
                    </w:rPr>
                    <w:t>Linking with Provider for contractual issues</w:t>
                  </w:r>
                </w:p>
                <w:p w14:paraId="75F024A3" w14:textId="77777777" w:rsidR="00130AE4" w:rsidRPr="00130AE4" w:rsidRDefault="00130AE4" w:rsidP="00130AE4">
                  <w:pPr>
                    <w:pStyle w:val="ListParagraph"/>
                    <w:numPr>
                      <w:ilvl w:val="0"/>
                      <w:numId w:val="4"/>
                    </w:numPr>
                    <w:rPr>
                      <w:rFonts w:cs="Arial"/>
                      <w:b/>
                    </w:rPr>
                  </w:pPr>
                  <w:r w:rsidRPr="00130AE4">
                    <w:rPr>
                      <w:rFonts w:cs="Arial"/>
                    </w:rPr>
                    <w:t>Sampling and surveying users of the Service views as appropriate</w:t>
                  </w:r>
                </w:p>
              </w:tc>
              <w:tc>
                <w:tcPr>
                  <w:tcW w:w="4650" w:type="dxa"/>
                </w:tcPr>
                <w:p w14:paraId="18BA750F" w14:textId="77777777" w:rsidR="00130AE4" w:rsidRPr="00130AE4" w:rsidRDefault="00130AE4" w:rsidP="00130AE4">
                  <w:pPr>
                    <w:rPr>
                      <w:rFonts w:cs="Arial"/>
                    </w:rPr>
                  </w:pPr>
                  <w:r w:rsidRPr="00130AE4">
                    <w:rPr>
                      <w:rFonts w:cs="Arial"/>
                    </w:rPr>
                    <w:t>Complying with the conditions of the contract</w:t>
                  </w:r>
                </w:p>
                <w:p w14:paraId="44296D08" w14:textId="77777777" w:rsidR="00130AE4" w:rsidRPr="00130AE4" w:rsidRDefault="00130AE4" w:rsidP="00130AE4">
                  <w:pPr>
                    <w:rPr>
                      <w:rFonts w:cs="Arial"/>
                    </w:rPr>
                  </w:pPr>
                </w:p>
                <w:p w14:paraId="0448A8AC" w14:textId="77777777" w:rsidR="00130AE4" w:rsidRPr="00130AE4" w:rsidRDefault="00130AE4" w:rsidP="00130AE4">
                  <w:pPr>
                    <w:rPr>
                      <w:rFonts w:cs="Arial"/>
                    </w:rPr>
                  </w:pPr>
                  <w:r w:rsidRPr="00130AE4">
                    <w:rPr>
                      <w:rFonts w:cs="Arial"/>
                    </w:rPr>
                    <w:t>Preparing information/</w:t>
                  </w:r>
                  <w:proofErr w:type="gramStart"/>
                  <w:r w:rsidRPr="00130AE4">
                    <w:rPr>
                      <w:rFonts w:cs="Arial"/>
                    </w:rPr>
                    <w:t>reports  for</w:t>
                  </w:r>
                  <w:proofErr w:type="gramEnd"/>
                  <w:r w:rsidRPr="00130AE4">
                    <w:rPr>
                      <w:rFonts w:cs="Arial"/>
                    </w:rPr>
                    <w:t xml:space="preserve"> monitoring meetings and other relevant events</w:t>
                  </w:r>
                </w:p>
                <w:p w14:paraId="727B7D03" w14:textId="77777777" w:rsidR="00130AE4" w:rsidRPr="00130AE4" w:rsidRDefault="00130AE4" w:rsidP="00130AE4">
                  <w:pPr>
                    <w:rPr>
                      <w:rFonts w:cs="Arial"/>
                    </w:rPr>
                  </w:pPr>
                </w:p>
                <w:p w14:paraId="0677D494" w14:textId="77777777" w:rsidR="00130AE4" w:rsidRPr="00130AE4" w:rsidRDefault="00130AE4" w:rsidP="00130AE4">
                  <w:pPr>
                    <w:rPr>
                      <w:rFonts w:cs="Arial"/>
                    </w:rPr>
                  </w:pPr>
                  <w:r w:rsidRPr="00130AE4">
                    <w:rPr>
                      <w:rFonts w:cs="Arial"/>
                    </w:rPr>
                    <w:t>Attending and contributing to 1/4ly monitoring meetings</w:t>
                  </w:r>
                </w:p>
                <w:p w14:paraId="3E22E83D" w14:textId="77777777" w:rsidR="00130AE4" w:rsidRPr="00130AE4" w:rsidRDefault="00130AE4" w:rsidP="00130AE4">
                  <w:pPr>
                    <w:rPr>
                      <w:rFonts w:cs="Arial"/>
                    </w:rPr>
                  </w:pPr>
                </w:p>
                <w:p w14:paraId="5C344805" w14:textId="77777777" w:rsidR="00130AE4" w:rsidRPr="00130AE4" w:rsidRDefault="00130AE4" w:rsidP="00130AE4">
                  <w:pPr>
                    <w:rPr>
                      <w:rFonts w:cs="Arial"/>
                      <w:b/>
                    </w:rPr>
                  </w:pPr>
                  <w:r w:rsidRPr="00130AE4">
                    <w:rPr>
                      <w:rFonts w:cs="Arial"/>
                    </w:rPr>
                    <w:t>Immediately notifying relevant social work officer of any serious incidents that involve or impact on those affected by Domestic Abuse</w:t>
                  </w:r>
                </w:p>
              </w:tc>
            </w:tr>
          </w:tbl>
          <w:p w14:paraId="2DFAADEC" w14:textId="77777777" w:rsidR="00130AE4" w:rsidRPr="00130AE4" w:rsidRDefault="00130AE4" w:rsidP="00130AE4">
            <w:pPr>
              <w:rPr>
                <w:rFonts w:cs="Arial"/>
                <w:b/>
              </w:rPr>
            </w:pPr>
          </w:p>
        </w:tc>
      </w:tr>
    </w:tbl>
    <w:p w14:paraId="62222BA9" w14:textId="77777777" w:rsidR="00130AE4" w:rsidRPr="00130AE4" w:rsidRDefault="00130AE4" w:rsidP="00130AE4">
      <w:pPr>
        <w:pStyle w:val="Heading2"/>
        <w:rPr>
          <w:sz w:val="22"/>
          <w:szCs w:val="22"/>
        </w:rPr>
      </w:pPr>
      <w:bookmarkStart w:id="6" w:name="_Toc194746802"/>
    </w:p>
    <w:p w14:paraId="53F1D17A" w14:textId="77777777" w:rsidR="00130AE4" w:rsidRPr="00130AE4" w:rsidRDefault="00130AE4" w:rsidP="00130AE4">
      <w:pPr>
        <w:pStyle w:val="Heading2"/>
        <w:rPr>
          <w:strike/>
          <w:color w:val="993300"/>
          <w:sz w:val="22"/>
          <w:szCs w:val="22"/>
        </w:rPr>
      </w:pPr>
      <w:r w:rsidRPr="00130AE4">
        <w:rPr>
          <w:i w:val="0"/>
          <w:sz w:val="22"/>
          <w:szCs w:val="22"/>
        </w:rPr>
        <w:t>Section 6.</w:t>
      </w:r>
      <w:r w:rsidRPr="00130AE4">
        <w:rPr>
          <w:sz w:val="22"/>
          <w:szCs w:val="22"/>
        </w:rPr>
        <w:t xml:space="preserve"> </w:t>
      </w:r>
      <w:r w:rsidRPr="00130AE4">
        <w:rPr>
          <w:sz w:val="22"/>
          <w:szCs w:val="22"/>
        </w:rPr>
        <w:tab/>
      </w:r>
      <w:proofErr w:type="gramStart"/>
      <w:r w:rsidRPr="00130AE4">
        <w:rPr>
          <w:sz w:val="22"/>
          <w:szCs w:val="22"/>
        </w:rPr>
        <w:t>Making a decision</w:t>
      </w:r>
      <w:bookmarkEnd w:id="6"/>
      <w:proofErr w:type="gramEnd"/>
      <w:r w:rsidRPr="00130AE4">
        <w:rPr>
          <w:sz w:val="22"/>
          <w:szCs w:val="22"/>
        </w:rPr>
        <w:t xml:space="preserve"> and sign-off </w:t>
      </w: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3000"/>
        <w:gridCol w:w="788"/>
        <w:gridCol w:w="3332"/>
        <w:gridCol w:w="1896"/>
      </w:tblGrid>
      <w:tr w:rsidR="00130AE4" w:rsidRPr="00130AE4" w14:paraId="58CEDEE1" w14:textId="77777777" w:rsidTr="001C5004">
        <w:trPr>
          <w:trHeight w:val="1042"/>
          <w:jc w:val="center"/>
        </w:trPr>
        <w:tc>
          <w:tcPr>
            <w:tcW w:w="3076" w:type="dxa"/>
            <w:tcBorders>
              <w:bottom w:val="single" w:sz="4" w:space="0" w:color="052BA3"/>
            </w:tcBorders>
            <w:shd w:val="clear" w:color="auto" w:fill="FFFF99"/>
          </w:tcPr>
          <w:p w14:paraId="7EFE226A" w14:textId="77777777" w:rsidR="00130AE4" w:rsidRPr="00130AE4" w:rsidRDefault="00130AE4" w:rsidP="00130AE4">
            <w:pPr>
              <w:rPr>
                <w:rFonts w:cs="Arial"/>
                <w:b/>
                <w:color w:val="000000"/>
              </w:rPr>
            </w:pPr>
            <w:r w:rsidRPr="00130AE4">
              <w:rPr>
                <w:rFonts w:cs="Arial"/>
                <w:b/>
                <w:color w:val="000000"/>
              </w:rPr>
              <w:t xml:space="preserve">Recommendation                            </w:t>
            </w:r>
          </w:p>
          <w:p w14:paraId="767B2854" w14:textId="77777777" w:rsidR="00130AE4" w:rsidRPr="00130AE4" w:rsidRDefault="00130AE4" w:rsidP="00130AE4">
            <w:pPr>
              <w:rPr>
                <w:rFonts w:cs="Arial"/>
                <w:b/>
                <w:color w:val="000000"/>
              </w:rPr>
            </w:pPr>
          </w:p>
        </w:tc>
        <w:tc>
          <w:tcPr>
            <w:tcW w:w="802" w:type="dxa"/>
            <w:shd w:val="clear" w:color="auto" w:fill="FFFF99"/>
          </w:tcPr>
          <w:p w14:paraId="6DC7070A" w14:textId="77777777" w:rsidR="00130AE4" w:rsidRPr="00130AE4" w:rsidRDefault="00130AE4" w:rsidP="00130AE4">
            <w:pPr>
              <w:rPr>
                <w:rFonts w:cs="Arial"/>
                <w:b/>
                <w:color w:val="000000"/>
              </w:rPr>
            </w:pPr>
            <w:r w:rsidRPr="00130AE4">
              <w:rPr>
                <w:rFonts w:cs="Arial"/>
                <w:b/>
                <w:color w:val="000000"/>
              </w:rPr>
              <w:t>Tick</w:t>
            </w:r>
          </w:p>
        </w:tc>
        <w:tc>
          <w:tcPr>
            <w:tcW w:w="3451" w:type="dxa"/>
            <w:shd w:val="clear" w:color="auto" w:fill="FFFF99"/>
          </w:tcPr>
          <w:p w14:paraId="0765F376" w14:textId="77777777" w:rsidR="00130AE4" w:rsidRPr="00130AE4" w:rsidRDefault="00130AE4" w:rsidP="00130AE4">
            <w:pPr>
              <w:rPr>
                <w:rFonts w:cs="Arial"/>
                <w:b/>
                <w:color w:val="000000"/>
              </w:rPr>
            </w:pPr>
            <w:r w:rsidRPr="00130AE4">
              <w:rPr>
                <w:rFonts w:cs="Arial"/>
                <w:b/>
                <w:color w:val="000000"/>
              </w:rPr>
              <w:t>Comment (where applicable, please give more information e.g. where to pilot, what modifications, etc.)</w:t>
            </w:r>
          </w:p>
        </w:tc>
        <w:tc>
          <w:tcPr>
            <w:tcW w:w="1941" w:type="dxa"/>
            <w:shd w:val="clear" w:color="auto" w:fill="FFFF99"/>
          </w:tcPr>
          <w:p w14:paraId="6D39ADD6" w14:textId="77777777" w:rsidR="00130AE4" w:rsidRPr="00130AE4" w:rsidRDefault="00130AE4" w:rsidP="00130AE4">
            <w:pPr>
              <w:rPr>
                <w:rFonts w:cs="Arial"/>
                <w:b/>
                <w:color w:val="000000"/>
              </w:rPr>
            </w:pPr>
            <w:r w:rsidRPr="00130AE4">
              <w:rPr>
                <w:rFonts w:cs="Arial"/>
                <w:b/>
                <w:color w:val="000000"/>
              </w:rPr>
              <w:t>Timescales</w:t>
            </w:r>
          </w:p>
        </w:tc>
      </w:tr>
      <w:tr w:rsidR="00130AE4" w:rsidRPr="00130AE4" w14:paraId="30E5A9B8" w14:textId="77777777" w:rsidTr="001C5004">
        <w:trPr>
          <w:trHeight w:val="664"/>
          <w:jc w:val="center"/>
        </w:trPr>
        <w:tc>
          <w:tcPr>
            <w:tcW w:w="3076" w:type="dxa"/>
            <w:shd w:val="clear" w:color="auto" w:fill="F2F2F2" w:themeFill="background1" w:themeFillShade="F2"/>
          </w:tcPr>
          <w:p w14:paraId="13494C8F" w14:textId="77777777" w:rsidR="00130AE4" w:rsidRPr="00130AE4" w:rsidRDefault="00130AE4" w:rsidP="00130AE4">
            <w:pPr>
              <w:rPr>
                <w:rFonts w:cs="Arial"/>
              </w:rPr>
            </w:pPr>
            <w:r w:rsidRPr="00130AE4">
              <w:rPr>
                <w:rFonts w:cs="Arial"/>
              </w:rPr>
              <w:t xml:space="preserve">Introduce the policy </w:t>
            </w:r>
          </w:p>
        </w:tc>
        <w:tc>
          <w:tcPr>
            <w:tcW w:w="802" w:type="dxa"/>
          </w:tcPr>
          <w:p w14:paraId="7E0AD639" w14:textId="77777777" w:rsidR="00130AE4" w:rsidRPr="00130AE4" w:rsidRDefault="00130AE4" w:rsidP="00130AE4">
            <w:pPr>
              <w:jc w:val="center"/>
              <w:rPr>
                <w:rFonts w:cs="Arial"/>
                <w:b/>
              </w:rPr>
            </w:pPr>
          </w:p>
        </w:tc>
        <w:tc>
          <w:tcPr>
            <w:tcW w:w="3451" w:type="dxa"/>
          </w:tcPr>
          <w:p w14:paraId="00C94578" w14:textId="77777777" w:rsidR="00130AE4" w:rsidRPr="00130AE4" w:rsidRDefault="00130AE4" w:rsidP="00130AE4">
            <w:pPr>
              <w:rPr>
                <w:rFonts w:cs="Arial"/>
                <w:b/>
              </w:rPr>
            </w:pPr>
          </w:p>
        </w:tc>
        <w:tc>
          <w:tcPr>
            <w:tcW w:w="1941" w:type="dxa"/>
          </w:tcPr>
          <w:p w14:paraId="447AAA57" w14:textId="77777777" w:rsidR="00130AE4" w:rsidRPr="00130AE4" w:rsidRDefault="00130AE4" w:rsidP="00130AE4">
            <w:pPr>
              <w:rPr>
                <w:rFonts w:cs="Arial"/>
                <w:b/>
              </w:rPr>
            </w:pPr>
          </w:p>
        </w:tc>
      </w:tr>
      <w:tr w:rsidR="00130AE4" w:rsidRPr="00130AE4" w14:paraId="3020BE6E" w14:textId="77777777" w:rsidTr="001C5004">
        <w:trPr>
          <w:trHeight w:val="702"/>
          <w:jc w:val="center"/>
        </w:trPr>
        <w:tc>
          <w:tcPr>
            <w:tcW w:w="3076" w:type="dxa"/>
            <w:shd w:val="clear" w:color="auto" w:fill="F2F2F2" w:themeFill="background1" w:themeFillShade="F2"/>
          </w:tcPr>
          <w:p w14:paraId="75ACBC2D" w14:textId="77777777" w:rsidR="00130AE4" w:rsidRPr="00130AE4" w:rsidRDefault="00130AE4" w:rsidP="00130AE4">
            <w:pPr>
              <w:rPr>
                <w:rFonts w:cs="Arial"/>
              </w:rPr>
            </w:pPr>
            <w:r w:rsidRPr="00130AE4">
              <w:rPr>
                <w:rFonts w:cs="Arial"/>
              </w:rPr>
              <w:t>Adjust the policy then introduce</w:t>
            </w:r>
          </w:p>
        </w:tc>
        <w:tc>
          <w:tcPr>
            <w:tcW w:w="802" w:type="dxa"/>
          </w:tcPr>
          <w:p w14:paraId="7EBBFD5C" w14:textId="77777777" w:rsidR="00130AE4" w:rsidRPr="00130AE4" w:rsidRDefault="00130AE4" w:rsidP="00130AE4">
            <w:pPr>
              <w:jc w:val="center"/>
              <w:rPr>
                <w:rFonts w:cs="Arial"/>
                <w:b/>
              </w:rPr>
            </w:pPr>
          </w:p>
        </w:tc>
        <w:tc>
          <w:tcPr>
            <w:tcW w:w="3451" w:type="dxa"/>
          </w:tcPr>
          <w:p w14:paraId="0CF3ABBC" w14:textId="77777777" w:rsidR="00130AE4" w:rsidRPr="00130AE4" w:rsidRDefault="00130AE4" w:rsidP="00130AE4">
            <w:pPr>
              <w:rPr>
                <w:rFonts w:cs="Arial"/>
                <w:b/>
              </w:rPr>
            </w:pPr>
          </w:p>
        </w:tc>
        <w:tc>
          <w:tcPr>
            <w:tcW w:w="1941" w:type="dxa"/>
          </w:tcPr>
          <w:p w14:paraId="7B1001C4" w14:textId="77777777" w:rsidR="00130AE4" w:rsidRPr="00130AE4" w:rsidRDefault="00130AE4" w:rsidP="00130AE4">
            <w:pPr>
              <w:rPr>
                <w:rFonts w:cs="Arial"/>
                <w:b/>
              </w:rPr>
            </w:pPr>
          </w:p>
        </w:tc>
      </w:tr>
      <w:tr w:rsidR="00130AE4" w:rsidRPr="00130AE4" w14:paraId="794E5247" w14:textId="77777777" w:rsidTr="001C5004">
        <w:trPr>
          <w:trHeight w:val="275"/>
          <w:jc w:val="center"/>
        </w:trPr>
        <w:tc>
          <w:tcPr>
            <w:tcW w:w="3076" w:type="dxa"/>
            <w:shd w:val="clear" w:color="auto" w:fill="F2F2F2" w:themeFill="background1" w:themeFillShade="F2"/>
          </w:tcPr>
          <w:p w14:paraId="7336501C" w14:textId="77777777" w:rsidR="00130AE4" w:rsidRPr="00130AE4" w:rsidRDefault="00130AE4" w:rsidP="00130AE4">
            <w:pPr>
              <w:rPr>
                <w:rFonts w:cs="Arial"/>
              </w:rPr>
            </w:pPr>
            <w:r w:rsidRPr="00130AE4">
              <w:rPr>
                <w:rFonts w:cs="Arial"/>
              </w:rPr>
              <w:t>Introduce the policy with justification regarding potential adverse impact</w:t>
            </w:r>
          </w:p>
        </w:tc>
        <w:tc>
          <w:tcPr>
            <w:tcW w:w="802" w:type="dxa"/>
          </w:tcPr>
          <w:p w14:paraId="05AC2D53" w14:textId="77777777" w:rsidR="00130AE4" w:rsidRPr="00130AE4" w:rsidRDefault="00130AE4" w:rsidP="00130AE4">
            <w:pPr>
              <w:jc w:val="center"/>
              <w:rPr>
                <w:rFonts w:cs="Arial"/>
                <w:b/>
              </w:rPr>
            </w:pPr>
          </w:p>
        </w:tc>
        <w:tc>
          <w:tcPr>
            <w:tcW w:w="3451" w:type="dxa"/>
          </w:tcPr>
          <w:p w14:paraId="3953730A" w14:textId="77777777" w:rsidR="00130AE4" w:rsidRPr="00130AE4" w:rsidRDefault="00130AE4" w:rsidP="00130AE4">
            <w:pPr>
              <w:rPr>
                <w:rFonts w:cs="Arial"/>
                <w:bCs/>
                <w:sz w:val="20"/>
              </w:rPr>
            </w:pPr>
            <w:r w:rsidRPr="00130AE4">
              <w:rPr>
                <w:rFonts w:cs="Arial"/>
                <w:bCs/>
                <w:sz w:val="20"/>
              </w:rPr>
              <w:t>Contract agreed and implementation strategy developed with provider and relevant stakeholders</w:t>
            </w:r>
          </w:p>
        </w:tc>
        <w:tc>
          <w:tcPr>
            <w:tcW w:w="1941" w:type="dxa"/>
          </w:tcPr>
          <w:p w14:paraId="51710EB7" w14:textId="77777777" w:rsidR="00130AE4" w:rsidRPr="00130AE4" w:rsidRDefault="00130AE4" w:rsidP="00130AE4">
            <w:pPr>
              <w:rPr>
                <w:rFonts w:cs="Arial"/>
                <w:bCs/>
                <w:sz w:val="20"/>
              </w:rPr>
            </w:pPr>
            <w:r w:rsidRPr="00130AE4">
              <w:rPr>
                <w:rFonts w:cs="Arial"/>
                <w:bCs/>
                <w:sz w:val="20"/>
              </w:rPr>
              <w:t>By May 2021</w:t>
            </w:r>
          </w:p>
        </w:tc>
      </w:tr>
      <w:tr w:rsidR="00130AE4" w:rsidRPr="00130AE4" w14:paraId="113A178F" w14:textId="77777777" w:rsidTr="001C5004">
        <w:trPr>
          <w:trHeight w:val="653"/>
          <w:jc w:val="center"/>
        </w:trPr>
        <w:tc>
          <w:tcPr>
            <w:tcW w:w="3076" w:type="dxa"/>
            <w:shd w:val="clear" w:color="auto" w:fill="F2F2F2" w:themeFill="background1" w:themeFillShade="F2"/>
          </w:tcPr>
          <w:p w14:paraId="4CB758CA" w14:textId="77777777" w:rsidR="00130AE4" w:rsidRPr="00130AE4" w:rsidRDefault="00130AE4" w:rsidP="00130AE4">
            <w:pPr>
              <w:rPr>
                <w:rFonts w:cs="Arial"/>
              </w:rPr>
            </w:pPr>
            <w:r w:rsidRPr="00130AE4">
              <w:rPr>
                <w:rFonts w:cs="Arial"/>
              </w:rPr>
              <w:t>Stop and withdraw the policy</w:t>
            </w:r>
          </w:p>
          <w:p w14:paraId="30D625E9" w14:textId="77777777" w:rsidR="00130AE4" w:rsidRPr="00130AE4" w:rsidRDefault="00130AE4" w:rsidP="00130AE4">
            <w:pPr>
              <w:rPr>
                <w:rFonts w:cs="Arial"/>
              </w:rPr>
            </w:pPr>
          </w:p>
        </w:tc>
        <w:tc>
          <w:tcPr>
            <w:tcW w:w="802" w:type="dxa"/>
          </w:tcPr>
          <w:p w14:paraId="22791E08" w14:textId="77777777" w:rsidR="00130AE4" w:rsidRPr="00130AE4" w:rsidRDefault="00130AE4" w:rsidP="00130AE4">
            <w:pPr>
              <w:jc w:val="center"/>
              <w:rPr>
                <w:rFonts w:cs="Arial"/>
                <w:b/>
              </w:rPr>
            </w:pPr>
          </w:p>
        </w:tc>
        <w:tc>
          <w:tcPr>
            <w:tcW w:w="3451" w:type="dxa"/>
          </w:tcPr>
          <w:p w14:paraId="1B81F033" w14:textId="77777777" w:rsidR="00130AE4" w:rsidRPr="00130AE4" w:rsidRDefault="00130AE4" w:rsidP="00130AE4">
            <w:pPr>
              <w:rPr>
                <w:rFonts w:cs="Arial"/>
                <w:b/>
              </w:rPr>
            </w:pPr>
          </w:p>
        </w:tc>
        <w:tc>
          <w:tcPr>
            <w:tcW w:w="1941" w:type="dxa"/>
          </w:tcPr>
          <w:p w14:paraId="62E89F74" w14:textId="77777777" w:rsidR="00130AE4" w:rsidRPr="00130AE4" w:rsidRDefault="00130AE4" w:rsidP="00130AE4">
            <w:pPr>
              <w:rPr>
                <w:rFonts w:cs="Arial"/>
                <w:b/>
              </w:rPr>
            </w:pPr>
          </w:p>
        </w:tc>
      </w:tr>
    </w:tbl>
    <w:p w14:paraId="7CA68A6F" w14:textId="77777777" w:rsidR="00130AE4" w:rsidRPr="00130AE4" w:rsidRDefault="00130AE4" w:rsidP="00130AE4">
      <w:pPr>
        <w:rPr>
          <w:rFonts w:cs="Arial"/>
        </w:rPr>
      </w:pPr>
    </w:p>
    <w:p w14:paraId="1C19BB17" w14:textId="77777777" w:rsidR="00130AE4" w:rsidRPr="00130AE4" w:rsidRDefault="00130AE4" w:rsidP="00130AE4">
      <w:pPr>
        <w:rPr>
          <w:rFonts w:cs="Arial"/>
        </w:rPr>
      </w:pPr>
    </w:p>
    <w:p w14:paraId="222B1116" w14:textId="77777777" w:rsidR="00130AE4" w:rsidRPr="00130AE4" w:rsidRDefault="00130AE4" w:rsidP="00130AE4">
      <w:pPr>
        <w:rPr>
          <w:rFonts w:cs="Arial"/>
        </w:rPr>
      </w:pPr>
    </w:p>
    <w:p w14:paraId="693B4784" w14:textId="77777777" w:rsidR="00130AE4" w:rsidRPr="00130AE4" w:rsidRDefault="00130AE4" w:rsidP="00130AE4">
      <w:pPr>
        <w:rPr>
          <w:rFonts w:cs="Arial"/>
        </w:rPr>
      </w:pPr>
    </w:p>
    <w:p w14:paraId="22337A95" w14:textId="77777777" w:rsidR="00130AE4" w:rsidRPr="00130AE4" w:rsidRDefault="00130AE4" w:rsidP="00130AE4">
      <w:pPr>
        <w:rPr>
          <w:rFonts w:cs="Arial"/>
        </w:rPr>
      </w:pPr>
    </w:p>
    <w:tbl>
      <w:tblPr>
        <w:tblW w:w="0" w:type="auto"/>
        <w:jc w:val="center"/>
        <w:tblBorders>
          <w:top w:val="single" w:sz="4" w:space="0" w:color="052BA3"/>
          <w:left w:val="single" w:sz="4" w:space="0" w:color="052BA3"/>
          <w:bottom w:val="single" w:sz="4" w:space="0" w:color="052BA3"/>
          <w:right w:val="single" w:sz="4" w:space="0" w:color="052BA3"/>
          <w:insideH w:val="single" w:sz="4" w:space="0" w:color="052BA3"/>
          <w:insideV w:val="single" w:sz="4" w:space="0" w:color="052BA3"/>
        </w:tblBorders>
        <w:tblLook w:val="01E0" w:firstRow="1" w:lastRow="1" w:firstColumn="1" w:lastColumn="1" w:noHBand="0" w:noVBand="0"/>
      </w:tblPr>
      <w:tblGrid>
        <w:gridCol w:w="1890"/>
        <w:gridCol w:w="698"/>
        <w:gridCol w:w="2607"/>
        <w:gridCol w:w="1562"/>
        <w:gridCol w:w="2259"/>
      </w:tblGrid>
      <w:tr w:rsidR="00130AE4" w:rsidRPr="00130AE4" w14:paraId="3C5798E0" w14:textId="77777777" w:rsidTr="001C5004">
        <w:trPr>
          <w:trHeight w:val="285"/>
          <w:jc w:val="center"/>
        </w:trPr>
        <w:tc>
          <w:tcPr>
            <w:tcW w:w="1942" w:type="dxa"/>
            <w:shd w:val="clear" w:color="auto" w:fill="FFFF99"/>
          </w:tcPr>
          <w:p w14:paraId="2BF261A0" w14:textId="77777777" w:rsidR="00130AE4" w:rsidRPr="00130AE4" w:rsidRDefault="00130AE4" w:rsidP="00130AE4">
            <w:pPr>
              <w:rPr>
                <w:rFonts w:cs="Arial"/>
                <w:b/>
                <w:color w:val="000000"/>
              </w:rPr>
            </w:pPr>
            <w:r w:rsidRPr="00130AE4">
              <w:rPr>
                <w:rFonts w:cs="Arial"/>
                <w:b/>
                <w:color w:val="000000"/>
              </w:rPr>
              <w:t>Name of Policy</w:t>
            </w:r>
          </w:p>
        </w:tc>
        <w:tc>
          <w:tcPr>
            <w:tcW w:w="7328" w:type="dxa"/>
            <w:gridSpan w:val="4"/>
          </w:tcPr>
          <w:p w14:paraId="0C97F325" w14:textId="77777777" w:rsidR="00130AE4" w:rsidRPr="00130AE4" w:rsidRDefault="00130AE4" w:rsidP="00130AE4">
            <w:pPr>
              <w:rPr>
                <w:rFonts w:cs="Arial"/>
              </w:rPr>
            </w:pPr>
          </w:p>
        </w:tc>
      </w:tr>
      <w:tr w:rsidR="00130AE4" w:rsidRPr="00130AE4" w14:paraId="5156D7B9" w14:textId="77777777" w:rsidTr="001C5004">
        <w:trPr>
          <w:trHeight w:val="275"/>
          <w:jc w:val="center"/>
        </w:trPr>
        <w:tc>
          <w:tcPr>
            <w:tcW w:w="9270" w:type="dxa"/>
            <w:gridSpan w:val="5"/>
            <w:shd w:val="clear" w:color="auto" w:fill="FFFF99"/>
          </w:tcPr>
          <w:p w14:paraId="07909954" w14:textId="77777777" w:rsidR="00130AE4" w:rsidRPr="00130AE4" w:rsidRDefault="00130AE4" w:rsidP="00130AE4">
            <w:pPr>
              <w:rPr>
                <w:rFonts w:cs="Arial"/>
                <w:b/>
                <w:color w:val="000000"/>
              </w:rPr>
            </w:pPr>
            <w:r w:rsidRPr="00130AE4">
              <w:rPr>
                <w:rFonts w:cs="Arial"/>
                <w:b/>
                <w:color w:val="000000"/>
              </w:rPr>
              <w:t xml:space="preserve">Head of Service /Senior Manager sign-off: </w:t>
            </w:r>
          </w:p>
        </w:tc>
      </w:tr>
      <w:tr w:rsidR="00130AE4" w:rsidRPr="00130AE4" w14:paraId="4D4B217F" w14:textId="77777777" w:rsidTr="001C5004">
        <w:trPr>
          <w:trHeight w:val="549"/>
          <w:jc w:val="center"/>
        </w:trPr>
        <w:tc>
          <w:tcPr>
            <w:tcW w:w="2674" w:type="dxa"/>
            <w:gridSpan w:val="2"/>
            <w:shd w:val="clear" w:color="auto" w:fill="FFFF99"/>
          </w:tcPr>
          <w:p w14:paraId="0B9EB47E" w14:textId="77777777" w:rsidR="00130AE4" w:rsidRPr="00130AE4" w:rsidRDefault="00130AE4" w:rsidP="00130AE4">
            <w:pPr>
              <w:jc w:val="center"/>
              <w:rPr>
                <w:rFonts w:cs="Arial"/>
                <w:b/>
                <w:color w:val="000000"/>
              </w:rPr>
            </w:pPr>
          </w:p>
          <w:p w14:paraId="627F08E8" w14:textId="77777777" w:rsidR="00130AE4" w:rsidRPr="00130AE4" w:rsidRDefault="00130AE4" w:rsidP="00130AE4">
            <w:pPr>
              <w:jc w:val="center"/>
              <w:rPr>
                <w:rFonts w:cs="Arial"/>
                <w:b/>
                <w:color w:val="000000"/>
              </w:rPr>
            </w:pPr>
            <w:r w:rsidRPr="00130AE4">
              <w:rPr>
                <w:rFonts w:cs="Arial"/>
                <w:b/>
                <w:color w:val="000000"/>
              </w:rPr>
              <w:t>Name</w:t>
            </w:r>
          </w:p>
        </w:tc>
        <w:tc>
          <w:tcPr>
            <w:tcW w:w="2670" w:type="dxa"/>
            <w:shd w:val="clear" w:color="auto" w:fill="FFFF99"/>
          </w:tcPr>
          <w:p w14:paraId="3E85A2E5" w14:textId="77777777" w:rsidR="00130AE4" w:rsidRPr="00130AE4" w:rsidRDefault="00130AE4" w:rsidP="00130AE4">
            <w:pPr>
              <w:jc w:val="center"/>
              <w:rPr>
                <w:rFonts w:cs="Arial"/>
                <w:b/>
                <w:color w:val="000000"/>
              </w:rPr>
            </w:pPr>
          </w:p>
          <w:p w14:paraId="27C6F346" w14:textId="77777777" w:rsidR="00130AE4" w:rsidRPr="00130AE4" w:rsidRDefault="00130AE4" w:rsidP="00130AE4">
            <w:pPr>
              <w:jc w:val="center"/>
              <w:rPr>
                <w:rFonts w:cs="Arial"/>
                <w:b/>
                <w:color w:val="000000"/>
              </w:rPr>
            </w:pPr>
            <w:r w:rsidRPr="00130AE4">
              <w:rPr>
                <w:rFonts w:cs="Arial"/>
                <w:b/>
                <w:color w:val="000000"/>
              </w:rPr>
              <w:t>Job title and division/ team</w:t>
            </w:r>
          </w:p>
        </w:tc>
        <w:tc>
          <w:tcPr>
            <w:tcW w:w="1608" w:type="dxa"/>
            <w:shd w:val="clear" w:color="auto" w:fill="FFFF99"/>
          </w:tcPr>
          <w:p w14:paraId="166F943B" w14:textId="77777777" w:rsidR="00130AE4" w:rsidRPr="00130AE4" w:rsidRDefault="00130AE4" w:rsidP="00130AE4">
            <w:pPr>
              <w:rPr>
                <w:rFonts w:cs="Arial"/>
                <w:b/>
                <w:color w:val="000000"/>
              </w:rPr>
            </w:pPr>
          </w:p>
          <w:p w14:paraId="51966011" w14:textId="77777777" w:rsidR="00130AE4" w:rsidRPr="00130AE4" w:rsidRDefault="00130AE4" w:rsidP="00130AE4">
            <w:pPr>
              <w:rPr>
                <w:rFonts w:cs="Arial"/>
                <w:b/>
                <w:color w:val="000000"/>
              </w:rPr>
            </w:pPr>
            <w:r w:rsidRPr="00130AE4">
              <w:rPr>
                <w:rFonts w:cs="Arial"/>
                <w:b/>
                <w:color w:val="000000"/>
              </w:rPr>
              <w:t>Date</w:t>
            </w:r>
          </w:p>
        </w:tc>
        <w:tc>
          <w:tcPr>
            <w:tcW w:w="2318" w:type="dxa"/>
            <w:shd w:val="clear" w:color="auto" w:fill="FFFF99"/>
          </w:tcPr>
          <w:p w14:paraId="10F054B4" w14:textId="77777777" w:rsidR="00130AE4" w:rsidRPr="00130AE4" w:rsidRDefault="00130AE4" w:rsidP="00130AE4">
            <w:pPr>
              <w:rPr>
                <w:rFonts w:cs="Arial"/>
                <w:b/>
                <w:color w:val="000000"/>
              </w:rPr>
            </w:pPr>
          </w:p>
          <w:p w14:paraId="6EEE3FC6" w14:textId="77777777" w:rsidR="00130AE4" w:rsidRPr="00130AE4" w:rsidRDefault="00130AE4" w:rsidP="00130AE4">
            <w:pPr>
              <w:rPr>
                <w:rFonts w:cs="Arial"/>
                <w:b/>
                <w:color w:val="000000"/>
              </w:rPr>
            </w:pPr>
            <w:r w:rsidRPr="00130AE4">
              <w:rPr>
                <w:rFonts w:cs="Arial"/>
                <w:b/>
                <w:color w:val="000000"/>
              </w:rPr>
              <w:t>Signature</w:t>
            </w:r>
          </w:p>
          <w:p w14:paraId="45118C96" w14:textId="77777777" w:rsidR="00130AE4" w:rsidRPr="00130AE4" w:rsidRDefault="00130AE4" w:rsidP="00130AE4">
            <w:pPr>
              <w:rPr>
                <w:rFonts w:cs="Arial"/>
                <w:b/>
                <w:color w:val="000000"/>
              </w:rPr>
            </w:pPr>
          </w:p>
        </w:tc>
      </w:tr>
      <w:tr w:rsidR="00130AE4" w:rsidRPr="00130AE4" w14:paraId="24FE4103" w14:textId="77777777" w:rsidTr="001C5004">
        <w:trPr>
          <w:trHeight w:val="275"/>
          <w:jc w:val="center"/>
        </w:trPr>
        <w:tc>
          <w:tcPr>
            <w:tcW w:w="2674" w:type="dxa"/>
            <w:gridSpan w:val="2"/>
          </w:tcPr>
          <w:p w14:paraId="5650D828" w14:textId="77777777" w:rsidR="00130AE4" w:rsidRPr="00130AE4" w:rsidRDefault="00130AE4" w:rsidP="00130AE4">
            <w:pPr>
              <w:rPr>
                <w:rFonts w:cs="Arial"/>
              </w:rPr>
            </w:pPr>
          </w:p>
          <w:p w14:paraId="76815A42" w14:textId="77777777" w:rsidR="00130AE4" w:rsidRPr="00130AE4" w:rsidRDefault="00130AE4" w:rsidP="00130AE4">
            <w:pPr>
              <w:rPr>
                <w:rFonts w:cs="Arial"/>
              </w:rPr>
            </w:pPr>
            <w:r w:rsidRPr="00130AE4">
              <w:rPr>
                <w:rFonts w:cs="Arial"/>
              </w:rPr>
              <w:t>Alison Gordon</w:t>
            </w:r>
          </w:p>
          <w:p w14:paraId="5B708D1C" w14:textId="77777777" w:rsidR="00130AE4" w:rsidRPr="00130AE4" w:rsidRDefault="00130AE4" w:rsidP="00130AE4">
            <w:pPr>
              <w:rPr>
                <w:rFonts w:cs="Arial"/>
              </w:rPr>
            </w:pPr>
          </w:p>
        </w:tc>
        <w:tc>
          <w:tcPr>
            <w:tcW w:w="2670" w:type="dxa"/>
          </w:tcPr>
          <w:p w14:paraId="07E2642F" w14:textId="77777777" w:rsidR="00130AE4" w:rsidRPr="00130AE4" w:rsidRDefault="00130AE4" w:rsidP="00130AE4">
            <w:pPr>
              <w:rPr>
                <w:rFonts w:cs="Arial"/>
              </w:rPr>
            </w:pPr>
            <w:r w:rsidRPr="00130AE4">
              <w:rPr>
                <w:rFonts w:cs="Arial"/>
              </w:rPr>
              <w:t>Head of Service Children, Families and Justice/Chief Social Work Officer</w:t>
            </w:r>
          </w:p>
        </w:tc>
        <w:tc>
          <w:tcPr>
            <w:tcW w:w="1608" w:type="dxa"/>
          </w:tcPr>
          <w:p w14:paraId="132A1FF7" w14:textId="77777777" w:rsidR="00130AE4" w:rsidRPr="00130AE4" w:rsidRDefault="00130AE4" w:rsidP="00130AE4">
            <w:pPr>
              <w:rPr>
                <w:rFonts w:cs="Arial"/>
              </w:rPr>
            </w:pPr>
          </w:p>
        </w:tc>
        <w:tc>
          <w:tcPr>
            <w:tcW w:w="2318" w:type="dxa"/>
          </w:tcPr>
          <w:p w14:paraId="521905BF" w14:textId="77777777" w:rsidR="00130AE4" w:rsidRPr="00130AE4" w:rsidRDefault="00130AE4" w:rsidP="00130AE4">
            <w:pPr>
              <w:rPr>
                <w:rFonts w:cs="Arial"/>
              </w:rPr>
            </w:pPr>
          </w:p>
        </w:tc>
      </w:tr>
    </w:tbl>
    <w:p w14:paraId="4910D4A6" w14:textId="77777777" w:rsidR="00130AE4" w:rsidRPr="00130AE4" w:rsidRDefault="00130AE4" w:rsidP="00130AE4">
      <w:pPr>
        <w:pStyle w:val="Heading1"/>
        <w:rPr>
          <w:sz w:val="22"/>
          <w:szCs w:val="22"/>
        </w:rPr>
      </w:pPr>
      <w:r w:rsidRPr="00130AE4">
        <w:rPr>
          <w:sz w:val="22"/>
          <w:szCs w:val="22"/>
        </w:rPr>
        <w:lastRenderedPageBreak/>
        <w:t>For further information please contact:</w:t>
      </w:r>
    </w:p>
    <w:tbl>
      <w:tblPr>
        <w:tblStyle w:val="TableGrid"/>
        <w:tblW w:w="0" w:type="auto"/>
        <w:tblLook w:val="04A0" w:firstRow="1" w:lastRow="0" w:firstColumn="1" w:lastColumn="0" w:noHBand="0" w:noVBand="1"/>
      </w:tblPr>
      <w:tblGrid>
        <w:gridCol w:w="2537"/>
        <w:gridCol w:w="6479"/>
      </w:tblGrid>
      <w:tr w:rsidR="00130AE4" w:rsidRPr="00130AE4" w14:paraId="48C4C3AA" w14:textId="77777777" w:rsidTr="001C5004">
        <w:tc>
          <w:tcPr>
            <w:tcW w:w="2610" w:type="dxa"/>
            <w:shd w:val="clear" w:color="auto" w:fill="FFFF99"/>
          </w:tcPr>
          <w:p w14:paraId="25BAC5DD" w14:textId="77777777" w:rsidR="00130AE4" w:rsidRPr="00130AE4" w:rsidRDefault="00130AE4" w:rsidP="00130AE4">
            <w:pPr>
              <w:pStyle w:val="Heading1"/>
              <w:outlineLvl w:val="0"/>
              <w:rPr>
                <w:sz w:val="22"/>
                <w:szCs w:val="22"/>
              </w:rPr>
            </w:pPr>
            <w:r w:rsidRPr="00130AE4">
              <w:rPr>
                <w:sz w:val="22"/>
                <w:szCs w:val="22"/>
              </w:rPr>
              <w:t>Name:</w:t>
            </w:r>
          </w:p>
        </w:tc>
        <w:tc>
          <w:tcPr>
            <w:tcW w:w="6632" w:type="dxa"/>
          </w:tcPr>
          <w:p w14:paraId="094575CC" w14:textId="77777777" w:rsidR="00130AE4" w:rsidRPr="00130AE4" w:rsidRDefault="00130AE4" w:rsidP="00130AE4">
            <w:pPr>
              <w:pStyle w:val="Heading1"/>
              <w:outlineLvl w:val="0"/>
              <w:rPr>
                <w:b w:val="0"/>
                <w:sz w:val="22"/>
                <w:szCs w:val="22"/>
              </w:rPr>
            </w:pPr>
            <w:r w:rsidRPr="00130AE4">
              <w:rPr>
                <w:b w:val="0"/>
                <w:sz w:val="22"/>
                <w:szCs w:val="22"/>
              </w:rPr>
              <w:t>Maria Williamson</w:t>
            </w:r>
          </w:p>
        </w:tc>
      </w:tr>
      <w:tr w:rsidR="00130AE4" w:rsidRPr="00130AE4" w14:paraId="601FF9C4" w14:textId="77777777" w:rsidTr="001C5004">
        <w:tc>
          <w:tcPr>
            <w:tcW w:w="2610" w:type="dxa"/>
            <w:shd w:val="clear" w:color="auto" w:fill="FFFF99"/>
          </w:tcPr>
          <w:p w14:paraId="3F931F35" w14:textId="77777777" w:rsidR="00130AE4" w:rsidRPr="00130AE4" w:rsidRDefault="00130AE4" w:rsidP="00130AE4">
            <w:pPr>
              <w:rPr>
                <w:rFonts w:cs="Arial"/>
                <w:b/>
              </w:rPr>
            </w:pPr>
          </w:p>
          <w:p w14:paraId="0A2114EA" w14:textId="77777777" w:rsidR="00130AE4" w:rsidRPr="00130AE4" w:rsidRDefault="00130AE4" w:rsidP="00130AE4">
            <w:pPr>
              <w:rPr>
                <w:rFonts w:cs="Arial"/>
                <w:b/>
              </w:rPr>
            </w:pPr>
            <w:r w:rsidRPr="00130AE4">
              <w:rPr>
                <w:rFonts w:cs="Arial"/>
                <w:b/>
              </w:rPr>
              <w:t xml:space="preserve">Job title: </w:t>
            </w:r>
          </w:p>
        </w:tc>
        <w:tc>
          <w:tcPr>
            <w:tcW w:w="6632" w:type="dxa"/>
          </w:tcPr>
          <w:p w14:paraId="322C14A0" w14:textId="77777777" w:rsidR="00130AE4" w:rsidRPr="00130AE4" w:rsidRDefault="00130AE4" w:rsidP="00130AE4">
            <w:pPr>
              <w:pStyle w:val="Heading1"/>
              <w:outlineLvl w:val="0"/>
              <w:rPr>
                <w:b w:val="0"/>
                <w:sz w:val="22"/>
                <w:szCs w:val="22"/>
              </w:rPr>
            </w:pPr>
            <w:r w:rsidRPr="00130AE4">
              <w:rPr>
                <w:b w:val="0"/>
                <w:sz w:val="22"/>
                <w:szCs w:val="22"/>
              </w:rPr>
              <w:t>Manager Quality Assurance</w:t>
            </w:r>
          </w:p>
        </w:tc>
      </w:tr>
      <w:tr w:rsidR="00130AE4" w:rsidRPr="00130AE4" w14:paraId="6CF969B5" w14:textId="77777777" w:rsidTr="001C5004">
        <w:tc>
          <w:tcPr>
            <w:tcW w:w="2610" w:type="dxa"/>
            <w:shd w:val="clear" w:color="auto" w:fill="FFFF99"/>
          </w:tcPr>
          <w:p w14:paraId="45BDC485" w14:textId="77777777" w:rsidR="00130AE4" w:rsidRPr="00130AE4" w:rsidRDefault="00130AE4" w:rsidP="00130AE4">
            <w:pPr>
              <w:pStyle w:val="Heading1"/>
              <w:outlineLvl w:val="0"/>
              <w:rPr>
                <w:sz w:val="22"/>
                <w:szCs w:val="22"/>
              </w:rPr>
            </w:pPr>
            <w:r w:rsidRPr="00130AE4">
              <w:rPr>
                <w:sz w:val="22"/>
                <w:szCs w:val="22"/>
              </w:rPr>
              <w:t>Service:</w:t>
            </w:r>
          </w:p>
        </w:tc>
        <w:tc>
          <w:tcPr>
            <w:tcW w:w="6632" w:type="dxa"/>
          </w:tcPr>
          <w:p w14:paraId="1C2906DF" w14:textId="77777777" w:rsidR="00130AE4" w:rsidRPr="00130AE4" w:rsidRDefault="00130AE4" w:rsidP="00130AE4">
            <w:pPr>
              <w:pStyle w:val="Heading1"/>
              <w:outlineLvl w:val="0"/>
              <w:rPr>
                <w:b w:val="0"/>
                <w:sz w:val="22"/>
                <w:szCs w:val="22"/>
              </w:rPr>
            </w:pPr>
            <w:r w:rsidRPr="00130AE4">
              <w:rPr>
                <w:b w:val="0"/>
                <w:sz w:val="22"/>
                <w:szCs w:val="22"/>
              </w:rPr>
              <w:t>Health and Social Care</w:t>
            </w:r>
          </w:p>
        </w:tc>
      </w:tr>
      <w:tr w:rsidR="00130AE4" w:rsidRPr="00CC7333" w14:paraId="04CA25D0" w14:textId="77777777" w:rsidTr="001C5004">
        <w:tc>
          <w:tcPr>
            <w:tcW w:w="2610" w:type="dxa"/>
            <w:shd w:val="clear" w:color="auto" w:fill="FFFF99"/>
          </w:tcPr>
          <w:p w14:paraId="375936A5" w14:textId="77777777" w:rsidR="00130AE4" w:rsidRPr="00130AE4" w:rsidRDefault="00130AE4" w:rsidP="00130AE4">
            <w:pPr>
              <w:pStyle w:val="Heading1"/>
              <w:outlineLvl w:val="0"/>
              <w:rPr>
                <w:sz w:val="22"/>
                <w:szCs w:val="22"/>
              </w:rPr>
            </w:pPr>
            <w:r w:rsidRPr="00130AE4">
              <w:rPr>
                <w:sz w:val="22"/>
                <w:szCs w:val="22"/>
              </w:rPr>
              <w:t>Contact details:</w:t>
            </w:r>
            <w:r w:rsidRPr="00130AE4">
              <w:rPr>
                <w:sz w:val="22"/>
                <w:szCs w:val="22"/>
              </w:rPr>
              <w:br w:type="page"/>
            </w:r>
          </w:p>
        </w:tc>
        <w:tc>
          <w:tcPr>
            <w:tcW w:w="6632" w:type="dxa"/>
          </w:tcPr>
          <w:p w14:paraId="74923560" w14:textId="77777777" w:rsidR="00130AE4" w:rsidRDefault="0039110F" w:rsidP="00130AE4">
            <w:pPr>
              <w:pStyle w:val="Heading1"/>
              <w:outlineLvl w:val="0"/>
              <w:rPr>
                <w:b w:val="0"/>
                <w:sz w:val="22"/>
                <w:szCs w:val="22"/>
              </w:rPr>
            </w:pPr>
            <w:hyperlink r:id="rId7" w:history="1">
              <w:r w:rsidR="00130AE4" w:rsidRPr="00130AE4">
                <w:rPr>
                  <w:rStyle w:val="Hyperlink"/>
                  <w:sz w:val="22"/>
                  <w:szCs w:val="22"/>
                </w:rPr>
                <w:t>Williamsonm@northlan.gov.uk</w:t>
              </w:r>
            </w:hyperlink>
          </w:p>
          <w:p w14:paraId="2816911F" w14:textId="77777777" w:rsidR="00130AE4" w:rsidRPr="006E0703" w:rsidRDefault="00130AE4" w:rsidP="00130AE4"/>
        </w:tc>
      </w:tr>
    </w:tbl>
    <w:p w14:paraId="5A193DFB" w14:textId="77777777" w:rsidR="00130AE4" w:rsidRPr="00CC7333" w:rsidRDefault="00130AE4" w:rsidP="00130AE4">
      <w:pPr>
        <w:pStyle w:val="Heading1"/>
        <w:rPr>
          <w:sz w:val="22"/>
          <w:szCs w:val="22"/>
        </w:rPr>
      </w:pPr>
    </w:p>
    <w:p w14:paraId="156BA07A" w14:textId="77777777" w:rsidR="00130AE4" w:rsidRPr="00CC7333" w:rsidRDefault="00130AE4" w:rsidP="00130AE4">
      <w:pPr>
        <w:pStyle w:val="Heading1"/>
        <w:rPr>
          <w:sz w:val="22"/>
          <w:szCs w:val="22"/>
        </w:rPr>
      </w:pPr>
    </w:p>
    <w:bookmarkEnd w:id="0"/>
    <w:p w14:paraId="5CF81713" w14:textId="77777777" w:rsidR="00130AE4" w:rsidRPr="00756A13" w:rsidRDefault="00130AE4" w:rsidP="00130AE4">
      <w:pPr>
        <w:rPr>
          <w:b/>
          <w:sz w:val="28"/>
        </w:rPr>
      </w:pPr>
    </w:p>
    <w:p w14:paraId="0D2061E2" w14:textId="77777777" w:rsidR="00052B78" w:rsidRDefault="0039110F"/>
    <w:sectPr w:rsidR="00052B78" w:rsidSect="000E5B99">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8375B" w14:textId="77777777" w:rsidR="00BC1670" w:rsidRDefault="00BC1670">
      <w:pPr>
        <w:spacing w:after="0" w:line="240" w:lineRule="auto"/>
      </w:pPr>
      <w:r>
        <w:separator/>
      </w:r>
    </w:p>
  </w:endnote>
  <w:endnote w:type="continuationSeparator" w:id="0">
    <w:p w14:paraId="74064EA1" w14:textId="77777777" w:rsidR="00BC1670" w:rsidRDefault="00BC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87580" w14:textId="77777777" w:rsidR="00BC1670" w:rsidRDefault="00BC1670">
      <w:pPr>
        <w:spacing w:after="0" w:line="240" w:lineRule="auto"/>
      </w:pPr>
      <w:r>
        <w:separator/>
      </w:r>
    </w:p>
  </w:footnote>
  <w:footnote w:type="continuationSeparator" w:id="0">
    <w:p w14:paraId="71420C2D" w14:textId="77777777" w:rsidR="00BC1670" w:rsidRDefault="00BC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1400" w14:textId="5AD21F9D" w:rsidR="00CC20F6" w:rsidRDefault="00391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3571" w14:textId="4A13B808" w:rsidR="00CC20F6" w:rsidRDefault="00391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7E977" w14:textId="45FB755C" w:rsidR="00CC20F6" w:rsidRDefault="00391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002D"/>
    <w:multiLevelType w:val="hybridMultilevel"/>
    <w:tmpl w:val="EFE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55E7"/>
    <w:multiLevelType w:val="multilevel"/>
    <w:tmpl w:val="AB625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7E6D57"/>
    <w:multiLevelType w:val="multilevel"/>
    <w:tmpl w:val="47CA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52DAA"/>
    <w:multiLevelType w:val="hybridMultilevel"/>
    <w:tmpl w:val="31E8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B1D64"/>
    <w:multiLevelType w:val="multilevel"/>
    <w:tmpl w:val="47CA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2419F"/>
    <w:multiLevelType w:val="hybridMultilevel"/>
    <w:tmpl w:val="6824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B27DE"/>
    <w:multiLevelType w:val="hybridMultilevel"/>
    <w:tmpl w:val="3EB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6375E"/>
    <w:multiLevelType w:val="hybridMultilevel"/>
    <w:tmpl w:val="93D6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057087"/>
    <w:multiLevelType w:val="hybridMultilevel"/>
    <w:tmpl w:val="DF10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E4"/>
    <w:rsid w:val="00065CF1"/>
    <w:rsid w:val="00130AE4"/>
    <w:rsid w:val="00166C40"/>
    <w:rsid w:val="0024480E"/>
    <w:rsid w:val="00273303"/>
    <w:rsid w:val="002B02F8"/>
    <w:rsid w:val="002C11E2"/>
    <w:rsid w:val="003C0572"/>
    <w:rsid w:val="00786322"/>
    <w:rsid w:val="008D5452"/>
    <w:rsid w:val="009842E6"/>
    <w:rsid w:val="009C7131"/>
    <w:rsid w:val="009F7C01"/>
    <w:rsid w:val="00B069DF"/>
    <w:rsid w:val="00B135DC"/>
    <w:rsid w:val="00BC1670"/>
    <w:rsid w:val="00E13E3E"/>
    <w:rsid w:val="00F6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9E503"/>
  <w15:chartTrackingRefBased/>
  <w15:docId w15:val="{E79D9271-7C1A-45E2-A927-2D67EECB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E4"/>
  </w:style>
  <w:style w:type="paragraph" w:styleId="Heading1">
    <w:name w:val="heading 1"/>
    <w:basedOn w:val="Normal"/>
    <w:next w:val="Normal"/>
    <w:link w:val="Heading1Char"/>
    <w:qFormat/>
    <w:rsid w:val="00130AE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130AE4"/>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130AE4"/>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AE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130AE4"/>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130AE4"/>
    <w:rPr>
      <w:rFonts w:ascii="Arial" w:eastAsia="Times New Roman" w:hAnsi="Arial" w:cs="Arial"/>
      <w:b/>
      <w:bCs/>
      <w:sz w:val="26"/>
      <w:szCs w:val="26"/>
      <w:lang w:eastAsia="en-GB"/>
    </w:rPr>
  </w:style>
  <w:style w:type="table" w:styleId="TableGrid">
    <w:name w:val="Table Grid"/>
    <w:basedOn w:val="TableNormal"/>
    <w:uiPriority w:val="39"/>
    <w:rsid w:val="0013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
    <w:basedOn w:val="Normal"/>
    <w:link w:val="ListParagraphChar"/>
    <w:uiPriority w:val="34"/>
    <w:qFormat/>
    <w:rsid w:val="00130AE4"/>
    <w:pPr>
      <w:ind w:left="720"/>
      <w:contextualSpacing/>
    </w:pPr>
  </w:style>
  <w:style w:type="character" w:styleId="Hyperlink">
    <w:name w:val="Hyperlink"/>
    <w:basedOn w:val="DefaultParagraphFont"/>
    <w:unhideWhenUsed/>
    <w:rsid w:val="00130AE4"/>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
    <w:link w:val="ListParagraph"/>
    <w:uiPriority w:val="34"/>
    <w:qFormat/>
    <w:locked/>
    <w:rsid w:val="00130AE4"/>
  </w:style>
  <w:style w:type="paragraph" w:styleId="Header">
    <w:name w:val="header"/>
    <w:basedOn w:val="Normal"/>
    <w:link w:val="HeaderChar"/>
    <w:uiPriority w:val="99"/>
    <w:unhideWhenUsed/>
    <w:rsid w:val="00130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lliamsonm@northla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3800</Words>
  <Characters>21661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Thomson</dc:creator>
  <cp:keywords/>
  <dc:description/>
  <cp:lastModifiedBy>Carolynne Coole-Miller</cp:lastModifiedBy>
  <cp:revision>2</cp:revision>
  <dcterms:created xsi:type="dcterms:W3CDTF">2021-03-02T13:46:00Z</dcterms:created>
  <dcterms:modified xsi:type="dcterms:W3CDTF">2021-03-02T13:46:00Z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2021-02-22T11:21:02Z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b302c63d-93a1-483a-9b5d-6c97a6f5d548</vt:lpwstr>
  </property>
  <property fmtid="{D5CDD505-2E9C-101B-9397-08002B2CF9AE}" pid="8" name="MSIP_Label_3c381991-eab8-4fff-8f2f-4f88109aa1cd_ContentBits">
    <vt:lpwstr>0</vt:lpwstr>
  </property>
</Properties>
</file>