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CE68E" w14:textId="77777777" w:rsidR="002748B8" w:rsidRDefault="002748B8" w:rsidP="002748B8">
      <w:pPr>
        <w:pStyle w:val="Heading7"/>
        <w:spacing w:before="38" w:line="376" w:lineRule="auto"/>
        <w:ind w:left="6301" w:right="5668" w:hanging="5"/>
        <w:jc w:val="center"/>
      </w:pPr>
      <w:r>
        <w:t>TOWARDS A FAIRER NORTH LANARKSHIRE TACKLING POVERTY ACTION PLAN 2020 – 2023</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560"/>
        <w:gridCol w:w="1984"/>
      </w:tblGrid>
      <w:tr w:rsidR="002748B8" w14:paraId="4A4E0B32" w14:textId="77777777" w:rsidTr="002748B8">
        <w:trPr>
          <w:trHeight w:val="268"/>
        </w:trPr>
        <w:tc>
          <w:tcPr>
            <w:tcW w:w="16021" w:type="dxa"/>
            <w:gridSpan w:val="9"/>
            <w:shd w:val="clear" w:color="auto" w:fill="B4C5E7"/>
          </w:tcPr>
          <w:p w14:paraId="6455CAB2" w14:textId="77777777" w:rsidR="002748B8" w:rsidRDefault="002748B8" w:rsidP="002748B8">
            <w:pPr>
              <w:pStyle w:val="TableParagraph"/>
              <w:spacing w:line="248" w:lineRule="exact"/>
              <w:ind w:left="5614"/>
              <w:rPr>
                <w:b/>
              </w:rPr>
            </w:pPr>
            <w:r>
              <w:rPr>
                <w:b/>
              </w:rPr>
              <w:t>Actions 2020 – 2023 – INCREASE INCOME VIA EMPLOYMENT</w:t>
            </w:r>
          </w:p>
        </w:tc>
      </w:tr>
      <w:tr w:rsidR="002748B8" w14:paraId="2E2F1318" w14:textId="77777777" w:rsidTr="002748B8">
        <w:trPr>
          <w:trHeight w:val="1074"/>
        </w:trPr>
        <w:tc>
          <w:tcPr>
            <w:tcW w:w="2554" w:type="dxa"/>
            <w:shd w:val="clear" w:color="auto" w:fill="B4C5E7"/>
          </w:tcPr>
          <w:p w14:paraId="2F1052A9" w14:textId="77777777" w:rsidR="002748B8" w:rsidRDefault="002748B8" w:rsidP="002748B8">
            <w:pPr>
              <w:pStyle w:val="TableParagraph"/>
              <w:spacing w:line="265" w:lineRule="exact"/>
              <w:rPr>
                <w:b/>
              </w:rPr>
            </w:pPr>
            <w:r>
              <w:rPr>
                <w:b/>
              </w:rPr>
              <w:t>Action</w:t>
            </w:r>
          </w:p>
        </w:tc>
        <w:tc>
          <w:tcPr>
            <w:tcW w:w="2410" w:type="dxa"/>
            <w:shd w:val="clear" w:color="auto" w:fill="B4C5E7"/>
          </w:tcPr>
          <w:p w14:paraId="203FDA8A" w14:textId="77777777" w:rsidR="002748B8" w:rsidRDefault="002748B8" w:rsidP="002748B8">
            <w:pPr>
              <w:pStyle w:val="TableParagraph"/>
              <w:spacing w:line="265" w:lineRule="exact"/>
              <w:rPr>
                <w:b/>
              </w:rPr>
            </w:pPr>
            <w:r>
              <w:rPr>
                <w:b/>
              </w:rPr>
              <w:t>Brief Description</w:t>
            </w:r>
          </w:p>
        </w:tc>
        <w:tc>
          <w:tcPr>
            <w:tcW w:w="1743" w:type="dxa"/>
            <w:shd w:val="clear" w:color="auto" w:fill="B4C5E7"/>
          </w:tcPr>
          <w:p w14:paraId="4CAF9C00" w14:textId="77777777" w:rsidR="002748B8" w:rsidRDefault="002748B8" w:rsidP="002748B8">
            <w:pPr>
              <w:pStyle w:val="TableParagraph"/>
              <w:ind w:left="64" w:right="805"/>
              <w:rPr>
                <w:b/>
              </w:rPr>
            </w:pPr>
            <w:r>
              <w:rPr>
                <w:b/>
              </w:rPr>
              <w:t>Planned Outcome</w:t>
            </w:r>
          </w:p>
        </w:tc>
        <w:tc>
          <w:tcPr>
            <w:tcW w:w="1375" w:type="dxa"/>
            <w:shd w:val="clear" w:color="auto" w:fill="B4C5E7"/>
          </w:tcPr>
          <w:p w14:paraId="08008ADD" w14:textId="77777777" w:rsidR="002748B8" w:rsidRDefault="002748B8" w:rsidP="002748B8">
            <w:pPr>
              <w:pStyle w:val="TableParagraph"/>
              <w:ind w:right="535"/>
              <w:rPr>
                <w:b/>
              </w:rPr>
            </w:pPr>
            <w:r>
              <w:rPr>
                <w:b/>
              </w:rPr>
              <w:t>Links to Other Plans/</w:t>
            </w:r>
          </w:p>
          <w:p w14:paraId="17DBF21E" w14:textId="77777777" w:rsidR="002748B8" w:rsidRDefault="002748B8" w:rsidP="002748B8">
            <w:pPr>
              <w:pStyle w:val="TableParagraph"/>
              <w:spacing w:line="252" w:lineRule="exact"/>
              <w:ind w:left="97"/>
              <w:rPr>
                <w:b/>
              </w:rPr>
            </w:pPr>
            <w:r>
              <w:rPr>
                <w:b/>
              </w:rPr>
              <w:t>Strategies</w:t>
            </w:r>
          </w:p>
        </w:tc>
        <w:tc>
          <w:tcPr>
            <w:tcW w:w="1419" w:type="dxa"/>
            <w:shd w:val="clear" w:color="auto" w:fill="B4C5E7"/>
          </w:tcPr>
          <w:p w14:paraId="6BE4145B" w14:textId="77777777" w:rsidR="002748B8" w:rsidRDefault="002748B8" w:rsidP="002748B8">
            <w:pPr>
              <w:pStyle w:val="TableParagraph"/>
              <w:spacing w:line="265" w:lineRule="exact"/>
              <w:rPr>
                <w:b/>
              </w:rPr>
            </w:pPr>
            <w:r>
              <w:rPr>
                <w:b/>
              </w:rPr>
              <w:t>Baseline</w:t>
            </w:r>
          </w:p>
        </w:tc>
        <w:tc>
          <w:tcPr>
            <w:tcW w:w="1133" w:type="dxa"/>
            <w:shd w:val="clear" w:color="auto" w:fill="B4C5E7"/>
          </w:tcPr>
          <w:p w14:paraId="27EDCE63" w14:textId="77777777" w:rsidR="002748B8" w:rsidRDefault="002748B8" w:rsidP="002748B8">
            <w:pPr>
              <w:pStyle w:val="TableParagraph"/>
              <w:spacing w:line="265" w:lineRule="exact"/>
              <w:rPr>
                <w:b/>
              </w:rPr>
            </w:pPr>
            <w:r>
              <w:rPr>
                <w:b/>
              </w:rPr>
              <w:t>Timescale</w:t>
            </w:r>
          </w:p>
        </w:tc>
        <w:tc>
          <w:tcPr>
            <w:tcW w:w="1843" w:type="dxa"/>
            <w:shd w:val="clear" w:color="auto" w:fill="B4C5E7"/>
          </w:tcPr>
          <w:p w14:paraId="69137205" w14:textId="77777777" w:rsidR="002748B8" w:rsidRDefault="002748B8" w:rsidP="002748B8">
            <w:pPr>
              <w:pStyle w:val="TableParagraph"/>
              <w:spacing w:line="265" w:lineRule="exact"/>
              <w:rPr>
                <w:b/>
              </w:rPr>
            </w:pPr>
            <w:r>
              <w:rPr>
                <w:b/>
              </w:rPr>
              <w:t>Status</w:t>
            </w:r>
          </w:p>
        </w:tc>
        <w:tc>
          <w:tcPr>
            <w:tcW w:w="1560" w:type="dxa"/>
            <w:shd w:val="clear" w:color="auto" w:fill="B4C5E7"/>
          </w:tcPr>
          <w:p w14:paraId="2A0A23A7" w14:textId="77777777" w:rsidR="002748B8" w:rsidRDefault="002748B8" w:rsidP="002748B8">
            <w:pPr>
              <w:pStyle w:val="TableParagraph"/>
              <w:spacing w:line="265" w:lineRule="exact"/>
              <w:rPr>
                <w:b/>
              </w:rPr>
            </w:pPr>
            <w:r>
              <w:rPr>
                <w:b/>
              </w:rPr>
              <w:t>Lead Team</w:t>
            </w:r>
          </w:p>
        </w:tc>
        <w:tc>
          <w:tcPr>
            <w:tcW w:w="1984" w:type="dxa"/>
            <w:shd w:val="clear" w:color="auto" w:fill="B4C5E7"/>
          </w:tcPr>
          <w:p w14:paraId="62067E7B" w14:textId="77777777" w:rsidR="002748B8" w:rsidRDefault="002748B8" w:rsidP="002748B8">
            <w:pPr>
              <w:pStyle w:val="TableParagraph"/>
              <w:spacing w:line="265" w:lineRule="exact"/>
              <w:ind w:left="108"/>
              <w:rPr>
                <w:b/>
              </w:rPr>
            </w:pPr>
            <w:r>
              <w:rPr>
                <w:b/>
              </w:rPr>
              <w:t>Monitoring</w:t>
            </w:r>
          </w:p>
        </w:tc>
      </w:tr>
      <w:tr w:rsidR="002748B8" w14:paraId="64F30B2F" w14:textId="77777777" w:rsidTr="002748B8">
        <w:trPr>
          <w:trHeight w:val="1612"/>
        </w:trPr>
        <w:tc>
          <w:tcPr>
            <w:tcW w:w="2554" w:type="dxa"/>
          </w:tcPr>
          <w:p w14:paraId="5EFC5476" w14:textId="77777777" w:rsidR="002748B8" w:rsidRDefault="002748B8" w:rsidP="002748B8">
            <w:pPr>
              <w:pStyle w:val="TableParagraph"/>
              <w:spacing w:line="265" w:lineRule="exact"/>
              <w:rPr>
                <w:b/>
              </w:rPr>
            </w:pPr>
            <w:r>
              <w:rPr>
                <w:b/>
              </w:rPr>
              <w:t>Living Wage</w:t>
            </w:r>
          </w:p>
        </w:tc>
        <w:tc>
          <w:tcPr>
            <w:tcW w:w="2410" w:type="dxa"/>
          </w:tcPr>
          <w:p w14:paraId="11411D6B" w14:textId="77777777" w:rsidR="002748B8" w:rsidRDefault="002748B8" w:rsidP="002748B8">
            <w:pPr>
              <w:pStyle w:val="TableParagraph"/>
              <w:ind w:right="299"/>
            </w:pPr>
            <w:r>
              <w:t>Payment of the living wage by employers is amongst those interventions that can support people out of</w:t>
            </w:r>
          </w:p>
          <w:p w14:paraId="0A125097" w14:textId="77777777" w:rsidR="002748B8" w:rsidRDefault="002748B8" w:rsidP="002748B8">
            <w:pPr>
              <w:pStyle w:val="TableParagraph"/>
              <w:spacing w:line="252" w:lineRule="exact"/>
            </w:pPr>
            <w:r>
              <w:t>poverty.</w:t>
            </w:r>
          </w:p>
        </w:tc>
        <w:tc>
          <w:tcPr>
            <w:tcW w:w="1743" w:type="dxa"/>
          </w:tcPr>
          <w:p w14:paraId="7BAA659A" w14:textId="77777777" w:rsidR="002748B8" w:rsidRDefault="002748B8" w:rsidP="002748B8">
            <w:pPr>
              <w:pStyle w:val="TableParagraph"/>
              <w:ind w:right="218"/>
            </w:pPr>
            <w:r>
              <w:t>There is an increase in the number of NL employers with real living wage</w:t>
            </w:r>
          </w:p>
          <w:p w14:paraId="5308C05A" w14:textId="77777777" w:rsidR="002748B8" w:rsidRDefault="002748B8" w:rsidP="002748B8">
            <w:pPr>
              <w:pStyle w:val="TableParagraph"/>
              <w:spacing w:line="252" w:lineRule="exact"/>
            </w:pPr>
            <w:r>
              <w:t>accreditation</w:t>
            </w:r>
          </w:p>
        </w:tc>
        <w:tc>
          <w:tcPr>
            <w:tcW w:w="1375" w:type="dxa"/>
          </w:tcPr>
          <w:p w14:paraId="11C81CD5" w14:textId="77777777" w:rsidR="002748B8" w:rsidRDefault="002748B8" w:rsidP="002748B8">
            <w:pPr>
              <w:pStyle w:val="TableParagraph"/>
              <w:spacing w:line="265" w:lineRule="exact"/>
            </w:pPr>
            <w:r>
              <w:t>All</w:t>
            </w:r>
          </w:p>
        </w:tc>
        <w:tc>
          <w:tcPr>
            <w:tcW w:w="1419" w:type="dxa"/>
          </w:tcPr>
          <w:p w14:paraId="4506CC94" w14:textId="77777777" w:rsidR="002748B8" w:rsidRDefault="002748B8" w:rsidP="002748B8">
            <w:pPr>
              <w:pStyle w:val="TableParagraph"/>
              <w:ind w:right="248"/>
            </w:pPr>
            <w:r w:rsidRPr="00CA525E">
              <w:t>6</w:t>
            </w:r>
            <w:r>
              <w:t xml:space="preserve"> North Lanarkshire employers have achieved</w:t>
            </w:r>
          </w:p>
          <w:p w14:paraId="30E32242" w14:textId="77777777" w:rsidR="002748B8" w:rsidRDefault="002748B8" w:rsidP="002748B8">
            <w:pPr>
              <w:pStyle w:val="TableParagraph"/>
              <w:spacing w:line="252" w:lineRule="exact"/>
            </w:pPr>
            <w:r>
              <w:t>accreditation</w:t>
            </w:r>
          </w:p>
        </w:tc>
        <w:tc>
          <w:tcPr>
            <w:tcW w:w="1133" w:type="dxa"/>
          </w:tcPr>
          <w:p w14:paraId="14A60550" w14:textId="77777777" w:rsidR="002748B8" w:rsidRDefault="002748B8" w:rsidP="002748B8">
            <w:pPr>
              <w:pStyle w:val="TableParagraph"/>
              <w:spacing w:line="265" w:lineRule="exact"/>
            </w:pPr>
            <w:r>
              <w:t>2023</w:t>
            </w:r>
          </w:p>
        </w:tc>
        <w:tc>
          <w:tcPr>
            <w:tcW w:w="1843" w:type="dxa"/>
          </w:tcPr>
          <w:p w14:paraId="40267E8B" w14:textId="77777777" w:rsidR="002748B8" w:rsidRDefault="002748B8" w:rsidP="002748B8">
            <w:pPr>
              <w:pStyle w:val="TableParagraph"/>
              <w:spacing w:line="265" w:lineRule="exact"/>
            </w:pPr>
            <w:r>
              <w:t>Ongoing work</w:t>
            </w:r>
          </w:p>
        </w:tc>
        <w:tc>
          <w:tcPr>
            <w:tcW w:w="1560" w:type="dxa"/>
          </w:tcPr>
          <w:p w14:paraId="1FD161FB" w14:textId="77777777" w:rsidR="002748B8" w:rsidRDefault="002748B8" w:rsidP="002748B8">
            <w:pPr>
              <w:pStyle w:val="TableParagraph"/>
              <w:ind w:right="697"/>
            </w:pPr>
            <w:r>
              <w:t>Tackling Poverty</w:t>
            </w:r>
          </w:p>
        </w:tc>
        <w:tc>
          <w:tcPr>
            <w:tcW w:w="1984" w:type="dxa"/>
          </w:tcPr>
          <w:p w14:paraId="3EA89899" w14:textId="77777777" w:rsidR="002748B8" w:rsidRDefault="002748B8" w:rsidP="002748B8">
            <w:pPr>
              <w:pStyle w:val="TableParagraph"/>
              <w:ind w:left="108" w:right="267"/>
            </w:pPr>
            <w:r>
              <w:t>Number of employers paying the living wage</w:t>
            </w:r>
          </w:p>
        </w:tc>
      </w:tr>
      <w:tr w:rsidR="002748B8" w14:paraId="049220C6" w14:textId="77777777" w:rsidTr="002748B8">
        <w:trPr>
          <w:trHeight w:val="1610"/>
        </w:trPr>
        <w:tc>
          <w:tcPr>
            <w:tcW w:w="2554" w:type="dxa"/>
          </w:tcPr>
          <w:p w14:paraId="5B00EF9A" w14:textId="77777777" w:rsidR="002748B8" w:rsidRDefault="002748B8" w:rsidP="002748B8">
            <w:pPr>
              <w:pStyle w:val="TableParagraph"/>
              <w:spacing w:line="265" w:lineRule="exact"/>
              <w:rPr>
                <w:b/>
              </w:rPr>
            </w:pPr>
            <w:r>
              <w:rPr>
                <w:b/>
              </w:rPr>
              <w:t>Community Benefits</w:t>
            </w:r>
          </w:p>
        </w:tc>
        <w:tc>
          <w:tcPr>
            <w:tcW w:w="2410" w:type="dxa"/>
          </w:tcPr>
          <w:p w14:paraId="4DF4C581" w14:textId="77777777" w:rsidR="002748B8" w:rsidRDefault="002748B8" w:rsidP="002748B8">
            <w:pPr>
              <w:pStyle w:val="TableParagraph"/>
              <w:ind w:right="147"/>
            </w:pPr>
            <w:r>
              <w:t>To increase the number of tackling poverty interventions within community benefits</w:t>
            </w:r>
          </w:p>
        </w:tc>
        <w:tc>
          <w:tcPr>
            <w:tcW w:w="1743" w:type="dxa"/>
          </w:tcPr>
          <w:p w14:paraId="4249C88B" w14:textId="77777777" w:rsidR="002748B8" w:rsidRDefault="002748B8" w:rsidP="002748B8">
            <w:pPr>
              <w:pStyle w:val="TableParagraph"/>
              <w:ind w:right="99"/>
            </w:pPr>
            <w:r>
              <w:t xml:space="preserve">To improve the economic, social or environmental well-being of </w:t>
            </w:r>
            <w:proofErr w:type="gramStart"/>
            <w:r>
              <w:rPr>
                <w:spacing w:val="-5"/>
              </w:rPr>
              <w:t>our</w:t>
            </w:r>
            <w:proofErr w:type="gramEnd"/>
          </w:p>
          <w:p w14:paraId="239F5ECE" w14:textId="77777777" w:rsidR="002748B8" w:rsidRDefault="002748B8" w:rsidP="002748B8">
            <w:pPr>
              <w:pStyle w:val="TableParagraph"/>
              <w:spacing w:line="251" w:lineRule="exact"/>
            </w:pPr>
            <w:r>
              <w:t>communities</w:t>
            </w:r>
          </w:p>
        </w:tc>
        <w:tc>
          <w:tcPr>
            <w:tcW w:w="1375" w:type="dxa"/>
          </w:tcPr>
          <w:p w14:paraId="3404C44D" w14:textId="77777777" w:rsidR="002748B8" w:rsidRDefault="002748B8" w:rsidP="002748B8">
            <w:pPr>
              <w:pStyle w:val="TableParagraph"/>
              <w:ind w:right="466"/>
            </w:pPr>
            <w:r>
              <w:t>Contract Owners</w:t>
            </w:r>
          </w:p>
        </w:tc>
        <w:tc>
          <w:tcPr>
            <w:tcW w:w="1419" w:type="dxa"/>
          </w:tcPr>
          <w:p w14:paraId="35EB920B" w14:textId="77777777" w:rsidR="002748B8" w:rsidRDefault="002748B8" w:rsidP="002748B8">
            <w:pPr>
              <w:pStyle w:val="TableParagraph"/>
              <w:spacing w:line="265" w:lineRule="exact"/>
            </w:pPr>
            <w:r>
              <w:t>n/a</w:t>
            </w:r>
          </w:p>
        </w:tc>
        <w:tc>
          <w:tcPr>
            <w:tcW w:w="1133" w:type="dxa"/>
          </w:tcPr>
          <w:p w14:paraId="294E8232" w14:textId="77777777" w:rsidR="002748B8" w:rsidRDefault="002748B8" w:rsidP="002748B8">
            <w:pPr>
              <w:pStyle w:val="TableParagraph"/>
              <w:spacing w:line="265" w:lineRule="exact"/>
            </w:pPr>
            <w:r>
              <w:t>2023</w:t>
            </w:r>
          </w:p>
        </w:tc>
        <w:tc>
          <w:tcPr>
            <w:tcW w:w="1843" w:type="dxa"/>
          </w:tcPr>
          <w:p w14:paraId="43E5759B" w14:textId="77777777" w:rsidR="002748B8" w:rsidRDefault="002748B8" w:rsidP="002748B8">
            <w:pPr>
              <w:pStyle w:val="TableParagraph"/>
              <w:spacing w:line="265" w:lineRule="exact"/>
            </w:pPr>
            <w:r>
              <w:t>Ongoing work</w:t>
            </w:r>
          </w:p>
        </w:tc>
        <w:tc>
          <w:tcPr>
            <w:tcW w:w="1560" w:type="dxa"/>
          </w:tcPr>
          <w:p w14:paraId="54DD930C" w14:textId="77777777" w:rsidR="002748B8" w:rsidRDefault="002748B8" w:rsidP="002748B8">
            <w:pPr>
              <w:pStyle w:val="TableParagraph"/>
              <w:spacing w:line="265" w:lineRule="exact"/>
            </w:pPr>
            <w:r>
              <w:t>Procurement</w:t>
            </w:r>
          </w:p>
        </w:tc>
        <w:tc>
          <w:tcPr>
            <w:tcW w:w="1984" w:type="dxa"/>
          </w:tcPr>
          <w:p w14:paraId="535F2819" w14:textId="77777777" w:rsidR="002748B8" w:rsidRDefault="002748B8" w:rsidP="002748B8">
            <w:pPr>
              <w:pStyle w:val="TableParagraph"/>
              <w:ind w:left="108" w:right="136"/>
            </w:pPr>
            <w:r>
              <w:t>Number of tackling poverty interventions</w:t>
            </w:r>
          </w:p>
        </w:tc>
      </w:tr>
      <w:tr w:rsidR="002748B8" w14:paraId="29B61CA0" w14:textId="77777777" w:rsidTr="002748B8">
        <w:trPr>
          <w:trHeight w:val="1343"/>
        </w:trPr>
        <w:tc>
          <w:tcPr>
            <w:tcW w:w="2554" w:type="dxa"/>
          </w:tcPr>
          <w:p w14:paraId="75000FA9" w14:textId="77777777" w:rsidR="002748B8" w:rsidRDefault="002748B8" w:rsidP="002748B8">
            <w:pPr>
              <w:pStyle w:val="TableParagraph"/>
              <w:ind w:right="430"/>
              <w:rPr>
                <w:b/>
              </w:rPr>
            </w:pPr>
            <w:r>
              <w:rPr>
                <w:b/>
              </w:rPr>
              <w:t>Parental Employment Support Fund</w:t>
            </w:r>
          </w:p>
        </w:tc>
        <w:tc>
          <w:tcPr>
            <w:tcW w:w="2410" w:type="dxa"/>
          </w:tcPr>
          <w:p w14:paraId="1E65CE64" w14:textId="77777777" w:rsidR="002748B8" w:rsidRDefault="002748B8" w:rsidP="002748B8">
            <w:pPr>
              <w:pStyle w:val="TableParagraph"/>
              <w:ind w:right="375"/>
            </w:pPr>
            <w:r>
              <w:t>Support families who are in or at risk of poverty to support/ access into work</w:t>
            </w:r>
          </w:p>
        </w:tc>
        <w:tc>
          <w:tcPr>
            <w:tcW w:w="1743" w:type="dxa"/>
          </w:tcPr>
          <w:p w14:paraId="42AB9FE1" w14:textId="77777777" w:rsidR="002748B8" w:rsidRDefault="002748B8" w:rsidP="002748B8">
            <w:pPr>
              <w:pStyle w:val="TableParagraph"/>
              <w:ind w:right="119"/>
            </w:pPr>
            <w:r>
              <w:t>An increase in parents entering and progressing in employment</w:t>
            </w:r>
          </w:p>
        </w:tc>
        <w:tc>
          <w:tcPr>
            <w:tcW w:w="1375" w:type="dxa"/>
          </w:tcPr>
          <w:p w14:paraId="4D215480" w14:textId="77777777" w:rsidR="002748B8" w:rsidRDefault="002748B8" w:rsidP="002748B8">
            <w:pPr>
              <w:pStyle w:val="TableParagraph"/>
              <w:ind w:right="82"/>
              <w:rPr>
                <w:sz w:val="21"/>
              </w:rPr>
            </w:pPr>
            <w:r>
              <w:rPr>
                <w:sz w:val="21"/>
              </w:rPr>
              <w:t>Employability Support</w:t>
            </w:r>
          </w:p>
        </w:tc>
        <w:tc>
          <w:tcPr>
            <w:tcW w:w="1419" w:type="dxa"/>
          </w:tcPr>
          <w:p w14:paraId="12B3A392" w14:textId="77777777" w:rsidR="002748B8" w:rsidRDefault="002748B8" w:rsidP="002748B8">
            <w:pPr>
              <w:pStyle w:val="TableParagraph"/>
              <w:spacing w:line="265" w:lineRule="exact"/>
            </w:pPr>
            <w:r>
              <w:t>n/a</w:t>
            </w:r>
          </w:p>
        </w:tc>
        <w:tc>
          <w:tcPr>
            <w:tcW w:w="1133" w:type="dxa"/>
          </w:tcPr>
          <w:p w14:paraId="1096CF31" w14:textId="77777777" w:rsidR="002748B8" w:rsidRDefault="002748B8" w:rsidP="002748B8">
            <w:pPr>
              <w:pStyle w:val="TableParagraph"/>
              <w:spacing w:line="265" w:lineRule="exact"/>
            </w:pPr>
            <w:r>
              <w:t>2023</w:t>
            </w:r>
          </w:p>
        </w:tc>
        <w:tc>
          <w:tcPr>
            <w:tcW w:w="1843" w:type="dxa"/>
          </w:tcPr>
          <w:p w14:paraId="0497324B" w14:textId="77777777" w:rsidR="002748B8" w:rsidRDefault="002748B8" w:rsidP="002748B8">
            <w:pPr>
              <w:pStyle w:val="TableParagraph"/>
              <w:ind w:right="735"/>
            </w:pPr>
            <w:r>
              <w:t>Planning &amp; Delivery</w:t>
            </w:r>
          </w:p>
        </w:tc>
        <w:tc>
          <w:tcPr>
            <w:tcW w:w="1560" w:type="dxa"/>
          </w:tcPr>
          <w:p w14:paraId="37711028" w14:textId="77777777" w:rsidR="002748B8" w:rsidRDefault="002748B8" w:rsidP="002748B8">
            <w:pPr>
              <w:pStyle w:val="TableParagraph"/>
              <w:ind w:right="212"/>
            </w:pPr>
            <w:r>
              <w:t>Employability Support &amp; Routes to work</w:t>
            </w:r>
          </w:p>
        </w:tc>
        <w:tc>
          <w:tcPr>
            <w:tcW w:w="1984" w:type="dxa"/>
          </w:tcPr>
          <w:p w14:paraId="0785AF1E" w14:textId="77777777" w:rsidR="002748B8" w:rsidRDefault="002748B8" w:rsidP="002748B8">
            <w:pPr>
              <w:pStyle w:val="TableParagraph"/>
              <w:ind w:left="108" w:right="92"/>
            </w:pPr>
            <w:r>
              <w:t>Number of parents entering and within target groups progressing in</w:t>
            </w:r>
          </w:p>
          <w:p w14:paraId="2E9BCA8C" w14:textId="77777777" w:rsidR="002748B8" w:rsidRDefault="002748B8" w:rsidP="002748B8">
            <w:pPr>
              <w:pStyle w:val="TableParagraph"/>
              <w:spacing w:line="252" w:lineRule="exact"/>
              <w:ind w:left="108"/>
            </w:pPr>
            <w:r>
              <w:t>employment</w:t>
            </w:r>
          </w:p>
        </w:tc>
      </w:tr>
      <w:tr w:rsidR="002748B8" w14:paraId="0749F3FF" w14:textId="77777777" w:rsidTr="002748B8">
        <w:trPr>
          <w:trHeight w:val="1879"/>
        </w:trPr>
        <w:tc>
          <w:tcPr>
            <w:tcW w:w="2554" w:type="dxa"/>
          </w:tcPr>
          <w:p w14:paraId="4A74EFB4" w14:textId="77777777" w:rsidR="002748B8" w:rsidRDefault="002748B8" w:rsidP="002748B8">
            <w:pPr>
              <w:pStyle w:val="TableParagraph"/>
              <w:ind w:right="292"/>
              <w:rPr>
                <w:b/>
              </w:rPr>
            </w:pPr>
            <w:r>
              <w:rPr>
                <w:b/>
              </w:rPr>
              <w:t>North Lanarkshire to increase the number of people employed and receiving the real living wage</w:t>
            </w:r>
          </w:p>
        </w:tc>
        <w:tc>
          <w:tcPr>
            <w:tcW w:w="2410" w:type="dxa"/>
          </w:tcPr>
          <w:p w14:paraId="031CB478" w14:textId="77777777" w:rsidR="002748B8" w:rsidRDefault="002748B8" w:rsidP="002748B8">
            <w:pPr>
              <w:pStyle w:val="TableParagraph"/>
              <w:ind w:right="248"/>
            </w:pPr>
            <w:r>
              <w:t>North Lanarkshire to increase the weighting applied to “real living wage” providers in tendering applications in line with the City</w:t>
            </w:r>
          </w:p>
          <w:p w14:paraId="7F441E88" w14:textId="77777777" w:rsidR="002748B8" w:rsidRDefault="002748B8" w:rsidP="002748B8">
            <w:pPr>
              <w:pStyle w:val="TableParagraph"/>
              <w:spacing w:line="251" w:lineRule="exact"/>
            </w:pPr>
            <w:r>
              <w:t>Deal.</w:t>
            </w:r>
          </w:p>
        </w:tc>
        <w:tc>
          <w:tcPr>
            <w:tcW w:w="1743" w:type="dxa"/>
          </w:tcPr>
          <w:p w14:paraId="7354376C" w14:textId="77777777" w:rsidR="002748B8" w:rsidRDefault="002748B8" w:rsidP="002748B8">
            <w:pPr>
              <w:pStyle w:val="TableParagraph"/>
              <w:ind w:right="351"/>
            </w:pPr>
            <w:r>
              <w:t>An increase in NL residents receiving the “real living</w:t>
            </w:r>
          </w:p>
          <w:p w14:paraId="00DF3049" w14:textId="77777777" w:rsidR="002748B8" w:rsidRDefault="002748B8" w:rsidP="002748B8">
            <w:pPr>
              <w:pStyle w:val="TableParagraph"/>
            </w:pPr>
            <w:r>
              <w:t>wage”.</w:t>
            </w:r>
          </w:p>
        </w:tc>
        <w:tc>
          <w:tcPr>
            <w:tcW w:w="1375" w:type="dxa"/>
          </w:tcPr>
          <w:p w14:paraId="0D4C125A" w14:textId="77777777" w:rsidR="002748B8" w:rsidRDefault="002748B8" w:rsidP="002748B8">
            <w:pPr>
              <w:pStyle w:val="TableParagraph"/>
              <w:spacing w:line="253" w:lineRule="exact"/>
              <w:rPr>
                <w:sz w:val="21"/>
              </w:rPr>
            </w:pPr>
            <w:r>
              <w:rPr>
                <w:sz w:val="21"/>
              </w:rPr>
              <w:t>Procurement</w:t>
            </w:r>
          </w:p>
        </w:tc>
        <w:tc>
          <w:tcPr>
            <w:tcW w:w="1419" w:type="dxa"/>
          </w:tcPr>
          <w:p w14:paraId="3A68B228" w14:textId="77777777" w:rsidR="002748B8" w:rsidRDefault="002748B8" w:rsidP="002748B8">
            <w:pPr>
              <w:pStyle w:val="TableParagraph"/>
              <w:ind w:right="302"/>
            </w:pPr>
            <w:r>
              <w:t>5% current weighting applied</w:t>
            </w:r>
          </w:p>
        </w:tc>
        <w:tc>
          <w:tcPr>
            <w:tcW w:w="1133" w:type="dxa"/>
          </w:tcPr>
          <w:p w14:paraId="5D8774FE" w14:textId="77777777" w:rsidR="002748B8" w:rsidRDefault="002748B8" w:rsidP="002748B8">
            <w:pPr>
              <w:pStyle w:val="TableParagraph"/>
              <w:spacing w:line="265" w:lineRule="exact"/>
            </w:pPr>
            <w:r>
              <w:t>2023</w:t>
            </w:r>
          </w:p>
        </w:tc>
        <w:tc>
          <w:tcPr>
            <w:tcW w:w="1843" w:type="dxa"/>
          </w:tcPr>
          <w:p w14:paraId="30A02F4F" w14:textId="77777777" w:rsidR="002748B8" w:rsidRDefault="002748B8" w:rsidP="002748B8">
            <w:pPr>
              <w:pStyle w:val="TableParagraph"/>
              <w:spacing w:line="265" w:lineRule="exact"/>
            </w:pPr>
            <w:r>
              <w:t>Research Stage</w:t>
            </w:r>
          </w:p>
        </w:tc>
        <w:tc>
          <w:tcPr>
            <w:tcW w:w="1560" w:type="dxa"/>
          </w:tcPr>
          <w:p w14:paraId="0C43A6EB" w14:textId="77777777" w:rsidR="002748B8" w:rsidRDefault="002748B8" w:rsidP="002748B8">
            <w:pPr>
              <w:pStyle w:val="TableParagraph"/>
              <w:spacing w:line="265" w:lineRule="exact"/>
            </w:pPr>
            <w:r>
              <w:t>Procurement</w:t>
            </w:r>
          </w:p>
        </w:tc>
        <w:tc>
          <w:tcPr>
            <w:tcW w:w="1984" w:type="dxa"/>
          </w:tcPr>
          <w:p w14:paraId="1A674836" w14:textId="77777777" w:rsidR="002748B8" w:rsidRDefault="002748B8" w:rsidP="002748B8">
            <w:pPr>
              <w:pStyle w:val="TableParagraph"/>
              <w:ind w:left="108" w:right="141"/>
            </w:pPr>
            <w:r>
              <w:t>Number of tenders where higher weighting was applied to living wage providers</w:t>
            </w:r>
          </w:p>
        </w:tc>
      </w:tr>
      <w:tr w:rsidR="002748B8" w14:paraId="580250CD" w14:textId="77777777" w:rsidTr="002748B8">
        <w:trPr>
          <w:trHeight w:val="1075"/>
        </w:trPr>
        <w:tc>
          <w:tcPr>
            <w:tcW w:w="2554" w:type="dxa"/>
          </w:tcPr>
          <w:p w14:paraId="3B222FD7" w14:textId="77777777" w:rsidR="002748B8" w:rsidRDefault="002748B8" w:rsidP="002748B8">
            <w:pPr>
              <w:pStyle w:val="TableParagraph"/>
              <w:ind w:right="228"/>
              <w:rPr>
                <w:b/>
              </w:rPr>
            </w:pPr>
            <w:r>
              <w:rPr>
                <w:b/>
              </w:rPr>
              <w:t>Improved transport and access to services</w:t>
            </w:r>
          </w:p>
        </w:tc>
        <w:tc>
          <w:tcPr>
            <w:tcW w:w="2410" w:type="dxa"/>
          </w:tcPr>
          <w:p w14:paraId="29921968" w14:textId="77777777" w:rsidR="002748B8" w:rsidRDefault="002748B8" w:rsidP="002748B8">
            <w:pPr>
              <w:pStyle w:val="TableParagraph"/>
              <w:ind w:right="251"/>
            </w:pPr>
            <w:r>
              <w:t>Improving accessibility to services across the whole of North</w:t>
            </w:r>
          </w:p>
          <w:p w14:paraId="64E57D80" w14:textId="77777777" w:rsidR="002748B8" w:rsidRDefault="002748B8" w:rsidP="002748B8">
            <w:pPr>
              <w:pStyle w:val="TableParagraph"/>
              <w:spacing w:line="252" w:lineRule="exact"/>
            </w:pPr>
            <w:r>
              <w:t>Lanarkshire</w:t>
            </w:r>
          </w:p>
        </w:tc>
        <w:tc>
          <w:tcPr>
            <w:tcW w:w="1743" w:type="dxa"/>
          </w:tcPr>
          <w:p w14:paraId="530C85B8" w14:textId="77777777" w:rsidR="002748B8" w:rsidRDefault="002748B8" w:rsidP="002748B8">
            <w:pPr>
              <w:pStyle w:val="TableParagraph"/>
              <w:ind w:right="188"/>
            </w:pPr>
            <w:r>
              <w:t>Equity of access for all our communities</w:t>
            </w:r>
          </w:p>
        </w:tc>
        <w:tc>
          <w:tcPr>
            <w:tcW w:w="1375" w:type="dxa"/>
          </w:tcPr>
          <w:p w14:paraId="2272C51A" w14:textId="77777777" w:rsidR="002748B8" w:rsidRDefault="002748B8" w:rsidP="002748B8">
            <w:pPr>
              <w:pStyle w:val="TableParagraph"/>
              <w:ind w:right="318"/>
            </w:pPr>
            <w:r>
              <w:t>To be confirmed</w:t>
            </w:r>
          </w:p>
        </w:tc>
        <w:tc>
          <w:tcPr>
            <w:tcW w:w="1419" w:type="dxa"/>
          </w:tcPr>
          <w:p w14:paraId="28004772" w14:textId="77777777" w:rsidR="002748B8" w:rsidRDefault="002748B8" w:rsidP="002748B8">
            <w:pPr>
              <w:pStyle w:val="TableParagraph"/>
              <w:spacing w:before="9"/>
              <w:ind w:left="0"/>
              <w:rPr>
                <w:b/>
                <w:sz w:val="21"/>
              </w:rPr>
            </w:pPr>
          </w:p>
          <w:p w14:paraId="2DC1A174" w14:textId="77777777" w:rsidR="002748B8" w:rsidRDefault="002748B8" w:rsidP="002748B8">
            <w:pPr>
              <w:pStyle w:val="TableParagraph"/>
            </w:pPr>
            <w:r>
              <w:t>n/a</w:t>
            </w:r>
          </w:p>
        </w:tc>
        <w:tc>
          <w:tcPr>
            <w:tcW w:w="1133" w:type="dxa"/>
          </w:tcPr>
          <w:p w14:paraId="785BAC17" w14:textId="77777777" w:rsidR="002748B8" w:rsidRDefault="002748B8" w:rsidP="002748B8">
            <w:pPr>
              <w:pStyle w:val="TableParagraph"/>
              <w:spacing w:line="265" w:lineRule="exact"/>
            </w:pPr>
            <w:r>
              <w:t>2023</w:t>
            </w:r>
          </w:p>
        </w:tc>
        <w:tc>
          <w:tcPr>
            <w:tcW w:w="1843" w:type="dxa"/>
          </w:tcPr>
          <w:p w14:paraId="6FE5DD19" w14:textId="77777777" w:rsidR="002748B8" w:rsidRDefault="002748B8" w:rsidP="002748B8">
            <w:pPr>
              <w:pStyle w:val="TableParagraph"/>
              <w:spacing w:line="265" w:lineRule="exact"/>
            </w:pPr>
            <w:r>
              <w:t>Research stage</w:t>
            </w:r>
          </w:p>
        </w:tc>
        <w:tc>
          <w:tcPr>
            <w:tcW w:w="1560" w:type="dxa"/>
          </w:tcPr>
          <w:p w14:paraId="605FF3E7" w14:textId="77777777" w:rsidR="002748B8" w:rsidRDefault="002748B8" w:rsidP="002748B8">
            <w:pPr>
              <w:pStyle w:val="TableParagraph"/>
              <w:ind w:right="503"/>
            </w:pPr>
            <w:r>
              <w:t>To be confirmed</w:t>
            </w:r>
          </w:p>
        </w:tc>
        <w:tc>
          <w:tcPr>
            <w:tcW w:w="1984" w:type="dxa"/>
          </w:tcPr>
          <w:p w14:paraId="5C1CCD71" w14:textId="77777777" w:rsidR="002748B8" w:rsidRDefault="002748B8" w:rsidP="002748B8">
            <w:pPr>
              <w:pStyle w:val="TableParagraph"/>
              <w:ind w:left="108" w:right="782"/>
            </w:pPr>
            <w:r>
              <w:t>Transport accessibility</w:t>
            </w:r>
          </w:p>
        </w:tc>
      </w:tr>
    </w:tbl>
    <w:p w14:paraId="6BE29FC3" w14:textId="77777777" w:rsidR="002748B8" w:rsidRDefault="002748B8" w:rsidP="002748B8">
      <w:pPr>
        <w:sectPr w:rsidR="002748B8">
          <w:pgSz w:w="16840" w:h="11910" w:orient="landscape"/>
          <w:pgMar w:top="66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702"/>
        <w:gridCol w:w="1843"/>
      </w:tblGrid>
      <w:tr w:rsidR="002748B8" w14:paraId="60F0FD67" w14:textId="77777777" w:rsidTr="002748B8">
        <w:trPr>
          <w:trHeight w:val="537"/>
        </w:trPr>
        <w:tc>
          <w:tcPr>
            <w:tcW w:w="16022" w:type="dxa"/>
            <w:gridSpan w:val="9"/>
            <w:shd w:val="clear" w:color="auto" w:fill="8EAADB"/>
          </w:tcPr>
          <w:p w14:paraId="7017ED21" w14:textId="77777777" w:rsidR="002748B8" w:rsidRDefault="002748B8" w:rsidP="002748B8">
            <w:pPr>
              <w:pStyle w:val="TableParagraph"/>
              <w:spacing w:line="268" w:lineRule="exact"/>
              <w:ind w:left="5614"/>
              <w:rPr>
                <w:b/>
              </w:rPr>
            </w:pPr>
            <w:r>
              <w:rPr>
                <w:b/>
              </w:rPr>
              <w:lastRenderedPageBreak/>
              <w:t>Actions 2020 – 2023 – INCREASE INCOME VIA EMPLOYMENT</w:t>
            </w:r>
          </w:p>
        </w:tc>
      </w:tr>
      <w:tr w:rsidR="002748B8" w14:paraId="568797FC" w14:textId="77777777" w:rsidTr="002748B8">
        <w:trPr>
          <w:trHeight w:val="1074"/>
        </w:trPr>
        <w:tc>
          <w:tcPr>
            <w:tcW w:w="2554" w:type="dxa"/>
            <w:shd w:val="clear" w:color="auto" w:fill="8EAADB"/>
          </w:tcPr>
          <w:p w14:paraId="18364059" w14:textId="77777777" w:rsidR="002748B8" w:rsidRDefault="002748B8" w:rsidP="002748B8">
            <w:pPr>
              <w:pStyle w:val="TableParagraph"/>
              <w:spacing w:line="268" w:lineRule="exact"/>
              <w:rPr>
                <w:b/>
              </w:rPr>
            </w:pPr>
            <w:r>
              <w:rPr>
                <w:b/>
              </w:rPr>
              <w:t>Action</w:t>
            </w:r>
          </w:p>
        </w:tc>
        <w:tc>
          <w:tcPr>
            <w:tcW w:w="2410" w:type="dxa"/>
            <w:shd w:val="clear" w:color="auto" w:fill="8EAADB"/>
          </w:tcPr>
          <w:p w14:paraId="744F4755" w14:textId="77777777" w:rsidR="002748B8" w:rsidRDefault="002748B8" w:rsidP="002748B8">
            <w:pPr>
              <w:pStyle w:val="TableParagraph"/>
              <w:spacing w:line="268" w:lineRule="exact"/>
              <w:rPr>
                <w:b/>
              </w:rPr>
            </w:pPr>
            <w:r>
              <w:rPr>
                <w:b/>
              </w:rPr>
              <w:t>Brief Description</w:t>
            </w:r>
          </w:p>
        </w:tc>
        <w:tc>
          <w:tcPr>
            <w:tcW w:w="1743" w:type="dxa"/>
            <w:shd w:val="clear" w:color="auto" w:fill="8EAADB"/>
          </w:tcPr>
          <w:p w14:paraId="20708024" w14:textId="77777777" w:rsidR="002748B8" w:rsidRDefault="002748B8" w:rsidP="002748B8">
            <w:pPr>
              <w:pStyle w:val="TableParagraph"/>
              <w:spacing w:before="1" w:line="237" w:lineRule="auto"/>
              <w:ind w:right="762"/>
              <w:rPr>
                <w:b/>
              </w:rPr>
            </w:pPr>
            <w:r>
              <w:rPr>
                <w:b/>
              </w:rPr>
              <w:t>Planned Outcome</w:t>
            </w:r>
          </w:p>
        </w:tc>
        <w:tc>
          <w:tcPr>
            <w:tcW w:w="1375" w:type="dxa"/>
            <w:shd w:val="clear" w:color="auto" w:fill="8EAADB"/>
          </w:tcPr>
          <w:p w14:paraId="16F0AD16" w14:textId="77777777" w:rsidR="002748B8" w:rsidRDefault="002748B8" w:rsidP="002748B8">
            <w:pPr>
              <w:pStyle w:val="TableParagraph"/>
              <w:ind w:right="535"/>
              <w:rPr>
                <w:b/>
              </w:rPr>
            </w:pPr>
            <w:r>
              <w:rPr>
                <w:b/>
              </w:rPr>
              <w:t>Links to Other Plans/</w:t>
            </w:r>
          </w:p>
          <w:p w14:paraId="2A2CEDD3" w14:textId="77777777" w:rsidR="002748B8" w:rsidRDefault="002748B8" w:rsidP="002748B8">
            <w:pPr>
              <w:pStyle w:val="TableParagraph"/>
              <w:spacing w:line="250" w:lineRule="exact"/>
              <w:rPr>
                <w:b/>
              </w:rPr>
            </w:pPr>
            <w:r>
              <w:rPr>
                <w:b/>
              </w:rPr>
              <w:t>Strategies</w:t>
            </w:r>
          </w:p>
        </w:tc>
        <w:tc>
          <w:tcPr>
            <w:tcW w:w="1419" w:type="dxa"/>
            <w:shd w:val="clear" w:color="auto" w:fill="8EAADB"/>
          </w:tcPr>
          <w:p w14:paraId="18AC8069" w14:textId="77777777" w:rsidR="002748B8" w:rsidRDefault="002748B8" w:rsidP="002748B8">
            <w:pPr>
              <w:pStyle w:val="TableParagraph"/>
              <w:spacing w:line="268" w:lineRule="exact"/>
              <w:rPr>
                <w:b/>
              </w:rPr>
            </w:pPr>
            <w:r>
              <w:rPr>
                <w:b/>
              </w:rPr>
              <w:t>Baseline</w:t>
            </w:r>
          </w:p>
        </w:tc>
        <w:tc>
          <w:tcPr>
            <w:tcW w:w="1133" w:type="dxa"/>
            <w:shd w:val="clear" w:color="auto" w:fill="8EAADB"/>
          </w:tcPr>
          <w:p w14:paraId="2CC6FDEF" w14:textId="77777777" w:rsidR="002748B8" w:rsidRDefault="002748B8" w:rsidP="002748B8">
            <w:pPr>
              <w:pStyle w:val="TableParagraph"/>
              <w:spacing w:line="268" w:lineRule="exact"/>
              <w:rPr>
                <w:b/>
              </w:rPr>
            </w:pPr>
            <w:r>
              <w:rPr>
                <w:b/>
              </w:rPr>
              <w:t>Timescale</w:t>
            </w:r>
          </w:p>
        </w:tc>
        <w:tc>
          <w:tcPr>
            <w:tcW w:w="1843" w:type="dxa"/>
            <w:shd w:val="clear" w:color="auto" w:fill="8EAADB"/>
          </w:tcPr>
          <w:p w14:paraId="69087FBB" w14:textId="77777777" w:rsidR="002748B8" w:rsidRDefault="002748B8" w:rsidP="002748B8">
            <w:pPr>
              <w:pStyle w:val="TableParagraph"/>
              <w:spacing w:line="268" w:lineRule="exact"/>
              <w:rPr>
                <w:b/>
              </w:rPr>
            </w:pPr>
            <w:r>
              <w:rPr>
                <w:b/>
              </w:rPr>
              <w:t>Status</w:t>
            </w:r>
          </w:p>
        </w:tc>
        <w:tc>
          <w:tcPr>
            <w:tcW w:w="1702" w:type="dxa"/>
            <w:shd w:val="clear" w:color="auto" w:fill="8EAADB"/>
          </w:tcPr>
          <w:p w14:paraId="061914D6" w14:textId="77777777" w:rsidR="002748B8" w:rsidRDefault="002748B8" w:rsidP="002748B8">
            <w:pPr>
              <w:pStyle w:val="TableParagraph"/>
              <w:spacing w:line="268" w:lineRule="exact"/>
              <w:rPr>
                <w:b/>
              </w:rPr>
            </w:pPr>
            <w:r>
              <w:rPr>
                <w:b/>
              </w:rPr>
              <w:t>Lead Team</w:t>
            </w:r>
          </w:p>
        </w:tc>
        <w:tc>
          <w:tcPr>
            <w:tcW w:w="1843" w:type="dxa"/>
            <w:shd w:val="clear" w:color="auto" w:fill="8EAADB"/>
          </w:tcPr>
          <w:p w14:paraId="0B40F870" w14:textId="77777777" w:rsidR="002748B8" w:rsidRDefault="002748B8" w:rsidP="002748B8">
            <w:pPr>
              <w:pStyle w:val="TableParagraph"/>
              <w:spacing w:line="268" w:lineRule="exact"/>
              <w:rPr>
                <w:b/>
              </w:rPr>
            </w:pPr>
            <w:r>
              <w:rPr>
                <w:b/>
              </w:rPr>
              <w:t>Monitoring</w:t>
            </w:r>
          </w:p>
        </w:tc>
      </w:tr>
      <w:tr w:rsidR="002748B8" w14:paraId="389000D3" w14:textId="77777777" w:rsidTr="002748B8">
        <w:trPr>
          <w:trHeight w:val="8058"/>
        </w:trPr>
        <w:tc>
          <w:tcPr>
            <w:tcW w:w="2554" w:type="dxa"/>
          </w:tcPr>
          <w:p w14:paraId="2ADE7A56" w14:textId="77777777" w:rsidR="002748B8" w:rsidRDefault="002748B8" w:rsidP="002748B8">
            <w:pPr>
              <w:pStyle w:val="TableParagraph"/>
              <w:ind w:right="104"/>
              <w:rPr>
                <w:b/>
              </w:rPr>
            </w:pPr>
            <w:r>
              <w:rPr>
                <w:b/>
              </w:rPr>
              <w:t xml:space="preserve">Identify pathways within </w:t>
            </w:r>
            <w:proofErr w:type="spellStart"/>
            <w:r>
              <w:rPr>
                <w:b/>
              </w:rPr>
              <w:t>labour</w:t>
            </w:r>
            <w:proofErr w:type="spellEnd"/>
            <w:r>
              <w:rPr>
                <w:b/>
              </w:rPr>
              <w:t xml:space="preserve"> market growth sectors or areas of high replacement demand which will provide progression routes out of low pay in North Lanarkshire.</w:t>
            </w:r>
          </w:p>
        </w:tc>
        <w:tc>
          <w:tcPr>
            <w:tcW w:w="2410" w:type="dxa"/>
          </w:tcPr>
          <w:p w14:paraId="3407FC46" w14:textId="77777777" w:rsidR="002748B8" w:rsidRDefault="002748B8" w:rsidP="002748B8">
            <w:pPr>
              <w:pStyle w:val="TableParagraph"/>
              <w:ind w:right="109"/>
            </w:pPr>
            <w:r>
              <w:t xml:space="preserve">As part of the Workforce for the Future Strategy and associated plan, work progression pathways will be identified for key </w:t>
            </w:r>
            <w:proofErr w:type="spellStart"/>
            <w:r>
              <w:t>labour</w:t>
            </w:r>
            <w:proofErr w:type="spellEnd"/>
            <w:r>
              <w:t xml:space="preserve"> market growth sectors or those with high replacement demand. These will focus on progression routes out of low pay and strategies for engaging young people (in schools) and those economically active in the </w:t>
            </w:r>
            <w:proofErr w:type="spellStart"/>
            <w:r>
              <w:t>labour</w:t>
            </w:r>
            <w:proofErr w:type="spellEnd"/>
            <w:r>
              <w:t xml:space="preserve"> market (through Routes to Work) to consider increasing their qualification levels and job prospects to improve average weekly wage levels</w:t>
            </w:r>
            <w:r>
              <w:rPr>
                <w:spacing w:val="-1"/>
              </w:rPr>
              <w:t xml:space="preserve"> </w:t>
            </w:r>
            <w:r>
              <w:t>and</w:t>
            </w:r>
          </w:p>
          <w:p w14:paraId="3165EAC3" w14:textId="77777777" w:rsidR="002748B8" w:rsidRDefault="002748B8" w:rsidP="002748B8">
            <w:pPr>
              <w:pStyle w:val="TableParagraph"/>
              <w:ind w:right="619"/>
            </w:pPr>
            <w:r>
              <w:t>alleviate “in work” poverty.</w:t>
            </w:r>
          </w:p>
        </w:tc>
        <w:tc>
          <w:tcPr>
            <w:tcW w:w="1743" w:type="dxa"/>
          </w:tcPr>
          <w:p w14:paraId="2DEC12CF" w14:textId="77777777" w:rsidR="002748B8" w:rsidRDefault="002748B8" w:rsidP="002748B8">
            <w:pPr>
              <w:pStyle w:val="TableParagraph"/>
              <w:ind w:right="94"/>
            </w:pPr>
            <w:r>
              <w:t xml:space="preserve">Progression pathways identified for </w:t>
            </w:r>
            <w:r>
              <w:rPr>
                <w:spacing w:val="-6"/>
              </w:rPr>
              <w:t xml:space="preserve">key </w:t>
            </w:r>
            <w:r>
              <w:t xml:space="preserve">growth sectors with qualifications and progression routes agreed, </w:t>
            </w:r>
            <w:proofErr w:type="gramStart"/>
            <w:r>
              <w:t>published</w:t>
            </w:r>
            <w:proofErr w:type="gramEnd"/>
            <w:r>
              <w:t xml:space="preserve"> and funded.</w:t>
            </w:r>
          </w:p>
        </w:tc>
        <w:tc>
          <w:tcPr>
            <w:tcW w:w="1375" w:type="dxa"/>
          </w:tcPr>
          <w:p w14:paraId="549A4C1D" w14:textId="77777777" w:rsidR="002748B8" w:rsidRDefault="002748B8" w:rsidP="002748B8">
            <w:pPr>
              <w:pStyle w:val="TableParagraph"/>
              <w:ind w:right="161"/>
            </w:pPr>
            <w:r>
              <w:t>The Plan for North Lanarkshire</w:t>
            </w:r>
          </w:p>
          <w:p w14:paraId="3E66E83A" w14:textId="77777777" w:rsidR="002748B8" w:rsidRDefault="002748B8" w:rsidP="002748B8">
            <w:pPr>
              <w:pStyle w:val="TableParagraph"/>
              <w:spacing w:before="10"/>
              <w:ind w:left="0"/>
              <w:rPr>
                <w:b/>
                <w:sz w:val="21"/>
              </w:rPr>
            </w:pPr>
          </w:p>
          <w:p w14:paraId="0CE7BDEF" w14:textId="77777777" w:rsidR="002748B8" w:rsidRDefault="002748B8" w:rsidP="002748B8">
            <w:pPr>
              <w:pStyle w:val="TableParagraph"/>
              <w:ind w:right="103"/>
            </w:pPr>
            <w:r>
              <w:t xml:space="preserve">Economic </w:t>
            </w:r>
            <w:r>
              <w:rPr>
                <w:spacing w:val="-1"/>
                <w:sz w:val="21"/>
              </w:rPr>
              <w:t xml:space="preserve">Regeneration </w:t>
            </w:r>
            <w:r>
              <w:t>Delivery Plan</w:t>
            </w:r>
          </w:p>
          <w:p w14:paraId="316E2A87" w14:textId="77777777" w:rsidR="002748B8" w:rsidRDefault="002748B8" w:rsidP="002748B8">
            <w:pPr>
              <w:pStyle w:val="TableParagraph"/>
              <w:spacing w:before="11"/>
              <w:ind w:left="0"/>
              <w:rPr>
                <w:b/>
                <w:sz w:val="21"/>
              </w:rPr>
            </w:pPr>
          </w:p>
          <w:p w14:paraId="6A62596D" w14:textId="77777777" w:rsidR="002748B8" w:rsidRDefault="002748B8" w:rsidP="002748B8">
            <w:pPr>
              <w:pStyle w:val="TableParagraph"/>
              <w:ind w:right="287"/>
            </w:pPr>
            <w:r>
              <w:t>Workforce for the Future Strategy</w:t>
            </w:r>
          </w:p>
          <w:p w14:paraId="5A0DA960" w14:textId="77777777" w:rsidR="002748B8" w:rsidRDefault="002748B8" w:rsidP="002748B8">
            <w:pPr>
              <w:pStyle w:val="TableParagraph"/>
              <w:spacing w:before="2"/>
              <w:ind w:left="0"/>
              <w:rPr>
                <w:b/>
              </w:rPr>
            </w:pPr>
          </w:p>
          <w:p w14:paraId="5927AE9A" w14:textId="77777777" w:rsidR="002748B8" w:rsidRDefault="002748B8" w:rsidP="002748B8">
            <w:pPr>
              <w:pStyle w:val="TableParagraph"/>
              <w:ind w:right="232"/>
            </w:pPr>
            <w:r>
              <w:t>Developing the Young Workforce</w:t>
            </w:r>
          </w:p>
        </w:tc>
        <w:tc>
          <w:tcPr>
            <w:tcW w:w="1419" w:type="dxa"/>
          </w:tcPr>
          <w:p w14:paraId="626224E8" w14:textId="77777777" w:rsidR="002748B8" w:rsidRDefault="002748B8" w:rsidP="002748B8">
            <w:pPr>
              <w:pStyle w:val="TableParagraph"/>
              <w:ind w:right="130"/>
            </w:pPr>
            <w:r>
              <w:t>Average weekly wage in North Lanarkshire</w:t>
            </w:r>
          </w:p>
          <w:p w14:paraId="6A2EC5C0" w14:textId="77777777" w:rsidR="002748B8" w:rsidRDefault="002748B8" w:rsidP="002748B8">
            <w:pPr>
              <w:pStyle w:val="TableParagraph"/>
            </w:pPr>
            <w:r>
              <w:t>£548.90</w:t>
            </w:r>
          </w:p>
        </w:tc>
        <w:tc>
          <w:tcPr>
            <w:tcW w:w="1133" w:type="dxa"/>
          </w:tcPr>
          <w:p w14:paraId="1F653F0D" w14:textId="77777777" w:rsidR="002748B8" w:rsidRDefault="002748B8" w:rsidP="002748B8">
            <w:pPr>
              <w:pStyle w:val="TableParagraph"/>
              <w:spacing w:line="265" w:lineRule="exact"/>
            </w:pPr>
            <w:r>
              <w:t>2020 to</w:t>
            </w:r>
          </w:p>
          <w:p w14:paraId="0A30A992" w14:textId="77777777" w:rsidR="002748B8" w:rsidRDefault="002748B8" w:rsidP="002748B8">
            <w:pPr>
              <w:pStyle w:val="TableParagraph"/>
            </w:pPr>
            <w:r>
              <w:t>2023</w:t>
            </w:r>
          </w:p>
        </w:tc>
        <w:tc>
          <w:tcPr>
            <w:tcW w:w="1843" w:type="dxa"/>
          </w:tcPr>
          <w:p w14:paraId="07E60356" w14:textId="77777777" w:rsidR="002748B8" w:rsidRDefault="002748B8" w:rsidP="002748B8">
            <w:pPr>
              <w:pStyle w:val="TableParagraph"/>
              <w:ind w:right="370"/>
            </w:pPr>
            <w:r>
              <w:t>Working group and plan to be discussed and agreed during 2020/21</w:t>
            </w:r>
          </w:p>
        </w:tc>
        <w:tc>
          <w:tcPr>
            <w:tcW w:w="1702" w:type="dxa"/>
          </w:tcPr>
          <w:p w14:paraId="1E1A9DB0" w14:textId="77777777" w:rsidR="002748B8" w:rsidRDefault="002748B8" w:rsidP="002748B8">
            <w:pPr>
              <w:pStyle w:val="TableParagraph"/>
              <w:ind w:right="264"/>
            </w:pPr>
            <w:r>
              <w:t xml:space="preserve">Communities/ People and </w:t>
            </w:r>
            <w:proofErr w:type="spellStart"/>
            <w:r>
              <w:t>Organisational</w:t>
            </w:r>
            <w:proofErr w:type="spellEnd"/>
            <w:r>
              <w:t xml:space="preserve"> Development.</w:t>
            </w:r>
          </w:p>
        </w:tc>
        <w:tc>
          <w:tcPr>
            <w:tcW w:w="1843" w:type="dxa"/>
          </w:tcPr>
          <w:p w14:paraId="7E201930" w14:textId="77777777" w:rsidR="002748B8" w:rsidRDefault="002748B8" w:rsidP="002748B8">
            <w:pPr>
              <w:pStyle w:val="TableParagraph"/>
              <w:ind w:right="277"/>
            </w:pPr>
            <w:r>
              <w:t>Number of people progressing to higher paid jobs within North Lanarkshire</w:t>
            </w:r>
          </w:p>
          <w:p w14:paraId="307345BE" w14:textId="77777777" w:rsidR="002748B8" w:rsidRDefault="002748B8" w:rsidP="002748B8">
            <w:pPr>
              <w:pStyle w:val="TableParagraph"/>
              <w:spacing w:before="11"/>
              <w:ind w:left="0"/>
              <w:rPr>
                <w:b/>
                <w:sz w:val="21"/>
              </w:rPr>
            </w:pPr>
          </w:p>
          <w:p w14:paraId="514754E0" w14:textId="77777777" w:rsidR="002748B8" w:rsidRDefault="002748B8" w:rsidP="002748B8">
            <w:pPr>
              <w:pStyle w:val="TableParagraph"/>
              <w:ind w:right="191"/>
            </w:pPr>
            <w:proofErr w:type="spellStart"/>
            <w:r>
              <w:t>Noomis</w:t>
            </w:r>
            <w:proofErr w:type="spellEnd"/>
            <w:r>
              <w:t xml:space="preserve"> statistics for levels of Qualifications within the working age population and average weekly wage.</w:t>
            </w:r>
          </w:p>
        </w:tc>
      </w:tr>
    </w:tbl>
    <w:p w14:paraId="077C6444" w14:textId="77777777" w:rsidR="002748B8" w:rsidRDefault="002748B8" w:rsidP="002748B8">
      <w:pPr>
        <w:sectPr w:rsidR="002748B8">
          <w:pgSz w:w="16840" w:h="11910" w:orient="landscape"/>
          <w:pgMar w:top="70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702"/>
        <w:gridCol w:w="1843"/>
      </w:tblGrid>
      <w:tr w:rsidR="002748B8" w14:paraId="29427F54" w14:textId="77777777" w:rsidTr="002748B8">
        <w:trPr>
          <w:trHeight w:val="537"/>
        </w:trPr>
        <w:tc>
          <w:tcPr>
            <w:tcW w:w="16022" w:type="dxa"/>
            <w:gridSpan w:val="9"/>
            <w:shd w:val="clear" w:color="auto" w:fill="8EAADB"/>
          </w:tcPr>
          <w:p w14:paraId="4A1F2E5D" w14:textId="77777777" w:rsidR="002748B8" w:rsidRDefault="002748B8" w:rsidP="002748B8">
            <w:pPr>
              <w:pStyle w:val="TableParagraph"/>
              <w:spacing w:line="268" w:lineRule="exact"/>
              <w:ind w:left="5614"/>
              <w:rPr>
                <w:b/>
              </w:rPr>
            </w:pPr>
            <w:r>
              <w:rPr>
                <w:b/>
              </w:rPr>
              <w:lastRenderedPageBreak/>
              <w:t>Actions 2020 – 2023 – INCREASE INCOME VIA EMPLOYMENT</w:t>
            </w:r>
          </w:p>
        </w:tc>
      </w:tr>
      <w:tr w:rsidR="002748B8" w14:paraId="2ACC72EE" w14:textId="77777777" w:rsidTr="002748B8">
        <w:trPr>
          <w:trHeight w:val="1074"/>
        </w:trPr>
        <w:tc>
          <w:tcPr>
            <w:tcW w:w="2554" w:type="dxa"/>
            <w:shd w:val="clear" w:color="auto" w:fill="8EAADB"/>
          </w:tcPr>
          <w:p w14:paraId="771B6F50" w14:textId="77777777" w:rsidR="002748B8" w:rsidRDefault="002748B8" w:rsidP="002748B8">
            <w:pPr>
              <w:pStyle w:val="TableParagraph"/>
              <w:spacing w:line="268" w:lineRule="exact"/>
              <w:rPr>
                <w:b/>
              </w:rPr>
            </w:pPr>
            <w:r>
              <w:rPr>
                <w:b/>
              </w:rPr>
              <w:t>Action</w:t>
            </w:r>
          </w:p>
        </w:tc>
        <w:tc>
          <w:tcPr>
            <w:tcW w:w="2410" w:type="dxa"/>
            <w:shd w:val="clear" w:color="auto" w:fill="8EAADB"/>
          </w:tcPr>
          <w:p w14:paraId="728A39EF" w14:textId="77777777" w:rsidR="002748B8" w:rsidRDefault="002748B8" w:rsidP="002748B8">
            <w:pPr>
              <w:pStyle w:val="TableParagraph"/>
              <w:spacing w:line="268" w:lineRule="exact"/>
              <w:rPr>
                <w:b/>
              </w:rPr>
            </w:pPr>
            <w:r>
              <w:rPr>
                <w:b/>
              </w:rPr>
              <w:t>Brief Description</w:t>
            </w:r>
          </w:p>
        </w:tc>
        <w:tc>
          <w:tcPr>
            <w:tcW w:w="1743" w:type="dxa"/>
            <w:shd w:val="clear" w:color="auto" w:fill="8EAADB"/>
          </w:tcPr>
          <w:p w14:paraId="3BDD78FD" w14:textId="77777777" w:rsidR="002748B8" w:rsidRDefault="002748B8" w:rsidP="002748B8">
            <w:pPr>
              <w:pStyle w:val="TableParagraph"/>
              <w:spacing w:before="1" w:line="237" w:lineRule="auto"/>
              <w:ind w:right="762"/>
              <w:rPr>
                <w:b/>
              </w:rPr>
            </w:pPr>
            <w:r>
              <w:rPr>
                <w:b/>
              </w:rPr>
              <w:t>Planned Outcome</w:t>
            </w:r>
          </w:p>
        </w:tc>
        <w:tc>
          <w:tcPr>
            <w:tcW w:w="1375" w:type="dxa"/>
            <w:shd w:val="clear" w:color="auto" w:fill="8EAADB"/>
          </w:tcPr>
          <w:p w14:paraId="3A7762CB" w14:textId="77777777" w:rsidR="002748B8" w:rsidRDefault="002748B8" w:rsidP="002748B8">
            <w:pPr>
              <w:pStyle w:val="TableParagraph"/>
              <w:ind w:right="535"/>
              <w:rPr>
                <w:b/>
              </w:rPr>
            </w:pPr>
            <w:r>
              <w:rPr>
                <w:b/>
              </w:rPr>
              <w:t>Links to Other Plans/</w:t>
            </w:r>
          </w:p>
          <w:p w14:paraId="1115DA45" w14:textId="77777777" w:rsidR="002748B8" w:rsidRDefault="002748B8" w:rsidP="002748B8">
            <w:pPr>
              <w:pStyle w:val="TableParagraph"/>
              <w:spacing w:line="250" w:lineRule="exact"/>
              <w:rPr>
                <w:b/>
              </w:rPr>
            </w:pPr>
            <w:r>
              <w:rPr>
                <w:b/>
              </w:rPr>
              <w:t>Strategies</w:t>
            </w:r>
          </w:p>
        </w:tc>
        <w:tc>
          <w:tcPr>
            <w:tcW w:w="1419" w:type="dxa"/>
            <w:shd w:val="clear" w:color="auto" w:fill="8EAADB"/>
          </w:tcPr>
          <w:p w14:paraId="0E633859" w14:textId="77777777" w:rsidR="002748B8" w:rsidRDefault="002748B8" w:rsidP="002748B8">
            <w:pPr>
              <w:pStyle w:val="TableParagraph"/>
              <w:spacing w:line="268" w:lineRule="exact"/>
              <w:rPr>
                <w:b/>
              </w:rPr>
            </w:pPr>
            <w:r>
              <w:rPr>
                <w:b/>
              </w:rPr>
              <w:t>Baseline</w:t>
            </w:r>
          </w:p>
        </w:tc>
        <w:tc>
          <w:tcPr>
            <w:tcW w:w="1133" w:type="dxa"/>
            <w:shd w:val="clear" w:color="auto" w:fill="8EAADB"/>
          </w:tcPr>
          <w:p w14:paraId="0F75796A" w14:textId="77777777" w:rsidR="002748B8" w:rsidRDefault="002748B8" w:rsidP="002748B8">
            <w:pPr>
              <w:pStyle w:val="TableParagraph"/>
              <w:spacing w:line="268" w:lineRule="exact"/>
              <w:rPr>
                <w:b/>
              </w:rPr>
            </w:pPr>
            <w:r>
              <w:rPr>
                <w:b/>
              </w:rPr>
              <w:t>Timescale</w:t>
            </w:r>
          </w:p>
        </w:tc>
        <w:tc>
          <w:tcPr>
            <w:tcW w:w="1843" w:type="dxa"/>
            <w:shd w:val="clear" w:color="auto" w:fill="8EAADB"/>
          </w:tcPr>
          <w:p w14:paraId="28BF8B23" w14:textId="77777777" w:rsidR="002748B8" w:rsidRDefault="002748B8" w:rsidP="002748B8">
            <w:pPr>
              <w:pStyle w:val="TableParagraph"/>
              <w:spacing w:line="268" w:lineRule="exact"/>
              <w:rPr>
                <w:b/>
              </w:rPr>
            </w:pPr>
            <w:r>
              <w:rPr>
                <w:b/>
              </w:rPr>
              <w:t>Status</w:t>
            </w:r>
          </w:p>
        </w:tc>
        <w:tc>
          <w:tcPr>
            <w:tcW w:w="1702" w:type="dxa"/>
            <w:shd w:val="clear" w:color="auto" w:fill="8EAADB"/>
          </w:tcPr>
          <w:p w14:paraId="574976F5" w14:textId="77777777" w:rsidR="002748B8" w:rsidRDefault="002748B8" w:rsidP="002748B8">
            <w:pPr>
              <w:pStyle w:val="TableParagraph"/>
              <w:spacing w:line="268" w:lineRule="exact"/>
              <w:rPr>
                <w:b/>
              </w:rPr>
            </w:pPr>
            <w:r>
              <w:rPr>
                <w:b/>
              </w:rPr>
              <w:t>Lead Team</w:t>
            </w:r>
          </w:p>
        </w:tc>
        <w:tc>
          <w:tcPr>
            <w:tcW w:w="1843" w:type="dxa"/>
            <w:shd w:val="clear" w:color="auto" w:fill="8EAADB"/>
          </w:tcPr>
          <w:p w14:paraId="38658C84" w14:textId="77777777" w:rsidR="002748B8" w:rsidRDefault="002748B8" w:rsidP="002748B8">
            <w:pPr>
              <w:pStyle w:val="TableParagraph"/>
              <w:spacing w:line="268" w:lineRule="exact"/>
              <w:rPr>
                <w:b/>
              </w:rPr>
            </w:pPr>
            <w:r>
              <w:rPr>
                <w:b/>
              </w:rPr>
              <w:t>Monitoring</w:t>
            </w:r>
          </w:p>
        </w:tc>
      </w:tr>
      <w:tr w:rsidR="002748B8" w14:paraId="4415AE5B" w14:textId="77777777" w:rsidTr="002748B8">
        <w:trPr>
          <w:trHeight w:val="4836"/>
        </w:trPr>
        <w:tc>
          <w:tcPr>
            <w:tcW w:w="2554" w:type="dxa"/>
          </w:tcPr>
          <w:p w14:paraId="0061D92D" w14:textId="77777777" w:rsidR="002748B8" w:rsidRDefault="002748B8" w:rsidP="002748B8">
            <w:pPr>
              <w:pStyle w:val="TableParagraph"/>
              <w:spacing w:line="265" w:lineRule="exact"/>
              <w:rPr>
                <w:b/>
              </w:rPr>
            </w:pPr>
            <w:r>
              <w:rPr>
                <w:b/>
              </w:rPr>
              <w:t>Supported Enterprise</w:t>
            </w:r>
          </w:p>
        </w:tc>
        <w:tc>
          <w:tcPr>
            <w:tcW w:w="2410" w:type="dxa"/>
          </w:tcPr>
          <w:p w14:paraId="44D5361D" w14:textId="77777777" w:rsidR="002748B8" w:rsidRDefault="002748B8" w:rsidP="002748B8">
            <w:pPr>
              <w:pStyle w:val="TableParagraph"/>
              <w:ind w:right="139"/>
            </w:pPr>
            <w:r>
              <w:t xml:space="preserve">Assist people who may be further from the </w:t>
            </w:r>
            <w:proofErr w:type="spellStart"/>
            <w:r>
              <w:t>labour</w:t>
            </w:r>
            <w:proofErr w:type="spellEnd"/>
            <w:r>
              <w:t xml:space="preserve"> market into employment. Key client groups; children leaving care; children with additional support needs; people with mental health issues; people with disabilities</w:t>
            </w:r>
          </w:p>
        </w:tc>
        <w:tc>
          <w:tcPr>
            <w:tcW w:w="1743" w:type="dxa"/>
          </w:tcPr>
          <w:p w14:paraId="4289DB2A" w14:textId="77777777" w:rsidR="002748B8" w:rsidRDefault="002748B8" w:rsidP="002748B8">
            <w:pPr>
              <w:pStyle w:val="TableParagraph"/>
              <w:ind w:right="155"/>
            </w:pPr>
            <w:r>
              <w:t xml:space="preserve">Increase opportunity of employment for those furthest from the </w:t>
            </w:r>
            <w:proofErr w:type="spellStart"/>
            <w:r>
              <w:t>labour</w:t>
            </w:r>
            <w:proofErr w:type="spellEnd"/>
            <w:r>
              <w:t xml:space="preserve"> market.</w:t>
            </w:r>
          </w:p>
        </w:tc>
        <w:tc>
          <w:tcPr>
            <w:tcW w:w="1375" w:type="dxa"/>
          </w:tcPr>
          <w:p w14:paraId="3DA9C050" w14:textId="77777777" w:rsidR="002748B8" w:rsidRDefault="002748B8" w:rsidP="002748B8">
            <w:pPr>
              <w:pStyle w:val="TableParagraph"/>
              <w:ind w:right="161"/>
            </w:pPr>
            <w:r>
              <w:t>The Plan for North Lanarkshire</w:t>
            </w:r>
          </w:p>
          <w:p w14:paraId="34437FAD" w14:textId="77777777" w:rsidR="002748B8" w:rsidRDefault="002748B8" w:rsidP="002748B8">
            <w:pPr>
              <w:pStyle w:val="TableParagraph"/>
              <w:spacing w:before="10"/>
              <w:ind w:left="0"/>
              <w:rPr>
                <w:b/>
                <w:sz w:val="21"/>
              </w:rPr>
            </w:pPr>
          </w:p>
          <w:p w14:paraId="1C85D5AF" w14:textId="77777777" w:rsidR="002748B8" w:rsidRDefault="002748B8" w:rsidP="002748B8">
            <w:pPr>
              <w:pStyle w:val="TableParagraph"/>
              <w:ind w:right="99"/>
            </w:pPr>
            <w:r>
              <w:t xml:space="preserve">Economic </w:t>
            </w:r>
            <w:r>
              <w:rPr>
                <w:spacing w:val="-1"/>
                <w:sz w:val="21"/>
              </w:rPr>
              <w:t>Regeneratio</w:t>
            </w:r>
            <w:r>
              <w:rPr>
                <w:spacing w:val="-1"/>
              </w:rPr>
              <w:t xml:space="preserve">n </w:t>
            </w:r>
            <w:r>
              <w:t>Delivery Plan</w:t>
            </w:r>
          </w:p>
          <w:p w14:paraId="55635923" w14:textId="77777777" w:rsidR="002748B8" w:rsidRDefault="002748B8" w:rsidP="002748B8">
            <w:pPr>
              <w:pStyle w:val="TableParagraph"/>
              <w:spacing w:before="11"/>
              <w:ind w:left="0"/>
              <w:rPr>
                <w:b/>
                <w:sz w:val="21"/>
              </w:rPr>
            </w:pPr>
          </w:p>
          <w:p w14:paraId="5F5F8741" w14:textId="77777777" w:rsidR="002748B8" w:rsidRDefault="002748B8" w:rsidP="002748B8">
            <w:pPr>
              <w:pStyle w:val="TableParagraph"/>
              <w:ind w:right="281"/>
            </w:pPr>
            <w:r>
              <w:t>Local Child Poverty Action Report</w:t>
            </w:r>
          </w:p>
          <w:p w14:paraId="6ED4A5E5" w14:textId="77777777" w:rsidR="002748B8" w:rsidRDefault="002748B8" w:rsidP="002748B8">
            <w:pPr>
              <w:pStyle w:val="TableParagraph"/>
              <w:ind w:left="0"/>
              <w:rPr>
                <w:b/>
              </w:rPr>
            </w:pPr>
          </w:p>
          <w:p w14:paraId="6EED47DC" w14:textId="77777777" w:rsidR="002748B8" w:rsidRDefault="002748B8" w:rsidP="002748B8">
            <w:pPr>
              <w:pStyle w:val="TableParagraph"/>
              <w:spacing w:line="270" w:lineRule="atLeast"/>
              <w:ind w:right="287"/>
            </w:pPr>
            <w:r>
              <w:t>Workforce for the Future Strategy</w:t>
            </w:r>
          </w:p>
          <w:p w14:paraId="1FEAC4ED" w14:textId="77777777" w:rsidR="002748B8" w:rsidRDefault="002748B8" w:rsidP="002748B8">
            <w:pPr>
              <w:pStyle w:val="TableParagraph"/>
              <w:spacing w:line="270" w:lineRule="atLeast"/>
              <w:ind w:right="287"/>
            </w:pPr>
          </w:p>
          <w:p w14:paraId="0C917145" w14:textId="77777777" w:rsidR="002748B8" w:rsidRDefault="002748B8" w:rsidP="002748B8">
            <w:pPr>
              <w:pStyle w:val="TableParagraph"/>
              <w:spacing w:line="270" w:lineRule="atLeast"/>
              <w:ind w:right="287"/>
            </w:pPr>
            <w:r>
              <w:t>Youth Guarantee</w:t>
            </w:r>
          </w:p>
        </w:tc>
        <w:tc>
          <w:tcPr>
            <w:tcW w:w="1419" w:type="dxa"/>
          </w:tcPr>
          <w:p w14:paraId="42B32E3F" w14:textId="77777777" w:rsidR="002748B8" w:rsidRDefault="002748B8" w:rsidP="002748B8">
            <w:pPr>
              <w:pStyle w:val="TableParagraph"/>
              <w:ind w:right="281"/>
            </w:pPr>
            <w:r>
              <w:t>242 people in work</w:t>
            </w:r>
          </w:p>
        </w:tc>
        <w:tc>
          <w:tcPr>
            <w:tcW w:w="1133" w:type="dxa"/>
          </w:tcPr>
          <w:p w14:paraId="6F01F9FB" w14:textId="77777777" w:rsidR="002748B8" w:rsidRDefault="002748B8" w:rsidP="002748B8">
            <w:pPr>
              <w:pStyle w:val="TableParagraph"/>
              <w:spacing w:line="265" w:lineRule="exact"/>
            </w:pPr>
            <w:r>
              <w:t>Ongoing</w:t>
            </w:r>
          </w:p>
        </w:tc>
        <w:tc>
          <w:tcPr>
            <w:tcW w:w="1843" w:type="dxa"/>
          </w:tcPr>
          <w:p w14:paraId="39DFFCE2" w14:textId="77777777" w:rsidR="002748B8" w:rsidRDefault="002748B8" w:rsidP="002748B8">
            <w:pPr>
              <w:pStyle w:val="TableParagraph"/>
              <w:spacing w:line="265" w:lineRule="exact"/>
            </w:pPr>
            <w:r>
              <w:t>Ongoing</w:t>
            </w:r>
          </w:p>
        </w:tc>
        <w:tc>
          <w:tcPr>
            <w:tcW w:w="1702" w:type="dxa"/>
          </w:tcPr>
          <w:p w14:paraId="60F536C0" w14:textId="77777777" w:rsidR="002748B8" w:rsidRDefault="002748B8" w:rsidP="002748B8">
            <w:pPr>
              <w:pStyle w:val="TableParagraph"/>
              <w:spacing w:line="265" w:lineRule="exact"/>
            </w:pPr>
            <w:r>
              <w:t>Enterprise</w:t>
            </w:r>
          </w:p>
          <w:p w14:paraId="3A425CFC" w14:textId="77777777" w:rsidR="002748B8" w:rsidRDefault="002748B8" w:rsidP="002748B8">
            <w:pPr>
              <w:pStyle w:val="TableParagraph"/>
              <w:ind w:left="0"/>
              <w:rPr>
                <w:b/>
              </w:rPr>
            </w:pPr>
          </w:p>
          <w:p w14:paraId="1EF60558" w14:textId="77777777" w:rsidR="002748B8" w:rsidRDefault="002748B8" w:rsidP="002748B8">
            <w:pPr>
              <w:pStyle w:val="TableParagraph"/>
            </w:pPr>
            <w:r>
              <w:t xml:space="preserve">Education </w:t>
            </w:r>
            <w:r>
              <w:rPr>
                <w:spacing w:val="-5"/>
              </w:rPr>
              <w:t xml:space="preserve">and </w:t>
            </w:r>
            <w:r>
              <w:t>Families</w:t>
            </w:r>
          </w:p>
          <w:p w14:paraId="5F37B39E" w14:textId="77777777" w:rsidR="002748B8" w:rsidRDefault="002748B8" w:rsidP="002748B8">
            <w:pPr>
              <w:pStyle w:val="TableParagraph"/>
              <w:spacing w:before="1"/>
              <w:ind w:left="0"/>
              <w:rPr>
                <w:b/>
              </w:rPr>
            </w:pPr>
          </w:p>
          <w:p w14:paraId="76F2AC81" w14:textId="77777777" w:rsidR="002748B8" w:rsidRDefault="002748B8" w:rsidP="002748B8">
            <w:pPr>
              <w:pStyle w:val="TableParagraph"/>
              <w:spacing w:before="1"/>
              <w:ind w:right="367"/>
            </w:pPr>
            <w:r>
              <w:rPr>
                <w:spacing w:val="-1"/>
              </w:rPr>
              <w:t xml:space="preserve">Employability </w:t>
            </w:r>
            <w:r>
              <w:t>Support</w:t>
            </w:r>
          </w:p>
        </w:tc>
        <w:tc>
          <w:tcPr>
            <w:tcW w:w="1843" w:type="dxa"/>
          </w:tcPr>
          <w:p w14:paraId="56D0D795" w14:textId="77777777" w:rsidR="002748B8" w:rsidRDefault="002748B8" w:rsidP="002748B8">
            <w:pPr>
              <w:pStyle w:val="TableParagraph"/>
              <w:ind w:right="462"/>
            </w:pPr>
            <w:r>
              <w:t>Annual SLAED Return</w:t>
            </w:r>
          </w:p>
          <w:p w14:paraId="24EB5FC0" w14:textId="77777777" w:rsidR="002748B8" w:rsidRDefault="002748B8" w:rsidP="002748B8">
            <w:pPr>
              <w:pStyle w:val="TableParagraph"/>
              <w:spacing w:before="9"/>
              <w:ind w:left="0"/>
              <w:rPr>
                <w:b/>
                <w:sz w:val="21"/>
              </w:rPr>
            </w:pPr>
          </w:p>
          <w:p w14:paraId="74C4FC73" w14:textId="77777777" w:rsidR="002748B8" w:rsidRDefault="002748B8" w:rsidP="002748B8">
            <w:pPr>
              <w:pStyle w:val="TableParagraph"/>
              <w:ind w:right="425"/>
            </w:pPr>
            <w:r>
              <w:t>Local Government Benchmarking Framework</w:t>
            </w:r>
          </w:p>
        </w:tc>
      </w:tr>
    </w:tbl>
    <w:p w14:paraId="0ECEA62A" w14:textId="77777777" w:rsidR="002748B8" w:rsidRDefault="002748B8" w:rsidP="002748B8">
      <w:pPr>
        <w:sectPr w:rsidR="002748B8">
          <w:pgSz w:w="16840" w:h="11910" w:orient="landscape"/>
          <w:pgMar w:top="70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702"/>
        <w:gridCol w:w="1843"/>
      </w:tblGrid>
      <w:tr w:rsidR="002748B8" w14:paraId="4D0A800C" w14:textId="77777777" w:rsidTr="002748B8">
        <w:trPr>
          <w:trHeight w:val="537"/>
        </w:trPr>
        <w:tc>
          <w:tcPr>
            <w:tcW w:w="16022" w:type="dxa"/>
            <w:gridSpan w:val="9"/>
            <w:shd w:val="clear" w:color="auto" w:fill="8EAADB"/>
          </w:tcPr>
          <w:p w14:paraId="28C94937" w14:textId="77777777" w:rsidR="002748B8" w:rsidRDefault="002748B8" w:rsidP="002748B8">
            <w:pPr>
              <w:pStyle w:val="TableParagraph"/>
              <w:spacing w:line="268" w:lineRule="exact"/>
              <w:ind w:left="4089" w:right="4083"/>
              <w:jc w:val="center"/>
              <w:rPr>
                <w:b/>
              </w:rPr>
            </w:pPr>
            <w:r>
              <w:rPr>
                <w:b/>
              </w:rPr>
              <w:lastRenderedPageBreak/>
              <w:t>Actions 2020 – 2023 – INCREASE INCOME VIA EMPLOYMENT</w:t>
            </w:r>
          </w:p>
        </w:tc>
      </w:tr>
      <w:tr w:rsidR="002748B8" w14:paraId="69F4F64D" w14:textId="77777777" w:rsidTr="002748B8">
        <w:trPr>
          <w:trHeight w:val="1074"/>
        </w:trPr>
        <w:tc>
          <w:tcPr>
            <w:tcW w:w="2554" w:type="dxa"/>
            <w:shd w:val="clear" w:color="auto" w:fill="9CC2E4"/>
          </w:tcPr>
          <w:p w14:paraId="26DF27A0" w14:textId="77777777" w:rsidR="002748B8" w:rsidRDefault="002748B8" w:rsidP="002748B8">
            <w:pPr>
              <w:pStyle w:val="TableParagraph"/>
              <w:spacing w:line="268" w:lineRule="exact"/>
              <w:rPr>
                <w:b/>
              </w:rPr>
            </w:pPr>
            <w:r>
              <w:rPr>
                <w:b/>
              </w:rPr>
              <w:t>Action</w:t>
            </w:r>
          </w:p>
        </w:tc>
        <w:tc>
          <w:tcPr>
            <w:tcW w:w="2410" w:type="dxa"/>
            <w:shd w:val="clear" w:color="auto" w:fill="8EAADB"/>
          </w:tcPr>
          <w:p w14:paraId="59FFE1BE" w14:textId="77777777" w:rsidR="002748B8" w:rsidRDefault="002748B8" w:rsidP="002748B8">
            <w:pPr>
              <w:pStyle w:val="TableParagraph"/>
              <w:spacing w:line="268" w:lineRule="exact"/>
              <w:rPr>
                <w:b/>
              </w:rPr>
            </w:pPr>
            <w:r>
              <w:rPr>
                <w:b/>
              </w:rPr>
              <w:t>Brief Description</w:t>
            </w:r>
          </w:p>
        </w:tc>
        <w:tc>
          <w:tcPr>
            <w:tcW w:w="1743" w:type="dxa"/>
            <w:shd w:val="clear" w:color="auto" w:fill="8EAADB"/>
          </w:tcPr>
          <w:p w14:paraId="48840DD7" w14:textId="77777777" w:rsidR="002748B8" w:rsidRDefault="002748B8" w:rsidP="002748B8">
            <w:pPr>
              <w:pStyle w:val="TableParagraph"/>
              <w:spacing w:before="1" w:line="237" w:lineRule="auto"/>
              <w:ind w:right="762"/>
              <w:rPr>
                <w:b/>
              </w:rPr>
            </w:pPr>
            <w:r>
              <w:rPr>
                <w:b/>
              </w:rPr>
              <w:t>Planned Outcome</w:t>
            </w:r>
          </w:p>
        </w:tc>
        <w:tc>
          <w:tcPr>
            <w:tcW w:w="1375" w:type="dxa"/>
            <w:shd w:val="clear" w:color="auto" w:fill="8EAADB"/>
          </w:tcPr>
          <w:p w14:paraId="0D13C674" w14:textId="77777777" w:rsidR="002748B8" w:rsidRDefault="002748B8" w:rsidP="002748B8">
            <w:pPr>
              <w:pStyle w:val="TableParagraph"/>
              <w:ind w:right="535"/>
              <w:rPr>
                <w:b/>
              </w:rPr>
            </w:pPr>
            <w:r>
              <w:rPr>
                <w:b/>
              </w:rPr>
              <w:t>Links to Other Plans/</w:t>
            </w:r>
          </w:p>
          <w:p w14:paraId="4AB0FF58" w14:textId="77777777" w:rsidR="002748B8" w:rsidRDefault="002748B8" w:rsidP="002748B8">
            <w:pPr>
              <w:pStyle w:val="TableParagraph"/>
              <w:spacing w:line="250" w:lineRule="exact"/>
              <w:rPr>
                <w:b/>
              </w:rPr>
            </w:pPr>
            <w:r>
              <w:rPr>
                <w:b/>
              </w:rPr>
              <w:t>Strategies</w:t>
            </w:r>
          </w:p>
        </w:tc>
        <w:tc>
          <w:tcPr>
            <w:tcW w:w="1419" w:type="dxa"/>
            <w:shd w:val="clear" w:color="auto" w:fill="8EAADB"/>
          </w:tcPr>
          <w:p w14:paraId="0340BD72" w14:textId="77777777" w:rsidR="002748B8" w:rsidRDefault="002748B8" w:rsidP="002748B8">
            <w:pPr>
              <w:pStyle w:val="TableParagraph"/>
              <w:spacing w:line="268" w:lineRule="exact"/>
              <w:rPr>
                <w:b/>
              </w:rPr>
            </w:pPr>
            <w:r>
              <w:rPr>
                <w:b/>
              </w:rPr>
              <w:t>Baseline</w:t>
            </w:r>
          </w:p>
        </w:tc>
        <w:tc>
          <w:tcPr>
            <w:tcW w:w="1133" w:type="dxa"/>
            <w:shd w:val="clear" w:color="auto" w:fill="8EAADB"/>
          </w:tcPr>
          <w:p w14:paraId="65B07629" w14:textId="77777777" w:rsidR="002748B8" w:rsidRDefault="002748B8" w:rsidP="002748B8">
            <w:pPr>
              <w:pStyle w:val="TableParagraph"/>
              <w:spacing w:line="268" w:lineRule="exact"/>
              <w:rPr>
                <w:b/>
              </w:rPr>
            </w:pPr>
            <w:r>
              <w:rPr>
                <w:b/>
              </w:rPr>
              <w:t>Timescale</w:t>
            </w:r>
          </w:p>
        </w:tc>
        <w:tc>
          <w:tcPr>
            <w:tcW w:w="1843" w:type="dxa"/>
            <w:shd w:val="clear" w:color="auto" w:fill="8EAADB"/>
          </w:tcPr>
          <w:p w14:paraId="3DB1E222" w14:textId="77777777" w:rsidR="002748B8" w:rsidRDefault="002748B8" w:rsidP="002748B8">
            <w:pPr>
              <w:pStyle w:val="TableParagraph"/>
              <w:spacing w:line="268" w:lineRule="exact"/>
              <w:rPr>
                <w:b/>
              </w:rPr>
            </w:pPr>
            <w:r>
              <w:rPr>
                <w:b/>
              </w:rPr>
              <w:t>Status</w:t>
            </w:r>
          </w:p>
        </w:tc>
        <w:tc>
          <w:tcPr>
            <w:tcW w:w="1702" w:type="dxa"/>
            <w:shd w:val="clear" w:color="auto" w:fill="8EAADB"/>
          </w:tcPr>
          <w:p w14:paraId="6C3CF7A8" w14:textId="77777777" w:rsidR="002748B8" w:rsidRDefault="002748B8" w:rsidP="002748B8">
            <w:pPr>
              <w:pStyle w:val="TableParagraph"/>
              <w:spacing w:line="268" w:lineRule="exact"/>
              <w:rPr>
                <w:b/>
              </w:rPr>
            </w:pPr>
            <w:r>
              <w:rPr>
                <w:b/>
              </w:rPr>
              <w:t>Lead Team</w:t>
            </w:r>
          </w:p>
        </w:tc>
        <w:tc>
          <w:tcPr>
            <w:tcW w:w="1843" w:type="dxa"/>
            <w:shd w:val="clear" w:color="auto" w:fill="8EAADB"/>
          </w:tcPr>
          <w:p w14:paraId="79F5E8E8" w14:textId="77777777" w:rsidR="002748B8" w:rsidRDefault="002748B8" w:rsidP="002748B8">
            <w:pPr>
              <w:pStyle w:val="TableParagraph"/>
              <w:spacing w:line="268" w:lineRule="exact"/>
              <w:rPr>
                <w:b/>
              </w:rPr>
            </w:pPr>
            <w:r>
              <w:rPr>
                <w:b/>
              </w:rPr>
              <w:t>Monitoring</w:t>
            </w:r>
          </w:p>
        </w:tc>
      </w:tr>
      <w:tr w:rsidR="002748B8" w14:paraId="19CDDCCF" w14:textId="77777777" w:rsidTr="002748B8">
        <w:trPr>
          <w:trHeight w:val="4824"/>
        </w:trPr>
        <w:tc>
          <w:tcPr>
            <w:tcW w:w="2554" w:type="dxa"/>
          </w:tcPr>
          <w:p w14:paraId="7599E912" w14:textId="77777777" w:rsidR="002748B8" w:rsidRDefault="002748B8" w:rsidP="002748B8">
            <w:pPr>
              <w:pStyle w:val="TableParagraph"/>
              <w:spacing w:line="265" w:lineRule="exact"/>
              <w:rPr>
                <w:b/>
              </w:rPr>
            </w:pPr>
            <w:r>
              <w:rPr>
                <w:b/>
              </w:rPr>
              <w:t xml:space="preserve">Prospects </w:t>
            </w:r>
            <w:proofErr w:type="spellStart"/>
            <w:r>
              <w:rPr>
                <w:b/>
              </w:rPr>
              <w:t>Programme</w:t>
            </w:r>
            <w:proofErr w:type="spellEnd"/>
          </w:p>
        </w:tc>
        <w:tc>
          <w:tcPr>
            <w:tcW w:w="2410" w:type="dxa"/>
          </w:tcPr>
          <w:p w14:paraId="2C8F5678" w14:textId="77777777" w:rsidR="002748B8" w:rsidRDefault="002748B8" w:rsidP="002748B8">
            <w:pPr>
              <w:pStyle w:val="TableParagraph"/>
              <w:ind w:right="140"/>
            </w:pPr>
            <w:r>
              <w:t xml:space="preserve">The Prospects </w:t>
            </w:r>
            <w:proofErr w:type="spellStart"/>
            <w:r>
              <w:t>programme</w:t>
            </w:r>
            <w:proofErr w:type="spellEnd"/>
            <w:r>
              <w:t xml:space="preserve"> aims to help unemployed people further from the </w:t>
            </w:r>
            <w:proofErr w:type="spellStart"/>
            <w:r>
              <w:t>labour</w:t>
            </w:r>
            <w:proofErr w:type="spellEnd"/>
            <w:r>
              <w:t xml:space="preserve"> market of all ages from North Lanarkshire into work.  </w:t>
            </w:r>
          </w:p>
          <w:p w14:paraId="11F5080C" w14:textId="77777777" w:rsidR="002748B8" w:rsidRDefault="002748B8" w:rsidP="002748B8">
            <w:pPr>
              <w:pStyle w:val="TableParagraph"/>
              <w:ind w:right="140"/>
            </w:pPr>
          </w:p>
          <w:p w14:paraId="00426EA8" w14:textId="77777777" w:rsidR="002748B8" w:rsidRDefault="002748B8" w:rsidP="002748B8">
            <w:pPr>
              <w:pStyle w:val="TableParagraph"/>
              <w:ind w:right="140"/>
            </w:pPr>
          </w:p>
        </w:tc>
        <w:tc>
          <w:tcPr>
            <w:tcW w:w="1743" w:type="dxa"/>
          </w:tcPr>
          <w:p w14:paraId="0F9BE2A6" w14:textId="77777777" w:rsidR="002748B8" w:rsidRDefault="002748B8" w:rsidP="002748B8">
            <w:pPr>
              <w:pStyle w:val="TableParagraph"/>
              <w:ind w:right="430"/>
            </w:pPr>
            <w:r>
              <w:t>Assist people into employment</w:t>
            </w:r>
          </w:p>
        </w:tc>
        <w:tc>
          <w:tcPr>
            <w:tcW w:w="1375" w:type="dxa"/>
          </w:tcPr>
          <w:p w14:paraId="6A52B5F2" w14:textId="77777777" w:rsidR="002748B8" w:rsidRDefault="002748B8" w:rsidP="002748B8">
            <w:pPr>
              <w:pStyle w:val="TableParagraph"/>
              <w:ind w:right="161"/>
            </w:pPr>
            <w:r>
              <w:t>The Plan for North Lanarkshire</w:t>
            </w:r>
          </w:p>
          <w:p w14:paraId="021B039A" w14:textId="77777777" w:rsidR="002748B8" w:rsidRDefault="002748B8" w:rsidP="002748B8">
            <w:pPr>
              <w:pStyle w:val="TableParagraph"/>
              <w:spacing w:before="10"/>
              <w:ind w:left="0"/>
              <w:rPr>
                <w:b/>
                <w:sz w:val="21"/>
              </w:rPr>
            </w:pPr>
          </w:p>
          <w:p w14:paraId="6165EC35" w14:textId="77777777" w:rsidR="002748B8" w:rsidRDefault="002748B8" w:rsidP="002748B8">
            <w:pPr>
              <w:pStyle w:val="TableParagraph"/>
              <w:ind w:right="103"/>
            </w:pPr>
            <w:r>
              <w:t xml:space="preserve">Economic </w:t>
            </w:r>
            <w:r>
              <w:rPr>
                <w:spacing w:val="-1"/>
                <w:sz w:val="21"/>
              </w:rPr>
              <w:t xml:space="preserve">Regeneration </w:t>
            </w:r>
            <w:r>
              <w:t>Delivery Plan</w:t>
            </w:r>
          </w:p>
          <w:p w14:paraId="1E238F1D" w14:textId="77777777" w:rsidR="002748B8" w:rsidRDefault="002748B8" w:rsidP="002748B8">
            <w:pPr>
              <w:pStyle w:val="TableParagraph"/>
              <w:spacing w:before="11"/>
              <w:ind w:left="0"/>
              <w:rPr>
                <w:b/>
                <w:sz w:val="21"/>
              </w:rPr>
            </w:pPr>
          </w:p>
          <w:p w14:paraId="55361E8E" w14:textId="77777777" w:rsidR="002748B8" w:rsidRDefault="002748B8" w:rsidP="002748B8">
            <w:pPr>
              <w:pStyle w:val="TableParagraph"/>
              <w:ind w:right="161"/>
            </w:pPr>
            <w:r>
              <w:t xml:space="preserve">Local </w:t>
            </w:r>
            <w:r>
              <w:rPr>
                <w:spacing w:val="-4"/>
              </w:rPr>
              <w:t xml:space="preserve">Child </w:t>
            </w:r>
            <w:r>
              <w:t>Poverty Action Report</w:t>
            </w:r>
          </w:p>
          <w:p w14:paraId="183F1151" w14:textId="77777777" w:rsidR="002748B8" w:rsidRDefault="002748B8" w:rsidP="002748B8">
            <w:pPr>
              <w:pStyle w:val="TableParagraph"/>
              <w:spacing w:before="2"/>
              <w:ind w:left="0"/>
              <w:rPr>
                <w:b/>
              </w:rPr>
            </w:pPr>
          </w:p>
          <w:p w14:paraId="46882133" w14:textId="77777777" w:rsidR="002748B8" w:rsidRDefault="002748B8" w:rsidP="002748B8">
            <w:pPr>
              <w:pStyle w:val="TableParagraph"/>
              <w:ind w:right="296"/>
            </w:pPr>
            <w:r>
              <w:rPr>
                <w:spacing w:val="-1"/>
              </w:rPr>
              <w:t xml:space="preserve">Workforce </w:t>
            </w:r>
            <w:r>
              <w:t>for the Future</w:t>
            </w:r>
          </w:p>
          <w:p w14:paraId="6F6E7405" w14:textId="77777777" w:rsidR="002748B8" w:rsidRDefault="002748B8" w:rsidP="002748B8">
            <w:pPr>
              <w:pStyle w:val="TableParagraph"/>
              <w:spacing w:line="252" w:lineRule="exact"/>
            </w:pPr>
            <w:r>
              <w:t>Strategy</w:t>
            </w:r>
          </w:p>
        </w:tc>
        <w:tc>
          <w:tcPr>
            <w:tcW w:w="1419" w:type="dxa"/>
          </w:tcPr>
          <w:p w14:paraId="7B65E37E" w14:textId="77777777" w:rsidR="002748B8" w:rsidRDefault="002748B8" w:rsidP="002748B8">
            <w:pPr>
              <w:pStyle w:val="TableParagraph"/>
              <w:spacing w:line="265" w:lineRule="exact"/>
            </w:pPr>
            <w:r>
              <w:t>2019/20</w:t>
            </w:r>
          </w:p>
          <w:p w14:paraId="0ED54666" w14:textId="77777777" w:rsidR="002748B8" w:rsidRDefault="002748B8" w:rsidP="002748B8">
            <w:pPr>
              <w:pStyle w:val="TableParagraph"/>
              <w:ind w:left="0"/>
              <w:rPr>
                <w:b/>
              </w:rPr>
            </w:pPr>
          </w:p>
          <w:p w14:paraId="26FA60A4" w14:textId="77777777" w:rsidR="002748B8" w:rsidRDefault="002748B8" w:rsidP="002748B8">
            <w:pPr>
              <w:pStyle w:val="TableParagraph"/>
            </w:pPr>
            <w:r>
              <w:t>957</w:t>
            </w:r>
          </w:p>
          <w:p w14:paraId="6E5A4626" w14:textId="77777777" w:rsidR="002748B8" w:rsidRDefault="002748B8" w:rsidP="002748B8">
            <w:pPr>
              <w:pStyle w:val="TableParagraph"/>
              <w:ind w:right="150"/>
            </w:pPr>
            <w:r>
              <w:t xml:space="preserve">supported into </w:t>
            </w:r>
            <w:r>
              <w:rPr>
                <w:spacing w:val="-1"/>
              </w:rPr>
              <w:t>employment</w:t>
            </w:r>
          </w:p>
          <w:p w14:paraId="18420017" w14:textId="77777777" w:rsidR="002748B8" w:rsidRDefault="002748B8" w:rsidP="002748B8">
            <w:pPr>
              <w:pStyle w:val="TableParagraph"/>
              <w:spacing w:before="2"/>
              <w:ind w:left="0"/>
              <w:rPr>
                <w:b/>
              </w:rPr>
            </w:pPr>
          </w:p>
          <w:p w14:paraId="370A3591" w14:textId="77777777" w:rsidR="002748B8" w:rsidRDefault="002748B8" w:rsidP="002748B8">
            <w:pPr>
              <w:pStyle w:val="TableParagraph"/>
              <w:ind w:right="150"/>
            </w:pPr>
            <w:r>
              <w:t xml:space="preserve">136 lone parents into </w:t>
            </w:r>
            <w:r>
              <w:rPr>
                <w:spacing w:val="-1"/>
              </w:rPr>
              <w:t>employment</w:t>
            </w:r>
          </w:p>
        </w:tc>
        <w:tc>
          <w:tcPr>
            <w:tcW w:w="1133" w:type="dxa"/>
          </w:tcPr>
          <w:p w14:paraId="1DB5D2E5" w14:textId="77777777" w:rsidR="002748B8" w:rsidRDefault="002748B8" w:rsidP="002748B8">
            <w:pPr>
              <w:pStyle w:val="TableParagraph"/>
              <w:spacing w:line="265" w:lineRule="exact"/>
            </w:pPr>
            <w:r>
              <w:t>2020/21</w:t>
            </w:r>
          </w:p>
        </w:tc>
        <w:tc>
          <w:tcPr>
            <w:tcW w:w="1843" w:type="dxa"/>
          </w:tcPr>
          <w:p w14:paraId="63685F26" w14:textId="77777777" w:rsidR="002748B8" w:rsidRDefault="002748B8" w:rsidP="002748B8">
            <w:pPr>
              <w:pStyle w:val="TableParagraph"/>
              <w:spacing w:line="265" w:lineRule="exact"/>
            </w:pPr>
            <w:r>
              <w:t>Ongoing</w:t>
            </w:r>
          </w:p>
        </w:tc>
        <w:tc>
          <w:tcPr>
            <w:tcW w:w="1702" w:type="dxa"/>
          </w:tcPr>
          <w:p w14:paraId="36172B58" w14:textId="77777777" w:rsidR="002748B8" w:rsidRDefault="002748B8" w:rsidP="002748B8">
            <w:pPr>
              <w:pStyle w:val="TableParagraph"/>
              <w:ind w:right="167"/>
            </w:pPr>
            <w:r>
              <w:t>Employability Services / Routes to Work</w:t>
            </w:r>
          </w:p>
        </w:tc>
        <w:tc>
          <w:tcPr>
            <w:tcW w:w="1843" w:type="dxa"/>
          </w:tcPr>
          <w:p w14:paraId="31E69015" w14:textId="77777777" w:rsidR="002748B8" w:rsidRDefault="002748B8" w:rsidP="002748B8">
            <w:pPr>
              <w:pStyle w:val="TableParagraph"/>
              <w:ind w:right="462"/>
            </w:pPr>
            <w:r>
              <w:t>Annual SLAED Return</w:t>
            </w:r>
          </w:p>
          <w:p w14:paraId="7532498C" w14:textId="77777777" w:rsidR="002748B8" w:rsidRDefault="002748B8" w:rsidP="002748B8">
            <w:pPr>
              <w:pStyle w:val="TableParagraph"/>
              <w:spacing w:before="9"/>
              <w:ind w:left="0"/>
              <w:rPr>
                <w:b/>
                <w:sz w:val="21"/>
              </w:rPr>
            </w:pPr>
          </w:p>
          <w:p w14:paraId="253C6A7C" w14:textId="77777777" w:rsidR="002748B8" w:rsidRDefault="002748B8" w:rsidP="002748B8">
            <w:pPr>
              <w:pStyle w:val="TableParagraph"/>
              <w:ind w:right="425"/>
            </w:pPr>
            <w:r>
              <w:t>Local Government Benchmarking Framework</w:t>
            </w:r>
          </w:p>
        </w:tc>
      </w:tr>
      <w:tr w:rsidR="002748B8" w14:paraId="4DB9123F" w14:textId="77777777" w:rsidTr="002748B8">
        <w:trPr>
          <w:trHeight w:val="1265"/>
        </w:trPr>
        <w:tc>
          <w:tcPr>
            <w:tcW w:w="2554" w:type="dxa"/>
          </w:tcPr>
          <w:p w14:paraId="099CA8CD" w14:textId="77777777" w:rsidR="002748B8" w:rsidRDefault="002748B8" w:rsidP="002748B8">
            <w:pPr>
              <w:pStyle w:val="TableParagraph"/>
              <w:spacing w:line="265" w:lineRule="exact"/>
              <w:rPr>
                <w:b/>
              </w:rPr>
            </w:pPr>
            <w:r w:rsidRPr="00CA525E">
              <w:rPr>
                <w:b/>
              </w:rPr>
              <w:t>No One Left Behind</w:t>
            </w:r>
          </w:p>
        </w:tc>
        <w:tc>
          <w:tcPr>
            <w:tcW w:w="2410" w:type="dxa"/>
          </w:tcPr>
          <w:p w14:paraId="5A046B68" w14:textId="77777777" w:rsidR="002748B8" w:rsidRDefault="002748B8" w:rsidP="002748B8">
            <w:pPr>
              <w:pStyle w:val="TableParagraph"/>
              <w:ind w:right="140"/>
            </w:pPr>
            <w:r>
              <w:t>Targeted employability support for vulnerable young people who have mental health problems, the BAME community and over 50s.</w:t>
            </w:r>
          </w:p>
        </w:tc>
        <w:tc>
          <w:tcPr>
            <w:tcW w:w="1743" w:type="dxa"/>
          </w:tcPr>
          <w:p w14:paraId="769951B0" w14:textId="77777777" w:rsidR="002748B8" w:rsidRDefault="002748B8" w:rsidP="002748B8">
            <w:pPr>
              <w:pStyle w:val="TableParagraph"/>
              <w:ind w:right="430"/>
            </w:pPr>
            <w:r>
              <w:t>Assist people into employment/training or education</w:t>
            </w:r>
          </w:p>
        </w:tc>
        <w:tc>
          <w:tcPr>
            <w:tcW w:w="1375" w:type="dxa"/>
          </w:tcPr>
          <w:p w14:paraId="72DFD621" w14:textId="77777777" w:rsidR="002748B8" w:rsidRDefault="002748B8" w:rsidP="002748B8">
            <w:pPr>
              <w:pStyle w:val="TableParagraph"/>
              <w:ind w:right="161"/>
            </w:pPr>
            <w:r>
              <w:t>The Plan for North Lanarkshire</w:t>
            </w:r>
          </w:p>
          <w:p w14:paraId="1026A04F" w14:textId="77777777" w:rsidR="002748B8" w:rsidRDefault="002748B8" w:rsidP="002748B8">
            <w:pPr>
              <w:pStyle w:val="TableParagraph"/>
              <w:spacing w:before="10"/>
              <w:ind w:left="0"/>
              <w:rPr>
                <w:b/>
                <w:sz w:val="21"/>
              </w:rPr>
            </w:pPr>
          </w:p>
          <w:p w14:paraId="34E0B4F7" w14:textId="77777777" w:rsidR="002748B8" w:rsidRDefault="002748B8" w:rsidP="002748B8">
            <w:pPr>
              <w:pStyle w:val="TableParagraph"/>
              <w:ind w:right="103"/>
            </w:pPr>
            <w:r>
              <w:t xml:space="preserve">Economic </w:t>
            </w:r>
            <w:r>
              <w:rPr>
                <w:spacing w:val="-1"/>
                <w:sz w:val="21"/>
              </w:rPr>
              <w:t xml:space="preserve">Regeneration </w:t>
            </w:r>
            <w:r>
              <w:t>Delivery Plan</w:t>
            </w:r>
          </w:p>
          <w:p w14:paraId="2B8B3F66" w14:textId="77777777" w:rsidR="002748B8" w:rsidRDefault="002748B8" w:rsidP="002748B8">
            <w:pPr>
              <w:pStyle w:val="TableParagraph"/>
              <w:spacing w:before="11"/>
              <w:ind w:left="0"/>
              <w:rPr>
                <w:b/>
                <w:sz w:val="21"/>
              </w:rPr>
            </w:pPr>
          </w:p>
          <w:p w14:paraId="180BF377" w14:textId="77777777" w:rsidR="002748B8" w:rsidRDefault="002748B8" w:rsidP="002748B8">
            <w:pPr>
              <w:pStyle w:val="TableParagraph"/>
              <w:ind w:right="161"/>
            </w:pPr>
            <w:r>
              <w:t xml:space="preserve">Local </w:t>
            </w:r>
            <w:r>
              <w:rPr>
                <w:spacing w:val="-4"/>
              </w:rPr>
              <w:t xml:space="preserve">Child </w:t>
            </w:r>
            <w:r>
              <w:t>Poverty Action Report</w:t>
            </w:r>
          </w:p>
          <w:p w14:paraId="1D87D3AE" w14:textId="77777777" w:rsidR="002748B8" w:rsidRDefault="002748B8" w:rsidP="002748B8">
            <w:pPr>
              <w:pStyle w:val="TableParagraph"/>
              <w:spacing w:before="2"/>
              <w:ind w:left="0"/>
              <w:rPr>
                <w:b/>
              </w:rPr>
            </w:pPr>
          </w:p>
          <w:p w14:paraId="7ED07D91" w14:textId="77777777" w:rsidR="002748B8" w:rsidRDefault="002748B8" w:rsidP="002748B8">
            <w:pPr>
              <w:pStyle w:val="TableParagraph"/>
              <w:ind w:right="296"/>
            </w:pPr>
            <w:r>
              <w:rPr>
                <w:spacing w:val="-1"/>
              </w:rPr>
              <w:t xml:space="preserve">Workforce </w:t>
            </w:r>
            <w:r>
              <w:t xml:space="preserve">for the </w:t>
            </w:r>
            <w:r>
              <w:lastRenderedPageBreak/>
              <w:t>Future</w:t>
            </w:r>
          </w:p>
          <w:p w14:paraId="1F6E2F32" w14:textId="77777777" w:rsidR="002748B8" w:rsidRDefault="002748B8" w:rsidP="002748B8">
            <w:pPr>
              <w:pStyle w:val="TableParagraph"/>
              <w:ind w:right="161"/>
            </w:pPr>
            <w:r>
              <w:t>Strategy</w:t>
            </w:r>
          </w:p>
        </w:tc>
        <w:tc>
          <w:tcPr>
            <w:tcW w:w="1419" w:type="dxa"/>
          </w:tcPr>
          <w:p w14:paraId="61154D08" w14:textId="77777777" w:rsidR="002748B8" w:rsidRDefault="002748B8" w:rsidP="002748B8">
            <w:pPr>
              <w:pStyle w:val="TableParagraph"/>
              <w:spacing w:line="265" w:lineRule="exact"/>
            </w:pPr>
            <w:r>
              <w:lastRenderedPageBreak/>
              <w:t>n/a</w:t>
            </w:r>
          </w:p>
        </w:tc>
        <w:tc>
          <w:tcPr>
            <w:tcW w:w="1133" w:type="dxa"/>
          </w:tcPr>
          <w:p w14:paraId="09390AC5" w14:textId="77777777" w:rsidR="002748B8" w:rsidRDefault="002748B8" w:rsidP="002748B8">
            <w:pPr>
              <w:pStyle w:val="TableParagraph"/>
              <w:spacing w:line="265" w:lineRule="exact"/>
            </w:pPr>
            <w:r>
              <w:t>20/21</w:t>
            </w:r>
          </w:p>
        </w:tc>
        <w:tc>
          <w:tcPr>
            <w:tcW w:w="1843" w:type="dxa"/>
          </w:tcPr>
          <w:p w14:paraId="6C5ED964" w14:textId="77777777" w:rsidR="002748B8" w:rsidRDefault="002748B8" w:rsidP="002748B8">
            <w:pPr>
              <w:pStyle w:val="TableParagraph"/>
              <w:spacing w:line="265" w:lineRule="exact"/>
            </w:pPr>
            <w:r>
              <w:t>Ongoing</w:t>
            </w:r>
          </w:p>
        </w:tc>
        <w:tc>
          <w:tcPr>
            <w:tcW w:w="1702" w:type="dxa"/>
          </w:tcPr>
          <w:p w14:paraId="0DC6C984" w14:textId="77777777" w:rsidR="002748B8" w:rsidRDefault="002748B8" w:rsidP="002748B8">
            <w:pPr>
              <w:pStyle w:val="TableParagraph"/>
              <w:ind w:right="167"/>
            </w:pPr>
            <w:r>
              <w:t xml:space="preserve">Employability Services </w:t>
            </w:r>
          </w:p>
        </w:tc>
        <w:tc>
          <w:tcPr>
            <w:tcW w:w="1843" w:type="dxa"/>
          </w:tcPr>
          <w:p w14:paraId="1E2D8DEB" w14:textId="77777777" w:rsidR="002748B8" w:rsidRDefault="002748B8" w:rsidP="002748B8">
            <w:pPr>
              <w:pStyle w:val="TableParagraph"/>
              <w:ind w:right="462"/>
            </w:pPr>
            <w:r>
              <w:t>Annual SLAED Return</w:t>
            </w:r>
          </w:p>
          <w:p w14:paraId="54AA365A" w14:textId="77777777" w:rsidR="002748B8" w:rsidRDefault="002748B8" w:rsidP="002748B8">
            <w:pPr>
              <w:pStyle w:val="TableParagraph"/>
              <w:spacing w:before="9"/>
              <w:ind w:left="0"/>
              <w:rPr>
                <w:b/>
                <w:sz w:val="21"/>
              </w:rPr>
            </w:pPr>
          </w:p>
          <w:p w14:paraId="20F40D90" w14:textId="77777777" w:rsidR="002748B8" w:rsidRDefault="002748B8" w:rsidP="002748B8">
            <w:pPr>
              <w:pStyle w:val="TableParagraph"/>
              <w:ind w:right="425"/>
            </w:pPr>
            <w:r>
              <w:t>Local Government Benchmarking Framework</w:t>
            </w:r>
          </w:p>
        </w:tc>
      </w:tr>
      <w:tr w:rsidR="002748B8" w14:paraId="2B7F5099" w14:textId="77777777" w:rsidTr="002748B8">
        <w:trPr>
          <w:trHeight w:val="4824"/>
        </w:trPr>
        <w:tc>
          <w:tcPr>
            <w:tcW w:w="2554" w:type="dxa"/>
          </w:tcPr>
          <w:p w14:paraId="4FFDD8EC" w14:textId="77777777" w:rsidR="002748B8" w:rsidRDefault="002748B8" w:rsidP="002748B8">
            <w:pPr>
              <w:pStyle w:val="TableParagraph"/>
              <w:spacing w:line="265" w:lineRule="exact"/>
              <w:rPr>
                <w:b/>
              </w:rPr>
            </w:pPr>
            <w:r w:rsidRPr="00CA525E">
              <w:rPr>
                <w:b/>
              </w:rPr>
              <w:t>North Lanarkshire Youth Guarantee</w:t>
            </w:r>
          </w:p>
        </w:tc>
        <w:tc>
          <w:tcPr>
            <w:tcW w:w="2410" w:type="dxa"/>
          </w:tcPr>
          <w:p w14:paraId="5877AE00" w14:textId="77777777" w:rsidR="002748B8" w:rsidRDefault="002748B8" w:rsidP="002748B8">
            <w:pPr>
              <w:pStyle w:val="TableParagraph"/>
              <w:ind w:right="140"/>
            </w:pPr>
            <w:r>
              <w:t xml:space="preserve">Deliver a range of employment focused activities eligible for funding under the Scottish Youth Guarantee guidelines to support 868 young people aged 16-24 years old into employment, </w:t>
            </w:r>
            <w:proofErr w:type="gramStart"/>
            <w:r>
              <w:t>training</w:t>
            </w:r>
            <w:proofErr w:type="gramEnd"/>
            <w:r>
              <w:t xml:space="preserve"> or education.</w:t>
            </w:r>
          </w:p>
        </w:tc>
        <w:tc>
          <w:tcPr>
            <w:tcW w:w="1743" w:type="dxa"/>
          </w:tcPr>
          <w:p w14:paraId="025B0ECB" w14:textId="77777777" w:rsidR="002748B8" w:rsidRDefault="002748B8" w:rsidP="002748B8">
            <w:pPr>
              <w:pStyle w:val="TableParagraph"/>
              <w:ind w:right="430"/>
            </w:pPr>
            <w:r>
              <w:t>Assist16-</w:t>
            </w:r>
            <w:proofErr w:type="gramStart"/>
            <w:r>
              <w:t>24 year</w:t>
            </w:r>
            <w:proofErr w:type="gramEnd"/>
            <w:r>
              <w:t xml:space="preserve"> </w:t>
            </w:r>
            <w:proofErr w:type="spellStart"/>
            <w:r>
              <w:t>olds</w:t>
            </w:r>
            <w:proofErr w:type="spellEnd"/>
            <w:r>
              <w:t xml:space="preserve"> into employment/training or education</w:t>
            </w:r>
          </w:p>
        </w:tc>
        <w:tc>
          <w:tcPr>
            <w:tcW w:w="1375" w:type="dxa"/>
          </w:tcPr>
          <w:p w14:paraId="7A533E96" w14:textId="77777777" w:rsidR="002748B8" w:rsidRDefault="002748B8" w:rsidP="002748B8">
            <w:pPr>
              <w:pStyle w:val="TableParagraph"/>
              <w:ind w:right="161"/>
            </w:pPr>
            <w:r>
              <w:t>The Plan for North Lanarkshire</w:t>
            </w:r>
          </w:p>
          <w:p w14:paraId="6694ED37" w14:textId="77777777" w:rsidR="002748B8" w:rsidRDefault="002748B8" w:rsidP="002748B8">
            <w:pPr>
              <w:pStyle w:val="TableParagraph"/>
              <w:spacing w:before="10"/>
              <w:ind w:left="0"/>
              <w:rPr>
                <w:b/>
                <w:sz w:val="21"/>
              </w:rPr>
            </w:pPr>
          </w:p>
          <w:p w14:paraId="7A5D36F6" w14:textId="77777777" w:rsidR="002748B8" w:rsidRDefault="002748B8" w:rsidP="002748B8">
            <w:pPr>
              <w:pStyle w:val="TableParagraph"/>
              <w:ind w:right="103"/>
            </w:pPr>
            <w:r>
              <w:t xml:space="preserve">Economic </w:t>
            </w:r>
            <w:r>
              <w:rPr>
                <w:spacing w:val="-1"/>
                <w:sz w:val="21"/>
              </w:rPr>
              <w:t xml:space="preserve">Regeneration </w:t>
            </w:r>
            <w:r>
              <w:t>Delivery Plan</w:t>
            </w:r>
          </w:p>
          <w:p w14:paraId="65126F5B" w14:textId="77777777" w:rsidR="002748B8" w:rsidRDefault="002748B8" w:rsidP="002748B8">
            <w:pPr>
              <w:pStyle w:val="TableParagraph"/>
              <w:spacing w:before="11"/>
              <w:ind w:left="0"/>
              <w:rPr>
                <w:b/>
                <w:sz w:val="21"/>
              </w:rPr>
            </w:pPr>
          </w:p>
          <w:p w14:paraId="0F46D6CB" w14:textId="77777777" w:rsidR="002748B8" w:rsidRDefault="002748B8" w:rsidP="002748B8">
            <w:pPr>
              <w:pStyle w:val="TableParagraph"/>
              <w:ind w:right="161"/>
            </w:pPr>
            <w:r>
              <w:t xml:space="preserve">Local </w:t>
            </w:r>
            <w:r>
              <w:rPr>
                <w:spacing w:val="-4"/>
              </w:rPr>
              <w:t xml:space="preserve">Child </w:t>
            </w:r>
            <w:r>
              <w:t>Poverty Action Report</w:t>
            </w:r>
          </w:p>
          <w:p w14:paraId="2BAAF055" w14:textId="77777777" w:rsidR="002748B8" w:rsidRDefault="002748B8" w:rsidP="002748B8">
            <w:pPr>
              <w:pStyle w:val="TableParagraph"/>
              <w:spacing w:before="2"/>
              <w:ind w:left="0"/>
              <w:rPr>
                <w:b/>
              </w:rPr>
            </w:pPr>
          </w:p>
          <w:p w14:paraId="57D2A466" w14:textId="77777777" w:rsidR="002748B8" w:rsidRDefault="002748B8" w:rsidP="002748B8">
            <w:pPr>
              <w:pStyle w:val="TableParagraph"/>
              <w:ind w:right="296"/>
            </w:pPr>
            <w:r>
              <w:rPr>
                <w:spacing w:val="-1"/>
              </w:rPr>
              <w:t xml:space="preserve">Workforce </w:t>
            </w:r>
            <w:r>
              <w:t>for the Future</w:t>
            </w:r>
          </w:p>
          <w:p w14:paraId="46F9CDBF" w14:textId="77777777" w:rsidR="002748B8" w:rsidRDefault="002748B8" w:rsidP="002748B8">
            <w:pPr>
              <w:pStyle w:val="TableParagraph"/>
              <w:ind w:right="161"/>
            </w:pPr>
            <w:r>
              <w:t>Strategy</w:t>
            </w:r>
          </w:p>
        </w:tc>
        <w:tc>
          <w:tcPr>
            <w:tcW w:w="1419" w:type="dxa"/>
          </w:tcPr>
          <w:p w14:paraId="7856F96A" w14:textId="77777777" w:rsidR="002748B8" w:rsidRDefault="002748B8" w:rsidP="002748B8">
            <w:pPr>
              <w:pStyle w:val="TableParagraph"/>
              <w:spacing w:line="265" w:lineRule="exact"/>
            </w:pPr>
            <w:r>
              <w:t>n/a</w:t>
            </w:r>
          </w:p>
        </w:tc>
        <w:tc>
          <w:tcPr>
            <w:tcW w:w="1133" w:type="dxa"/>
          </w:tcPr>
          <w:p w14:paraId="3BAB6054" w14:textId="77777777" w:rsidR="002748B8" w:rsidRDefault="002748B8" w:rsidP="002748B8">
            <w:pPr>
              <w:pStyle w:val="TableParagraph"/>
              <w:spacing w:line="265" w:lineRule="exact"/>
            </w:pPr>
            <w:r>
              <w:t>21/22</w:t>
            </w:r>
          </w:p>
        </w:tc>
        <w:tc>
          <w:tcPr>
            <w:tcW w:w="1843" w:type="dxa"/>
          </w:tcPr>
          <w:p w14:paraId="389B4411" w14:textId="77777777" w:rsidR="002748B8" w:rsidRDefault="002748B8" w:rsidP="002748B8">
            <w:pPr>
              <w:pStyle w:val="TableParagraph"/>
              <w:spacing w:line="265" w:lineRule="exact"/>
            </w:pPr>
            <w:r>
              <w:t>Ongoing</w:t>
            </w:r>
          </w:p>
        </w:tc>
        <w:tc>
          <w:tcPr>
            <w:tcW w:w="1702" w:type="dxa"/>
          </w:tcPr>
          <w:p w14:paraId="378F19F1" w14:textId="77777777" w:rsidR="002748B8" w:rsidRDefault="002748B8" w:rsidP="002748B8">
            <w:pPr>
              <w:pStyle w:val="TableParagraph"/>
              <w:ind w:right="167"/>
            </w:pPr>
            <w:r>
              <w:t xml:space="preserve">Employability Services </w:t>
            </w:r>
          </w:p>
        </w:tc>
        <w:tc>
          <w:tcPr>
            <w:tcW w:w="1843" w:type="dxa"/>
          </w:tcPr>
          <w:p w14:paraId="07E2FD42" w14:textId="77777777" w:rsidR="002748B8" w:rsidRDefault="002748B8" w:rsidP="002748B8">
            <w:pPr>
              <w:pStyle w:val="TableParagraph"/>
              <w:ind w:right="462"/>
            </w:pPr>
            <w:r>
              <w:t>Annual SLAED Return</w:t>
            </w:r>
          </w:p>
          <w:p w14:paraId="2A1A8420" w14:textId="77777777" w:rsidR="002748B8" w:rsidRDefault="002748B8" w:rsidP="002748B8">
            <w:pPr>
              <w:pStyle w:val="TableParagraph"/>
              <w:spacing w:before="9"/>
              <w:ind w:left="0"/>
              <w:rPr>
                <w:b/>
                <w:sz w:val="21"/>
              </w:rPr>
            </w:pPr>
          </w:p>
          <w:p w14:paraId="564B8D79" w14:textId="77777777" w:rsidR="002748B8" w:rsidRDefault="002748B8" w:rsidP="002748B8">
            <w:pPr>
              <w:pStyle w:val="TableParagraph"/>
              <w:ind w:right="462"/>
            </w:pPr>
            <w:r>
              <w:t>Local Government Benchmarking Framework</w:t>
            </w:r>
          </w:p>
        </w:tc>
      </w:tr>
    </w:tbl>
    <w:p w14:paraId="4E43B7CD" w14:textId="77777777" w:rsidR="002748B8" w:rsidRDefault="002748B8" w:rsidP="002748B8">
      <w:pPr>
        <w:sectPr w:rsidR="002748B8">
          <w:pgSz w:w="16840" w:h="11910" w:orient="landscape"/>
          <w:pgMar w:top="700" w:right="260" w:bottom="280" w:left="340" w:header="720" w:footer="720" w:gutter="0"/>
          <w:cols w:space="720"/>
        </w:sectPr>
      </w:pPr>
    </w:p>
    <w:p w14:paraId="16EF127C" w14:textId="77777777" w:rsidR="002748B8" w:rsidRDefault="002748B8" w:rsidP="002748B8">
      <w:pPr>
        <w:spacing w:before="38" w:line="376" w:lineRule="auto"/>
        <w:ind w:left="5946" w:right="6023"/>
        <w:jc w:val="center"/>
        <w:rPr>
          <w:b/>
        </w:rPr>
      </w:pPr>
      <w:r>
        <w:rPr>
          <w:b/>
        </w:rPr>
        <w:lastRenderedPageBreak/>
        <w:t>TOWARDS A FAIRER NORTH LANARKSHIRE TACKLING POVERTY ACTION PLAN 2020 – 2023</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0C049B25" w14:textId="77777777" w:rsidTr="002748B8">
        <w:trPr>
          <w:trHeight w:val="268"/>
        </w:trPr>
        <w:tc>
          <w:tcPr>
            <w:tcW w:w="16022" w:type="dxa"/>
            <w:gridSpan w:val="9"/>
            <w:shd w:val="clear" w:color="auto" w:fill="CC66FF"/>
          </w:tcPr>
          <w:p w14:paraId="6CA4DECF" w14:textId="77777777" w:rsidR="002748B8" w:rsidRDefault="002748B8" w:rsidP="002748B8">
            <w:pPr>
              <w:pStyle w:val="TableParagraph"/>
              <w:spacing w:line="248" w:lineRule="exact"/>
              <w:ind w:left="5324"/>
              <w:rPr>
                <w:b/>
              </w:rPr>
            </w:pPr>
            <w:r>
              <w:rPr>
                <w:b/>
              </w:rPr>
              <w:t>ACTION PLAN – INCREASE INCOME VIA SOCIAL SECURITY BENEFITS</w:t>
            </w:r>
          </w:p>
        </w:tc>
      </w:tr>
      <w:tr w:rsidR="002748B8" w14:paraId="4015C36F" w14:textId="77777777" w:rsidTr="006874F5">
        <w:trPr>
          <w:trHeight w:val="1074"/>
        </w:trPr>
        <w:tc>
          <w:tcPr>
            <w:tcW w:w="2554" w:type="dxa"/>
            <w:shd w:val="clear" w:color="auto" w:fill="CC66FF"/>
          </w:tcPr>
          <w:p w14:paraId="27C09C4E" w14:textId="77777777" w:rsidR="002748B8" w:rsidRDefault="002748B8" w:rsidP="002748B8">
            <w:pPr>
              <w:pStyle w:val="TableParagraph"/>
              <w:spacing w:line="265" w:lineRule="exact"/>
              <w:rPr>
                <w:b/>
              </w:rPr>
            </w:pPr>
            <w:r>
              <w:rPr>
                <w:b/>
              </w:rPr>
              <w:t>Action</w:t>
            </w:r>
          </w:p>
        </w:tc>
        <w:tc>
          <w:tcPr>
            <w:tcW w:w="2410" w:type="dxa"/>
            <w:shd w:val="clear" w:color="auto" w:fill="CC66FF"/>
          </w:tcPr>
          <w:p w14:paraId="23392937" w14:textId="77777777" w:rsidR="002748B8" w:rsidRDefault="002748B8" w:rsidP="002748B8">
            <w:pPr>
              <w:pStyle w:val="TableParagraph"/>
              <w:spacing w:line="265" w:lineRule="exact"/>
              <w:rPr>
                <w:b/>
              </w:rPr>
            </w:pPr>
            <w:r>
              <w:rPr>
                <w:b/>
              </w:rPr>
              <w:t>Brief Description</w:t>
            </w:r>
          </w:p>
        </w:tc>
        <w:tc>
          <w:tcPr>
            <w:tcW w:w="1743" w:type="dxa"/>
            <w:shd w:val="clear" w:color="auto" w:fill="CC66FF"/>
          </w:tcPr>
          <w:p w14:paraId="62EEE464" w14:textId="77777777" w:rsidR="002748B8" w:rsidRDefault="002748B8" w:rsidP="002748B8">
            <w:pPr>
              <w:pStyle w:val="TableParagraph"/>
              <w:ind w:right="762"/>
              <w:rPr>
                <w:b/>
              </w:rPr>
            </w:pPr>
            <w:r>
              <w:rPr>
                <w:b/>
              </w:rPr>
              <w:t>Planned Outcome</w:t>
            </w:r>
          </w:p>
        </w:tc>
        <w:tc>
          <w:tcPr>
            <w:tcW w:w="1375" w:type="dxa"/>
            <w:shd w:val="clear" w:color="auto" w:fill="CC66FF"/>
          </w:tcPr>
          <w:p w14:paraId="01BCC020" w14:textId="77777777" w:rsidR="002748B8" w:rsidRDefault="002748B8" w:rsidP="002748B8">
            <w:pPr>
              <w:pStyle w:val="TableParagraph"/>
              <w:ind w:right="535"/>
              <w:rPr>
                <w:b/>
              </w:rPr>
            </w:pPr>
            <w:r>
              <w:rPr>
                <w:b/>
              </w:rPr>
              <w:t>Links to Other Plans/</w:t>
            </w:r>
          </w:p>
          <w:p w14:paraId="41233F67" w14:textId="77777777" w:rsidR="002748B8" w:rsidRDefault="002748B8" w:rsidP="002748B8">
            <w:pPr>
              <w:pStyle w:val="TableParagraph"/>
              <w:spacing w:line="252" w:lineRule="exact"/>
              <w:ind w:left="97"/>
              <w:rPr>
                <w:b/>
              </w:rPr>
            </w:pPr>
            <w:r>
              <w:rPr>
                <w:b/>
              </w:rPr>
              <w:t>Strategies</w:t>
            </w:r>
          </w:p>
        </w:tc>
        <w:tc>
          <w:tcPr>
            <w:tcW w:w="1419" w:type="dxa"/>
            <w:shd w:val="clear" w:color="auto" w:fill="CC66FF"/>
          </w:tcPr>
          <w:p w14:paraId="0044199B" w14:textId="77777777" w:rsidR="002748B8" w:rsidRDefault="002748B8" w:rsidP="002748B8">
            <w:pPr>
              <w:pStyle w:val="TableParagraph"/>
              <w:spacing w:line="265" w:lineRule="exact"/>
              <w:rPr>
                <w:b/>
              </w:rPr>
            </w:pPr>
            <w:r>
              <w:rPr>
                <w:b/>
              </w:rPr>
              <w:t>Baseline</w:t>
            </w:r>
          </w:p>
        </w:tc>
        <w:tc>
          <w:tcPr>
            <w:tcW w:w="1133" w:type="dxa"/>
            <w:tcBorders>
              <w:bottom w:val="single" w:sz="4" w:space="0" w:color="auto"/>
            </w:tcBorders>
            <w:shd w:val="clear" w:color="auto" w:fill="CC66FF"/>
          </w:tcPr>
          <w:p w14:paraId="4F9708DA" w14:textId="77777777" w:rsidR="002748B8" w:rsidRDefault="002748B8" w:rsidP="002748B8">
            <w:pPr>
              <w:pStyle w:val="TableParagraph"/>
              <w:spacing w:line="265" w:lineRule="exact"/>
              <w:rPr>
                <w:b/>
              </w:rPr>
            </w:pPr>
            <w:r>
              <w:rPr>
                <w:b/>
              </w:rPr>
              <w:t>Timescale</w:t>
            </w:r>
          </w:p>
        </w:tc>
        <w:tc>
          <w:tcPr>
            <w:tcW w:w="1843" w:type="dxa"/>
            <w:tcBorders>
              <w:bottom w:val="single" w:sz="4" w:space="0" w:color="auto"/>
            </w:tcBorders>
            <w:shd w:val="clear" w:color="auto" w:fill="CC66FF"/>
          </w:tcPr>
          <w:p w14:paraId="703B8037" w14:textId="77777777" w:rsidR="002748B8" w:rsidRDefault="002748B8" w:rsidP="002748B8">
            <w:pPr>
              <w:pStyle w:val="TableParagraph"/>
              <w:spacing w:line="265" w:lineRule="exact"/>
              <w:rPr>
                <w:b/>
              </w:rPr>
            </w:pPr>
            <w:r>
              <w:rPr>
                <w:b/>
              </w:rPr>
              <w:t>Status</w:t>
            </w:r>
          </w:p>
        </w:tc>
        <w:tc>
          <w:tcPr>
            <w:tcW w:w="1630" w:type="dxa"/>
            <w:shd w:val="clear" w:color="auto" w:fill="CC66FF"/>
          </w:tcPr>
          <w:p w14:paraId="35B2B139" w14:textId="77777777" w:rsidR="002748B8" w:rsidRDefault="002748B8" w:rsidP="002748B8">
            <w:pPr>
              <w:pStyle w:val="TableParagraph"/>
              <w:spacing w:line="265" w:lineRule="exact"/>
              <w:rPr>
                <w:b/>
              </w:rPr>
            </w:pPr>
            <w:r>
              <w:rPr>
                <w:b/>
              </w:rPr>
              <w:t>Lead Team</w:t>
            </w:r>
          </w:p>
        </w:tc>
        <w:tc>
          <w:tcPr>
            <w:tcW w:w="1915" w:type="dxa"/>
            <w:shd w:val="clear" w:color="auto" w:fill="CC66FF"/>
          </w:tcPr>
          <w:p w14:paraId="23459945" w14:textId="77777777" w:rsidR="002748B8" w:rsidRDefault="002748B8" w:rsidP="002748B8">
            <w:pPr>
              <w:pStyle w:val="TableParagraph"/>
              <w:spacing w:line="265" w:lineRule="exact"/>
              <w:rPr>
                <w:b/>
              </w:rPr>
            </w:pPr>
            <w:r>
              <w:rPr>
                <w:b/>
              </w:rPr>
              <w:t>Monitoring</w:t>
            </w:r>
          </w:p>
        </w:tc>
      </w:tr>
      <w:tr w:rsidR="006874F5" w14:paraId="1E41B2AB" w14:textId="77777777" w:rsidTr="006874F5">
        <w:trPr>
          <w:trHeight w:val="3223"/>
        </w:trPr>
        <w:tc>
          <w:tcPr>
            <w:tcW w:w="2554" w:type="dxa"/>
          </w:tcPr>
          <w:p w14:paraId="1DF74B39" w14:textId="77777777" w:rsidR="006874F5" w:rsidRDefault="006874F5" w:rsidP="006874F5">
            <w:pPr>
              <w:pStyle w:val="TableParagraph"/>
              <w:ind w:right="220"/>
              <w:rPr>
                <w:b/>
              </w:rPr>
            </w:pPr>
            <w:r>
              <w:rPr>
                <w:b/>
              </w:rPr>
              <w:t>Establish NLC First Point of Contact Team for Advice &amp; Information Services</w:t>
            </w:r>
          </w:p>
        </w:tc>
        <w:tc>
          <w:tcPr>
            <w:tcW w:w="2410" w:type="dxa"/>
          </w:tcPr>
          <w:p w14:paraId="330D91A4" w14:textId="77777777" w:rsidR="006874F5" w:rsidRDefault="006874F5" w:rsidP="006874F5">
            <w:pPr>
              <w:pStyle w:val="TableParagraph"/>
              <w:ind w:right="91"/>
            </w:pPr>
            <w:r>
              <w:t>All referrals for welfare rights and money advice will come through one focal point with one number &amp; one email, with a call out service being delivered</w:t>
            </w:r>
          </w:p>
        </w:tc>
        <w:tc>
          <w:tcPr>
            <w:tcW w:w="1743" w:type="dxa"/>
          </w:tcPr>
          <w:p w14:paraId="2A990271" w14:textId="77777777" w:rsidR="006874F5" w:rsidRDefault="006874F5" w:rsidP="006874F5">
            <w:pPr>
              <w:pStyle w:val="TableParagraph"/>
              <w:ind w:left="64" w:right="128"/>
            </w:pPr>
            <w:r>
              <w:t>The financial inclusion team will ensure residents receive a more efficient service / reduce waiting times for appointments</w:t>
            </w:r>
          </w:p>
        </w:tc>
        <w:tc>
          <w:tcPr>
            <w:tcW w:w="1375" w:type="dxa"/>
          </w:tcPr>
          <w:p w14:paraId="4AFF75ED" w14:textId="77777777" w:rsidR="006874F5" w:rsidRDefault="006874F5" w:rsidP="006874F5">
            <w:pPr>
              <w:pStyle w:val="TableParagraph"/>
              <w:ind w:left="97" w:right="171"/>
            </w:pPr>
            <w:r>
              <w:t>The Plan for North Lanarkshire</w:t>
            </w:r>
          </w:p>
          <w:p w14:paraId="455BECE0" w14:textId="77777777" w:rsidR="006874F5" w:rsidRDefault="006874F5" w:rsidP="006874F5">
            <w:pPr>
              <w:pStyle w:val="TableParagraph"/>
              <w:spacing w:before="10"/>
              <w:ind w:left="0"/>
              <w:rPr>
                <w:b/>
                <w:sz w:val="21"/>
              </w:rPr>
            </w:pPr>
          </w:p>
          <w:p w14:paraId="729B16CD" w14:textId="77777777" w:rsidR="006874F5" w:rsidRDefault="006874F5" w:rsidP="006874F5">
            <w:pPr>
              <w:pStyle w:val="TableParagraph"/>
              <w:ind w:left="97" w:right="291"/>
            </w:pPr>
            <w:r>
              <w:t>Local Child Poverty Action Report</w:t>
            </w:r>
          </w:p>
        </w:tc>
        <w:tc>
          <w:tcPr>
            <w:tcW w:w="1419" w:type="dxa"/>
            <w:tcBorders>
              <w:right w:val="single" w:sz="4" w:space="0" w:color="auto"/>
            </w:tcBorders>
          </w:tcPr>
          <w:p w14:paraId="42C6B6FA" w14:textId="77777777" w:rsidR="006874F5" w:rsidRDefault="006874F5" w:rsidP="006874F5">
            <w:pPr>
              <w:pStyle w:val="TableParagraph"/>
              <w:spacing w:line="265" w:lineRule="exact"/>
            </w:pPr>
            <w:r>
              <w:t>20,674</w:t>
            </w:r>
          </w:p>
          <w:p w14:paraId="063D6276" w14:textId="77777777" w:rsidR="006874F5" w:rsidRDefault="006874F5" w:rsidP="006874F5">
            <w:pPr>
              <w:pStyle w:val="TableParagraph"/>
              <w:ind w:right="107"/>
            </w:pPr>
            <w:r>
              <w:t>benefit checks completed in 18/19</w:t>
            </w:r>
          </w:p>
          <w:p w14:paraId="4BF6BC41" w14:textId="77777777" w:rsidR="006874F5" w:rsidRDefault="006874F5" w:rsidP="006874F5">
            <w:pPr>
              <w:pStyle w:val="TableParagraph"/>
              <w:ind w:right="107"/>
            </w:pPr>
          </w:p>
          <w:p w14:paraId="278CF74C" w14:textId="77777777" w:rsidR="006874F5" w:rsidRDefault="006874F5" w:rsidP="006874F5">
            <w:pPr>
              <w:pStyle w:val="TableParagraph"/>
              <w:spacing w:line="265" w:lineRule="exact"/>
              <w:rPr>
                <w:rFonts w:eastAsiaTheme="minorHAnsi"/>
              </w:rPr>
            </w:pPr>
            <w:r>
              <w:t>21,342 benefit checks completed in 19/20</w:t>
            </w:r>
          </w:p>
          <w:p w14:paraId="5C665C13" w14:textId="7BF6F3DF" w:rsidR="006874F5" w:rsidRDefault="006874F5" w:rsidP="006874F5">
            <w:pPr>
              <w:pStyle w:val="TableParagraph"/>
              <w:ind w:right="107"/>
            </w:pPr>
          </w:p>
        </w:tc>
        <w:tc>
          <w:tcPr>
            <w:tcW w:w="1133" w:type="dxa"/>
            <w:tcBorders>
              <w:top w:val="single" w:sz="4" w:space="0" w:color="auto"/>
              <w:left w:val="single" w:sz="4" w:space="0" w:color="auto"/>
              <w:bottom w:val="single" w:sz="4" w:space="0" w:color="auto"/>
              <w:right w:val="single" w:sz="4" w:space="0" w:color="auto"/>
            </w:tcBorders>
          </w:tcPr>
          <w:p w14:paraId="5DE73B23" w14:textId="555A18E5" w:rsidR="006874F5" w:rsidRDefault="006874F5" w:rsidP="006874F5">
            <w:pPr>
              <w:pStyle w:val="TableParagraph"/>
              <w:ind w:right="91"/>
            </w:pPr>
            <w:r>
              <w:t>June 2021</w:t>
            </w:r>
          </w:p>
        </w:tc>
        <w:tc>
          <w:tcPr>
            <w:tcW w:w="1843" w:type="dxa"/>
            <w:tcBorders>
              <w:top w:val="single" w:sz="4" w:space="0" w:color="auto"/>
              <w:left w:val="single" w:sz="4" w:space="0" w:color="auto"/>
              <w:bottom w:val="single" w:sz="4" w:space="0" w:color="auto"/>
              <w:right w:val="single" w:sz="4" w:space="0" w:color="auto"/>
            </w:tcBorders>
          </w:tcPr>
          <w:p w14:paraId="7C79E50D" w14:textId="77777777" w:rsidR="006874F5" w:rsidRDefault="006874F5" w:rsidP="006874F5">
            <w:pPr>
              <w:pStyle w:val="TableParagraph"/>
              <w:spacing w:line="265" w:lineRule="exact"/>
            </w:pPr>
            <w:r>
              <w:rPr>
                <w:b/>
                <w:bCs/>
              </w:rPr>
              <w:t xml:space="preserve">Ongoing - </w:t>
            </w:r>
            <w:r>
              <w:t>Introduced FPOC for all external referrals.</w:t>
            </w:r>
          </w:p>
          <w:p w14:paraId="6B551815" w14:textId="77777777" w:rsidR="006874F5" w:rsidRDefault="006874F5" w:rsidP="006874F5">
            <w:pPr>
              <w:pStyle w:val="TableParagraph"/>
              <w:spacing w:line="265" w:lineRule="exact"/>
            </w:pPr>
            <w:r>
              <w:t xml:space="preserve">Next step is to </w:t>
            </w:r>
            <w:proofErr w:type="spellStart"/>
            <w:r>
              <w:t>reorganise</w:t>
            </w:r>
            <w:proofErr w:type="spellEnd"/>
            <w:r>
              <w:t>/</w:t>
            </w:r>
          </w:p>
          <w:p w14:paraId="0AD49FAF" w14:textId="3A89E147" w:rsidR="006874F5" w:rsidRDefault="006874F5" w:rsidP="006874F5">
            <w:pPr>
              <w:pStyle w:val="TableParagraph"/>
              <w:spacing w:line="265" w:lineRule="exact"/>
            </w:pPr>
            <w:r>
              <w:t>restructure the team to provide FPOC for internal and external referrals</w:t>
            </w:r>
          </w:p>
        </w:tc>
        <w:tc>
          <w:tcPr>
            <w:tcW w:w="1630" w:type="dxa"/>
            <w:tcBorders>
              <w:left w:val="single" w:sz="4" w:space="0" w:color="auto"/>
            </w:tcBorders>
          </w:tcPr>
          <w:p w14:paraId="19FEBA9E" w14:textId="77777777" w:rsidR="006874F5" w:rsidRDefault="006874F5" w:rsidP="006874F5">
            <w:pPr>
              <w:pStyle w:val="TableParagraph"/>
              <w:ind w:right="147"/>
            </w:pPr>
            <w:r>
              <w:t>Financial Inclusion Team</w:t>
            </w:r>
          </w:p>
        </w:tc>
        <w:tc>
          <w:tcPr>
            <w:tcW w:w="1915" w:type="dxa"/>
          </w:tcPr>
          <w:p w14:paraId="5C4A0228" w14:textId="77777777" w:rsidR="006874F5" w:rsidRDefault="006874F5" w:rsidP="006874F5">
            <w:pPr>
              <w:pStyle w:val="TableParagraph"/>
              <w:ind w:right="116"/>
            </w:pPr>
            <w:r>
              <w:t xml:space="preserve">The number of residents assisted and outcomes of calls, advice provided, claims assisted, income generated, level </w:t>
            </w:r>
            <w:r>
              <w:rPr>
                <w:spacing w:val="-7"/>
              </w:rPr>
              <w:t xml:space="preserve">of </w:t>
            </w:r>
            <w:r>
              <w:t xml:space="preserve">debts, referrers etc. will be collated via </w:t>
            </w:r>
            <w:proofErr w:type="spellStart"/>
            <w:r>
              <w:t>MySwis</w:t>
            </w:r>
            <w:proofErr w:type="spellEnd"/>
            <w:r>
              <w:t xml:space="preserve"> and</w:t>
            </w:r>
            <w:r>
              <w:rPr>
                <w:spacing w:val="-4"/>
              </w:rPr>
              <w:t xml:space="preserve"> </w:t>
            </w:r>
            <w:r>
              <w:t>MACS</w:t>
            </w:r>
          </w:p>
        </w:tc>
      </w:tr>
      <w:tr w:rsidR="006874F5" w14:paraId="73415A50" w14:textId="77777777" w:rsidTr="006874F5">
        <w:trPr>
          <w:trHeight w:val="2685"/>
        </w:trPr>
        <w:tc>
          <w:tcPr>
            <w:tcW w:w="2554" w:type="dxa"/>
          </w:tcPr>
          <w:p w14:paraId="59700071" w14:textId="77777777" w:rsidR="006874F5" w:rsidRDefault="006874F5" w:rsidP="006874F5">
            <w:pPr>
              <w:pStyle w:val="TableParagraph"/>
              <w:ind w:right="266"/>
              <w:rPr>
                <w:b/>
              </w:rPr>
            </w:pPr>
            <w:r>
              <w:rPr>
                <w:b/>
              </w:rPr>
              <w:t xml:space="preserve">Work with children and families who receive a social work service to ensure income </w:t>
            </w:r>
            <w:proofErr w:type="spellStart"/>
            <w:r>
              <w:rPr>
                <w:b/>
              </w:rPr>
              <w:t>maximisation</w:t>
            </w:r>
            <w:proofErr w:type="spellEnd"/>
            <w:r>
              <w:rPr>
                <w:b/>
              </w:rPr>
              <w:t xml:space="preserve"> is carried out</w:t>
            </w:r>
          </w:p>
        </w:tc>
        <w:tc>
          <w:tcPr>
            <w:tcW w:w="2410" w:type="dxa"/>
          </w:tcPr>
          <w:p w14:paraId="38CDE357" w14:textId="77777777" w:rsidR="006874F5" w:rsidRDefault="006874F5" w:rsidP="006874F5">
            <w:pPr>
              <w:pStyle w:val="TableParagraph"/>
              <w:ind w:right="102"/>
            </w:pPr>
            <w:r>
              <w:t>Reduced the number of our children and their families living in poverty</w:t>
            </w:r>
          </w:p>
        </w:tc>
        <w:tc>
          <w:tcPr>
            <w:tcW w:w="1743" w:type="dxa"/>
          </w:tcPr>
          <w:p w14:paraId="4D9756D9" w14:textId="77777777" w:rsidR="006874F5" w:rsidRDefault="006874F5" w:rsidP="006874F5">
            <w:pPr>
              <w:pStyle w:val="TableParagraph"/>
              <w:ind w:left="64" w:right="141"/>
            </w:pPr>
            <w:r>
              <w:t>The financial Inclusion team will work with social work to ensure all families with social work involvement are offered a benefit</w:t>
            </w:r>
          </w:p>
          <w:p w14:paraId="41EB9F4B" w14:textId="77777777" w:rsidR="006874F5" w:rsidRDefault="006874F5" w:rsidP="006874F5">
            <w:pPr>
              <w:pStyle w:val="TableParagraph"/>
              <w:spacing w:line="252" w:lineRule="exact"/>
              <w:ind w:left="64"/>
            </w:pPr>
            <w:r>
              <w:t>check</w:t>
            </w:r>
          </w:p>
        </w:tc>
        <w:tc>
          <w:tcPr>
            <w:tcW w:w="1375" w:type="dxa"/>
          </w:tcPr>
          <w:p w14:paraId="074ADFA2" w14:textId="77777777" w:rsidR="006874F5" w:rsidRDefault="006874F5" w:rsidP="006874F5">
            <w:pPr>
              <w:pStyle w:val="TableParagraph"/>
              <w:ind w:left="97" w:right="171"/>
            </w:pPr>
            <w:r>
              <w:t>The Plan for North Lanarkshire</w:t>
            </w:r>
          </w:p>
          <w:p w14:paraId="5E720618" w14:textId="77777777" w:rsidR="006874F5" w:rsidRDefault="006874F5" w:rsidP="006874F5">
            <w:pPr>
              <w:pStyle w:val="TableParagraph"/>
              <w:spacing w:before="9"/>
              <w:ind w:left="0"/>
              <w:rPr>
                <w:b/>
                <w:sz w:val="21"/>
              </w:rPr>
            </w:pPr>
          </w:p>
          <w:p w14:paraId="5760A20E" w14:textId="77777777" w:rsidR="006874F5" w:rsidRDefault="006874F5" w:rsidP="006874F5">
            <w:pPr>
              <w:pStyle w:val="TableParagraph"/>
              <w:spacing w:before="1"/>
              <w:ind w:left="97" w:right="291"/>
            </w:pPr>
            <w:r>
              <w:t>Local Child Poverty Action Report</w:t>
            </w:r>
          </w:p>
        </w:tc>
        <w:tc>
          <w:tcPr>
            <w:tcW w:w="1419" w:type="dxa"/>
          </w:tcPr>
          <w:p w14:paraId="3135DD09" w14:textId="77777777" w:rsidR="006874F5" w:rsidRDefault="006874F5" w:rsidP="006874F5">
            <w:pPr>
              <w:pStyle w:val="TableParagraph"/>
              <w:spacing w:line="265" w:lineRule="exact"/>
            </w:pPr>
            <w:r>
              <w:t>24.87% of</w:t>
            </w:r>
          </w:p>
          <w:p w14:paraId="7A6D75F6" w14:textId="77777777" w:rsidR="006874F5" w:rsidRDefault="006874F5" w:rsidP="006874F5">
            <w:pPr>
              <w:pStyle w:val="TableParagraph"/>
              <w:ind w:right="339"/>
            </w:pPr>
            <w:r>
              <w:t>children in NL live in poverty</w:t>
            </w:r>
          </w:p>
        </w:tc>
        <w:tc>
          <w:tcPr>
            <w:tcW w:w="1133" w:type="dxa"/>
            <w:tcBorders>
              <w:top w:val="single" w:sz="4" w:space="0" w:color="auto"/>
            </w:tcBorders>
          </w:tcPr>
          <w:p w14:paraId="1CC1BFD4" w14:textId="6C8832A6" w:rsidR="006874F5" w:rsidRDefault="006874F5" w:rsidP="006874F5">
            <w:pPr>
              <w:pStyle w:val="TableParagraph"/>
              <w:ind w:right="164"/>
            </w:pPr>
            <w:r>
              <w:t>2022 – in line with Scottish government and LCPAR</w:t>
            </w:r>
          </w:p>
        </w:tc>
        <w:tc>
          <w:tcPr>
            <w:tcW w:w="1843" w:type="dxa"/>
            <w:tcBorders>
              <w:top w:val="single" w:sz="4" w:space="0" w:color="auto"/>
            </w:tcBorders>
          </w:tcPr>
          <w:p w14:paraId="5A183AF7" w14:textId="77777777" w:rsidR="006874F5" w:rsidRDefault="006874F5" w:rsidP="006874F5">
            <w:pPr>
              <w:pStyle w:val="TableParagraph"/>
              <w:spacing w:line="265" w:lineRule="exact"/>
            </w:pPr>
            <w:r>
              <w:rPr>
                <w:b/>
                <w:bCs/>
              </w:rPr>
              <w:t>Ongoing –</w:t>
            </w:r>
            <w:r>
              <w:t xml:space="preserve"> The administration of the Financial Insecurity Payment includes wraparound care of benefit check to ensure sustainable solutions.   The introduction of FPOC for all services will assist in meeting the planned outcome</w:t>
            </w:r>
          </w:p>
          <w:p w14:paraId="48220E81" w14:textId="77777777" w:rsidR="006874F5" w:rsidRDefault="006874F5" w:rsidP="006874F5">
            <w:pPr>
              <w:pStyle w:val="TableParagraph"/>
              <w:spacing w:line="265" w:lineRule="exact"/>
            </w:pPr>
          </w:p>
          <w:p w14:paraId="77746B67" w14:textId="77777777" w:rsidR="006874F5" w:rsidRDefault="006874F5" w:rsidP="006874F5">
            <w:pPr>
              <w:pStyle w:val="TableParagraph"/>
              <w:spacing w:line="265" w:lineRule="exact"/>
            </w:pPr>
          </w:p>
          <w:p w14:paraId="4FE8D785" w14:textId="5D935017" w:rsidR="006874F5" w:rsidRDefault="006874F5" w:rsidP="006874F5">
            <w:pPr>
              <w:pStyle w:val="TableParagraph"/>
              <w:spacing w:line="265" w:lineRule="exact"/>
            </w:pPr>
          </w:p>
        </w:tc>
        <w:tc>
          <w:tcPr>
            <w:tcW w:w="1630" w:type="dxa"/>
          </w:tcPr>
          <w:p w14:paraId="32A0E94D" w14:textId="77777777" w:rsidR="006874F5" w:rsidRDefault="006874F5" w:rsidP="006874F5">
            <w:pPr>
              <w:pStyle w:val="TableParagraph"/>
              <w:ind w:right="147"/>
            </w:pPr>
            <w:r>
              <w:t>Financial Inclusion Team</w:t>
            </w:r>
          </w:p>
        </w:tc>
        <w:tc>
          <w:tcPr>
            <w:tcW w:w="1915" w:type="dxa"/>
          </w:tcPr>
          <w:p w14:paraId="6222FC99" w14:textId="77777777" w:rsidR="006874F5" w:rsidRDefault="006874F5" w:rsidP="006874F5">
            <w:pPr>
              <w:pStyle w:val="TableParagraph"/>
              <w:spacing w:line="265" w:lineRule="exact"/>
            </w:pPr>
            <w:proofErr w:type="spellStart"/>
            <w:r>
              <w:t>Myswis</w:t>
            </w:r>
            <w:proofErr w:type="spellEnd"/>
            <w:r>
              <w:t xml:space="preserve"> reports</w:t>
            </w:r>
          </w:p>
        </w:tc>
      </w:tr>
      <w:tr w:rsidR="006874F5" w14:paraId="1864D6B5" w14:textId="77777777" w:rsidTr="002748B8">
        <w:trPr>
          <w:trHeight w:val="1343"/>
        </w:trPr>
        <w:tc>
          <w:tcPr>
            <w:tcW w:w="2554" w:type="dxa"/>
          </w:tcPr>
          <w:p w14:paraId="2D329C02" w14:textId="77777777" w:rsidR="006874F5" w:rsidRDefault="006874F5" w:rsidP="006874F5">
            <w:pPr>
              <w:pStyle w:val="TableParagraph"/>
              <w:ind w:right="780"/>
              <w:rPr>
                <w:b/>
              </w:rPr>
            </w:pPr>
            <w:r>
              <w:rPr>
                <w:b/>
              </w:rPr>
              <w:lastRenderedPageBreak/>
              <w:t>MacMillan Advice Service</w:t>
            </w:r>
          </w:p>
        </w:tc>
        <w:tc>
          <w:tcPr>
            <w:tcW w:w="2410" w:type="dxa"/>
          </w:tcPr>
          <w:p w14:paraId="0997D6C4" w14:textId="77777777" w:rsidR="006874F5" w:rsidRDefault="006874F5" w:rsidP="006874F5">
            <w:pPr>
              <w:pStyle w:val="TableParagraph"/>
              <w:ind w:right="120"/>
            </w:pPr>
            <w:proofErr w:type="spellStart"/>
            <w:r>
              <w:t>Maximise</w:t>
            </w:r>
            <w:proofErr w:type="spellEnd"/>
            <w:r>
              <w:t xml:space="preserve"> the income of cancer patients and their </w:t>
            </w:r>
            <w:proofErr w:type="spellStart"/>
            <w:r>
              <w:t>carers</w:t>
            </w:r>
            <w:proofErr w:type="spellEnd"/>
          </w:p>
        </w:tc>
        <w:tc>
          <w:tcPr>
            <w:tcW w:w="1743" w:type="dxa"/>
          </w:tcPr>
          <w:p w14:paraId="2116CF1C" w14:textId="77777777" w:rsidR="006874F5" w:rsidRDefault="006874F5" w:rsidP="006874F5">
            <w:pPr>
              <w:pStyle w:val="TableParagraph"/>
              <w:ind w:left="64" w:right="225"/>
            </w:pPr>
            <w:r>
              <w:t xml:space="preserve">Provide income </w:t>
            </w:r>
            <w:proofErr w:type="spellStart"/>
            <w:r>
              <w:t>maximisation</w:t>
            </w:r>
            <w:proofErr w:type="spellEnd"/>
            <w:r>
              <w:t xml:space="preserve"> and debt advice</w:t>
            </w:r>
          </w:p>
        </w:tc>
        <w:tc>
          <w:tcPr>
            <w:tcW w:w="1375" w:type="dxa"/>
          </w:tcPr>
          <w:p w14:paraId="0314179A" w14:textId="77777777" w:rsidR="006874F5" w:rsidRDefault="006874F5" w:rsidP="006874F5">
            <w:pPr>
              <w:pStyle w:val="TableParagraph"/>
              <w:ind w:left="97" w:right="171"/>
            </w:pPr>
            <w:r>
              <w:t>The Plan for North Lanarkshire</w:t>
            </w:r>
          </w:p>
        </w:tc>
        <w:tc>
          <w:tcPr>
            <w:tcW w:w="1419" w:type="dxa"/>
          </w:tcPr>
          <w:p w14:paraId="34DA2BCA" w14:textId="77777777" w:rsidR="006874F5" w:rsidRDefault="006874F5" w:rsidP="006874F5">
            <w:pPr>
              <w:pStyle w:val="TableParagraph"/>
              <w:spacing w:line="265" w:lineRule="exact"/>
            </w:pPr>
            <w:r>
              <w:t>1008</w:t>
            </w:r>
          </w:p>
          <w:p w14:paraId="012D5388" w14:textId="77777777" w:rsidR="006874F5" w:rsidRDefault="006874F5" w:rsidP="006874F5">
            <w:pPr>
              <w:pStyle w:val="TableParagraph"/>
              <w:ind w:right="308"/>
            </w:pPr>
            <w:r>
              <w:t>referrals in 2018/19</w:t>
            </w:r>
          </w:p>
          <w:p w14:paraId="2FB1B725" w14:textId="77777777" w:rsidR="006874F5" w:rsidRDefault="006874F5" w:rsidP="006874F5">
            <w:pPr>
              <w:pStyle w:val="TableParagraph"/>
              <w:ind w:right="308"/>
            </w:pPr>
          </w:p>
          <w:p w14:paraId="30CEAABE" w14:textId="0242EB44" w:rsidR="006874F5" w:rsidRDefault="006874F5" w:rsidP="006874F5">
            <w:pPr>
              <w:pStyle w:val="TableParagraph"/>
              <w:ind w:right="308"/>
            </w:pPr>
            <w:r>
              <w:t xml:space="preserve">669 </w:t>
            </w:r>
            <w:proofErr w:type="gramStart"/>
            <w:r>
              <w:t>referral</w:t>
            </w:r>
            <w:proofErr w:type="gramEnd"/>
            <w:r>
              <w:t xml:space="preserve"> in 2020 (</w:t>
            </w:r>
            <w:r>
              <w:rPr>
                <w:i/>
                <w:iCs/>
              </w:rPr>
              <w:t xml:space="preserve">the drop in referrals is due to the covid19 pandemic impact on clinics </w:t>
            </w:r>
            <w:proofErr w:type="spellStart"/>
            <w:r>
              <w:rPr>
                <w:i/>
                <w:iCs/>
              </w:rPr>
              <w:t>etc</w:t>
            </w:r>
            <w:proofErr w:type="spellEnd"/>
            <w:r>
              <w:rPr>
                <w:i/>
                <w:iCs/>
              </w:rPr>
              <w:t>)</w:t>
            </w:r>
          </w:p>
        </w:tc>
        <w:tc>
          <w:tcPr>
            <w:tcW w:w="1133" w:type="dxa"/>
          </w:tcPr>
          <w:p w14:paraId="28BE026E" w14:textId="353B0DFD" w:rsidR="006874F5" w:rsidRDefault="006874F5" w:rsidP="006874F5">
            <w:pPr>
              <w:pStyle w:val="TableParagraph"/>
            </w:pPr>
            <w:r>
              <w:t>Temp funding until Sep 2021</w:t>
            </w:r>
          </w:p>
        </w:tc>
        <w:tc>
          <w:tcPr>
            <w:tcW w:w="1843" w:type="dxa"/>
          </w:tcPr>
          <w:p w14:paraId="1C6FFC8C" w14:textId="77777777" w:rsidR="006874F5" w:rsidRDefault="006874F5" w:rsidP="006874F5">
            <w:pPr>
              <w:pStyle w:val="TableParagraph"/>
              <w:spacing w:line="265" w:lineRule="exact"/>
            </w:pPr>
            <w:r>
              <w:t>Ongoing</w:t>
            </w:r>
          </w:p>
        </w:tc>
        <w:tc>
          <w:tcPr>
            <w:tcW w:w="1630" w:type="dxa"/>
          </w:tcPr>
          <w:p w14:paraId="0F383E62" w14:textId="77777777" w:rsidR="006874F5" w:rsidRDefault="006874F5" w:rsidP="006874F5">
            <w:pPr>
              <w:pStyle w:val="TableParagraph"/>
              <w:ind w:right="147"/>
            </w:pPr>
            <w:r>
              <w:t>Financial Inclusion Team</w:t>
            </w:r>
          </w:p>
          <w:p w14:paraId="7BBDFFED" w14:textId="77777777" w:rsidR="006874F5" w:rsidRDefault="006874F5" w:rsidP="006874F5">
            <w:pPr>
              <w:pStyle w:val="TableParagraph"/>
              <w:spacing w:before="9"/>
              <w:ind w:left="0"/>
              <w:rPr>
                <w:b/>
                <w:sz w:val="21"/>
              </w:rPr>
            </w:pPr>
          </w:p>
          <w:p w14:paraId="43102E7E" w14:textId="77777777" w:rsidR="006874F5" w:rsidRDefault="006874F5" w:rsidP="006874F5">
            <w:pPr>
              <w:pStyle w:val="TableParagraph"/>
            </w:pPr>
            <w:r>
              <w:t>MacMillan</w:t>
            </w:r>
          </w:p>
        </w:tc>
        <w:tc>
          <w:tcPr>
            <w:tcW w:w="1915" w:type="dxa"/>
          </w:tcPr>
          <w:p w14:paraId="5ED47A4D" w14:textId="77777777" w:rsidR="006874F5" w:rsidRDefault="006874F5" w:rsidP="006874F5">
            <w:pPr>
              <w:pStyle w:val="TableParagraph"/>
              <w:spacing w:line="265" w:lineRule="exact"/>
            </w:pPr>
            <w:proofErr w:type="spellStart"/>
            <w:r>
              <w:t>Myswis</w:t>
            </w:r>
            <w:proofErr w:type="spellEnd"/>
            <w:r>
              <w:t xml:space="preserve"> reports</w:t>
            </w:r>
          </w:p>
        </w:tc>
      </w:tr>
    </w:tbl>
    <w:p w14:paraId="6F8DA575" w14:textId="77777777" w:rsidR="002748B8" w:rsidRDefault="002748B8" w:rsidP="002748B8">
      <w:pPr>
        <w:spacing w:line="265" w:lineRule="exact"/>
        <w:sectPr w:rsidR="002748B8">
          <w:pgSz w:w="16840" w:h="11910" w:orient="landscape"/>
          <w:pgMar w:top="66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407CD1AD" w14:textId="77777777" w:rsidTr="002748B8">
        <w:trPr>
          <w:trHeight w:val="268"/>
        </w:trPr>
        <w:tc>
          <w:tcPr>
            <w:tcW w:w="16022" w:type="dxa"/>
            <w:gridSpan w:val="9"/>
            <w:shd w:val="clear" w:color="auto" w:fill="CC66FF"/>
          </w:tcPr>
          <w:p w14:paraId="28117330" w14:textId="77777777" w:rsidR="002748B8" w:rsidRDefault="002748B8" w:rsidP="002748B8">
            <w:pPr>
              <w:pStyle w:val="TableParagraph"/>
              <w:spacing w:line="248" w:lineRule="exact"/>
              <w:ind w:left="5324"/>
              <w:rPr>
                <w:b/>
              </w:rPr>
            </w:pPr>
            <w:r>
              <w:rPr>
                <w:b/>
              </w:rPr>
              <w:lastRenderedPageBreak/>
              <w:t>ACTION PLAN – INCREASE INCOME VIA SOCIAL SECURITY BENEFITS</w:t>
            </w:r>
          </w:p>
        </w:tc>
      </w:tr>
      <w:tr w:rsidR="002748B8" w14:paraId="670E5971" w14:textId="77777777" w:rsidTr="002748B8">
        <w:trPr>
          <w:trHeight w:val="1075"/>
        </w:trPr>
        <w:tc>
          <w:tcPr>
            <w:tcW w:w="2554" w:type="dxa"/>
            <w:shd w:val="clear" w:color="auto" w:fill="CC66FF"/>
          </w:tcPr>
          <w:p w14:paraId="0F84C081" w14:textId="77777777" w:rsidR="002748B8" w:rsidRDefault="002748B8" w:rsidP="002748B8">
            <w:pPr>
              <w:pStyle w:val="TableParagraph"/>
              <w:spacing w:line="268" w:lineRule="exact"/>
              <w:rPr>
                <w:b/>
              </w:rPr>
            </w:pPr>
            <w:r>
              <w:rPr>
                <w:b/>
              </w:rPr>
              <w:t>Action</w:t>
            </w:r>
          </w:p>
        </w:tc>
        <w:tc>
          <w:tcPr>
            <w:tcW w:w="2410" w:type="dxa"/>
            <w:shd w:val="clear" w:color="auto" w:fill="CC66FF"/>
          </w:tcPr>
          <w:p w14:paraId="72D9C27E" w14:textId="77777777" w:rsidR="002748B8" w:rsidRDefault="002748B8" w:rsidP="002748B8">
            <w:pPr>
              <w:pStyle w:val="TableParagraph"/>
              <w:spacing w:line="268" w:lineRule="exact"/>
              <w:rPr>
                <w:b/>
              </w:rPr>
            </w:pPr>
            <w:r>
              <w:rPr>
                <w:b/>
              </w:rPr>
              <w:t>Brief Description</w:t>
            </w:r>
          </w:p>
        </w:tc>
        <w:tc>
          <w:tcPr>
            <w:tcW w:w="1743" w:type="dxa"/>
            <w:shd w:val="clear" w:color="auto" w:fill="CC66FF"/>
          </w:tcPr>
          <w:p w14:paraId="27074D5E" w14:textId="77777777" w:rsidR="002748B8" w:rsidRDefault="002748B8" w:rsidP="002748B8">
            <w:pPr>
              <w:pStyle w:val="TableParagraph"/>
              <w:ind w:right="762"/>
              <w:rPr>
                <w:b/>
              </w:rPr>
            </w:pPr>
            <w:r>
              <w:rPr>
                <w:b/>
              </w:rPr>
              <w:t>Planned Outcome</w:t>
            </w:r>
          </w:p>
        </w:tc>
        <w:tc>
          <w:tcPr>
            <w:tcW w:w="1375" w:type="dxa"/>
            <w:shd w:val="clear" w:color="auto" w:fill="CC66FF"/>
          </w:tcPr>
          <w:p w14:paraId="5E2FD0B6" w14:textId="77777777" w:rsidR="002748B8" w:rsidRDefault="002748B8" w:rsidP="002748B8">
            <w:pPr>
              <w:pStyle w:val="TableParagraph"/>
              <w:ind w:right="535"/>
              <w:rPr>
                <w:b/>
              </w:rPr>
            </w:pPr>
            <w:r>
              <w:rPr>
                <w:b/>
              </w:rPr>
              <w:t>Links to Other Plans/</w:t>
            </w:r>
          </w:p>
          <w:p w14:paraId="6B66AD7B" w14:textId="77777777" w:rsidR="002748B8" w:rsidRDefault="002748B8" w:rsidP="002748B8">
            <w:pPr>
              <w:pStyle w:val="TableParagraph"/>
              <w:spacing w:line="250" w:lineRule="exact"/>
              <w:ind w:left="97"/>
              <w:rPr>
                <w:b/>
              </w:rPr>
            </w:pPr>
            <w:r>
              <w:rPr>
                <w:b/>
              </w:rPr>
              <w:t>Strategies</w:t>
            </w:r>
          </w:p>
        </w:tc>
        <w:tc>
          <w:tcPr>
            <w:tcW w:w="1419" w:type="dxa"/>
            <w:shd w:val="clear" w:color="auto" w:fill="CC66FF"/>
          </w:tcPr>
          <w:p w14:paraId="5D1A3FF1" w14:textId="77777777" w:rsidR="002748B8" w:rsidRDefault="002748B8" w:rsidP="002748B8">
            <w:pPr>
              <w:pStyle w:val="TableParagraph"/>
              <w:spacing w:line="268" w:lineRule="exact"/>
              <w:rPr>
                <w:b/>
              </w:rPr>
            </w:pPr>
            <w:r>
              <w:rPr>
                <w:b/>
              </w:rPr>
              <w:t>Baseline</w:t>
            </w:r>
          </w:p>
        </w:tc>
        <w:tc>
          <w:tcPr>
            <w:tcW w:w="1133" w:type="dxa"/>
            <w:shd w:val="clear" w:color="auto" w:fill="CC66FF"/>
          </w:tcPr>
          <w:p w14:paraId="5313EEEB" w14:textId="77777777" w:rsidR="002748B8" w:rsidRDefault="002748B8" w:rsidP="002748B8">
            <w:pPr>
              <w:pStyle w:val="TableParagraph"/>
              <w:spacing w:line="268" w:lineRule="exact"/>
              <w:rPr>
                <w:b/>
              </w:rPr>
            </w:pPr>
            <w:r>
              <w:rPr>
                <w:b/>
              </w:rPr>
              <w:t>Timescale</w:t>
            </w:r>
          </w:p>
        </w:tc>
        <w:tc>
          <w:tcPr>
            <w:tcW w:w="1843" w:type="dxa"/>
            <w:shd w:val="clear" w:color="auto" w:fill="CC66FF"/>
          </w:tcPr>
          <w:p w14:paraId="3EC19C91" w14:textId="77777777" w:rsidR="002748B8" w:rsidRDefault="002748B8" w:rsidP="002748B8">
            <w:pPr>
              <w:pStyle w:val="TableParagraph"/>
              <w:spacing w:line="268" w:lineRule="exact"/>
              <w:rPr>
                <w:b/>
              </w:rPr>
            </w:pPr>
            <w:r>
              <w:rPr>
                <w:b/>
              </w:rPr>
              <w:t>Status</w:t>
            </w:r>
          </w:p>
        </w:tc>
        <w:tc>
          <w:tcPr>
            <w:tcW w:w="1630" w:type="dxa"/>
            <w:shd w:val="clear" w:color="auto" w:fill="CC66FF"/>
          </w:tcPr>
          <w:p w14:paraId="24A02F6F" w14:textId="77777777" w:rsidR="002748B8" w:rsidRDefault="002748B8" w:rsidP="002748B8">
            <w:pPr>
              <w:pStyle w:val="TableParagraph"/>
              <w:spacing w:line="268" w:lineRule="exact"/>
              <w:rPr>
                <w:b/>
              </w:rPr>
            </w:pPr>
            <w:r>
              <w:rPr>
                <w:b/>
              </w:rPr>
              <w:t>Lead Team</w:t>
            </w:r>
          </w:p>
        </w:tc>
        <w:tc>
          <w:tcPr>
            <w:tcW w:w="1915" w:type="dxa"/>
            <w:shd w:val="clear" w:color="auto" w:fill="CC66FF"/>
          </w:tcPr>
          <w:p w14:paraId="3048771D" w14:textId="77777777" w:rsidR="002748B8" w:rsidRDefault="002748B8" w:rsidP="002748B8">
            <w:pPr>
              <w:pStyle w:val="TableParagraph"/>
              <w:spacing w:line="268" w:lineRule="exact"/>
              <w:rPr>
                <w:b/>
              </w:rPr>
            </w:pPr>
            <w:r>
              <w:rPr>
                <w:b/>
              </w:rPr>
              <w:t>Monitoring</w:t>
            </w:r>
          </w:p>
        </w:tc>
      </w:tr>
      <w:tr w:rsidR="002748B8" w14:paraId="49DE22E6" w14:textId="77777777" w:rsidTr="002748B8">
        <w:trPr>
          <w:trHeight w:val="2685"/>
        </w:trPr>
        <w:tc>
          <w:tcPr>
            <w:tcW w:w="2554" w:type="dxa"/>
          </w:tcPr>
          <w:p w14:paraId="2C8A2FF3" w14:textId="77777777" w:rsidR="002748B8" w:rsidRDefault="002748B8" w:rsidP="002748B8">
            <w:pPr>
              <w:pStyle w:val="TableParagraph"/>
              <w:spacing w:line="265" w:lineRule="exact"/>
              <w:rPr>
                <w:b/>
              </w:rPr>
            </w:pPr>
            <w:r>
              <w:rPr>
                <w:b/>
              </w:rPr>
              <w:t xml:space="preserve">Kinship </w:t>
            </w:r>
            <w:proofErr w:type="spellStart"/>
            <w:r>
              <w:rPr>
                <w:b/>
              </w:rPr>
              <w:t>Carer’s</w:t>
            </w:r>
            <w:proofErr w:type="spellEnd"/>
            <w:r>
              <w:rPr>
                <w:b/>
              </w:rPr>
              <w:t xml:space="preserve"> Income</w:t>
            </w:r>
          </w:p>
          <w:p w14:paraId="4C5E4655" w14:textId="77777777" w:rsidR="002748B8" w:rsidRDefault="002748B8" w:rsidP="002748B8">
            <w:pPr>
              <w:pStyle w:val="TableParagraph"/>
              <w:rPr>
                <w:b/>
              </w:rPr>
            </w:pPr>
            <w:proofErr w:type="spellStart"/>
            <w:r>
              <w:rPr>
                <w:b/>
              </w:rPr>
              <w:t>Maximisation</w:t>
            </w:r>
            <w:proofErr w:type="spellEnd"/>
          </w:p>
        </w:tc>
        <w:tc>
          <w:tcPr>
            <w:tcW w:w="2410" w:type="dxa"/>
          </w:tcPr>
          <w:p w14:paraId="57BD088A" w14:textId="77777777" w:rsidR="002748B8" w:rsidRDefault="002748B8" w:rsidP="002748B8">
            <w:pPr>
              <w:pStyle w:val="TableParagraph"/>
              <w:ind w:right="113"/>
            </w:pPr>
            <w:r>
              <w:t xml:space="preserve">Embed income </w:t>
            </w:r>
            <w:proofErr w:type="spellStart"/>
            <w:r>
              <w:t>maximisation</w:t>
            </w:r>
            <w:proofErr w:type="spellEnd"/>
            <w:r>
              <w:t xml:space="preserve"> advice into social work practice</w:t>
            </w:r>
          </w:p>
        </w:tc>
        <w:tc>
          <w:tcPr>
            <w:tcW w:w="1743" w:type="dxa"/>
          </w:tcPr>
          <w:p w14:paraId="09FD71EC" w14:textId="77777777" w:rsidR="002748B8" w:rsidRDefault="002748B8" w:rsidP="002748B8">
            <w:pPr>
              <w:pStyle w:val="TableParagraph"/>
              <w:ind w:left="64" w:right="141"/>
            </w:pPr>
            <w:r>
              <w:t>The financial Inclusion team will work with social work to ensure all families with social work involvement are offered a benefit</w:t>
            </w:r>
          </w:p>
          <w:p w14:paraId="5B0831C4" w14:textId="77777777" w:rsidR="002748B8" w:rsidRDefault="002748B8" w:rsidP="002748B8">
            <w:pPr>
              <w:pStyle w:val="TableParagraph"/>
              <w:spacing w:line="252" w:lineRule="exact"/>
              <w:ind w:left="64"/>
            </w:pPr>
            <w:r>
              <w:t>check</w:t>
            </w:r>
          </w:p>
        </w:tc>
        <w:tc>
          <w:tcPr>
            <w:tcW w:w="1375" w:type="dxa"/>
          </w:tcPr>
          <w:p w14:paraId="646A0D88" w14:textId="77777777" w:rsidR="002748B8" w:rsidRDefault="002748B8" w:rsidP="002748B8">
            <w:pPr>
              <w:pStyle w:val="TableParagraph"/>
              <w:ind w:left="97" w:right="171"/>
            </w:pPr>
            <w:r>
              <w:t>The Plan for North Lanarkshire</w:t>
            </w:r>
          </w:p>
          <w:p w14:paraId="539618BC" w14:textId="77777777" w:rsidR="002748B8" w:rsidRDefault="002748B8" w:rsidP="002748B8">
            <w:pPr>
              <w:pStyle w:val="TableParagraph"/>
              <w:spacing w:before="9"/>
              <w:ind w:left="0"/>
              <w:rPr>
                <w:b/>
                <w:sz w:val="21"/>
              </w:rPr>
            </w:pPr>
          </w:p>
          <w:p w14:paraId="403FC794" w14:textId="77777777" w:rsidR="002748B8" w:rsidRDefault="002748B8" w:rsidP="002748B8">
            <w:pPr>
              <w:pStyle w:val="TableParagraph"/>
              <w:spacing w:before="1"/>
              <w:ind w:left="97" w:right="291"/>
            </w:pPr>
            <w:r>
              <w:t>Local Child Poverty Action Report</w:t>
            </w:r>
          </w:p>
        </w:tc>
        <w:tc>
          <w:tcPr>
            <w:tcW w:w="1419" w:type="dxa"/>
          </w:tcPr>
          <w:p w14:paraId="69D84617" w14:textId="4928942F" w:rsidR="002748B8" w:rsidRDefault="006874F5" w:rsidP="002748B8">
            <w:pPr>
              <w:pStyle w:val="TableParagraph"/>
              <w:spacing w:line="265" w:lineRule="exact"/>
            </w:pPr>
            <w:r w:rsidRPr="006874F5">
              <w:t>254 kinship care benefit checks carried out in 2019/20</w:t>
            </w:r>
          </w:p>
        </w:tc>
        <w:tc>
          <w:tcPr>
            <w:tcW w:w="1133" w:type="dxa"/>
          </w:tcPr>
          <w:p w14:paraId="2905CB94" w14:textId="77777777" w:rsidR="002748B8" w:rsidRDefault="002748B8" w:rsidP="002748B8">
            <w:pPr>
              <w:pStyle w:val="TableParagraph"/>
              <w:spacing w:line="265" w:lineRule="exact"/>
            </w:pPr>
            <w:r>
              <w:t>Ongoing</w:t>
            </w:r>
          </w:p>
        </w:tc>
        <w:tc>
          <w:tcPr>
            <w:tcW w:w="1843" w:type="dxa"/>
          </w:tcPr>
          <w:p w14:paraId="5E5FC3D5" w14:textId="77777777" w:rsidR="002748B8" w:rsidRDefault="002748B8" w:rsidP="002748B8">
            <w:pPr>
              <w:pStyle w:val="TableParagraph"/>
              <w:spacing w:line="265" w:lineRule="exact"/>
            </w:pPr>
            <w:r>
              <w:t>Ongoing</w:t>
            </w:r>
          </w:p>
        </w:tc>
        <w:tc>
          <w:tcPr>
            <w:tcW w:w="1630" w:type="dxa"/>
          </w:tcPr>
          <w:p w14:paraId="1AE89EC5" w14:textId="77777777" w:rsidR="002748B8" w:rsidRDefault="002748B8" w:rsidP="002748B8">
            <w:pPr>
              <w:pStyle w:val="TableParagraph"/>
              <w:ind w:right="400"/>
            </w:pPr>
            <w:r>
              <w:t>Education &amp; Families</w:t>
            </w:r>
          </w:p>
          <w:p w14:paraId="691F9D9E" w14:textId="77777777" w:rsidR="002748B8" w:rsidRDefault="002748B8" w:rsidP="002748B8">
            <w:pPr>
              <w:pStyle w:val="TableParagraph"/>
              <w:spacing w:before="9"/>
              <w:ind w:left="0"/>
              <w:rPr>
                <w:b/>
                <w:sz w:val="21"/>
              </w:rPr>
            </w:pPr>
          </w:p>
          <w:p w14:paraId="7CEE9D1F" w14:textId="77777777" w:rsidR="002748B8" w:rsidRDefault="002748B8" w:rsidP="002748B8">
            <w:pPr>
              <w:pStyle w:val="TableParagraph"/>
              <w:ind w:right="147"/>
            </w:pPr>
            <w:r>
              <w:t>Financial Inclusion Team</w:t>
            </w:r>
          </w:p>
          <w:p w14:paraId="690EAF96" w14:textId="77777777" w:rsidR="002748B8" w:rsidRDefault="002748B8" w:rsidP="002748B8">
            <w:pPr>
              <w:pStyle w:val="TableParagraph"/>
              <w:spacing w:before="2"/>
              <w:ind w:left="0"/>
              <w:rPr>
                <w:b/>
              </w:rPr>
            </w:pPr>
          </w:p>
          <w:p w14:paraId="7372FB1C" w14:textId="77777777" w:rsidR="002748B8" w:rsidRDefault="002748B8" w:rsidP="002748B8">
            <w:pPr>
              <w:pStyle w:val="TableParagraph"/>
              <w:ind w:right="459"/>
            </w:pPr>
            <w:r>
              <w:t>CAB North Lanarkshire</w:t>
            </w:r>
          </w:p>
        </w:tc>
        <w:tc>
          <w:tcPr>
            <w:tcW w:w="1915" w:type="dxa"/>
          </w:tcPr>
          <w:p w14:paraId="1D185769" w14:textId="77777777" w:rsidR="002748B8" w:rsidRDefault="002748B8" w:rsidP="002748B8">
            <w:pPr>
              <w:pStyle w:val="TableParagraph"/>
              <w:spacing w:line="720" w:lineRule="auto"/>
              <w:ind w:right="406"/>
            </w:pPr>
            <w:proofErr w:type="spellStart"/>
            <w:r>
              <w:t>Myswis</w:t>
            </w:r>
            <w:proofErr w:type="spellEnd"/>
            <w:r>
              <w:t xml:space="preserve"> reports </w:t>
            </w:r>
            <w:proofErr w:type="spellStart"/>
            <w:r>
              <w:t>CABx</w:t>
            </w:r>
            <w:proofErr w:type="spellEnd"/>
          </w:p>
        </w:tc>
      </w:tr>
      <w:tr w:rsidR="002748B8" w14:paraId="6008FE67" w14:textId="77777777" w:rsidTr="002748B8">
        <w:trPr>
          <w:trHeight w:val="2954"/>
        </w:trPr>
        <w:tc>
          <w:tcPr>
            <w:tcW w:w="2554" w:type="dxa"/>
          </w:tcPr>
          <w:p w14:paraId="69ED9D88" w14:textId="77777777" w:rsidR="002748B8" w:rsidRDefault="002748B8" w:rsidP="002748B8">
            <w:pPr>
              <w:pStyle w:val="TableParagraph"/>
              <w:spacing w:before="1" w:line="237" w:lineRule="auto"/>
              <w:ind w:right="419"/>
              <w:rPr>
                <w:b/>
              </w:rPr>
            </w:pPr>
            <w:r>
              <w:rPr>
                <w:b/>
              </w:rPr>
              <w:t>Food Poverty Referral Gateway</w:t>
            </w:r>
          </w:p>
        </w:tc>
        <w:tc>
          <w:tcPr>
            <w:tcW w:w="2410" w:type="dxa"/>
          </w:tcPr>
          <w:p w14:paraId="5BC14B4A" w14:textId="77777777" w:rsidR="002748B8" w:rsidRDefault="002748B8" w:rsidP="002748B8">
            <w:pPr>
              <w:pStyle w:val="TableParagraph"/>
              <w:ind w:right="360"/>
            </w:pPr>
            <w:r>
              <w:t>Mitigate the need for foodbank use by ensuring access to advice services and claims to crisis grants</w:t>
            </w:r>
          </w:p>
        </w:tc>
        <w:tc>
          <w:tcPr>
            <w:tcW w:w="1743" w:type="dxa"/>
          </w:tcPr>
          <w:p w14:paraId="21722A67" w14:textId="77777777" w:rsidR="002748B8" w:rsidRDefault="002748B8" w:rsidP="002748B8">
            <w:pPr>
              <w:pStyle w:val="TableParagraph"/>
              <w:spacing w:before="1" w:line="237" w:lineRule="auto"/>
              <w:ind w:left="64" w:right="102"/>
            </w:pPr>
            <w:r>
              <w:t>A decrease in the use of foodbanks</w:t>
            </w:r>
          </w:p>
        </w:tc>
        <w:tc>
          <w:tcPr>
            <w:tcW w:w="1375" w:type="dxa"/>
          </w:tcPr>
          <w:p w14:paraId="33D18710" w14:textId="77777777" w:rsidR="002748B8" w:rsidRDefault="002748B8" w:rsidP="002748B8">
            <w:pPr>
              <w:pStyle w:val="TableParagraph"/>
              <w:ind w:left="97" w:right="171"/>
            </w:pPr>
            <w:r>
              <w:t>The Plan for North Lanarkshire</w:t>
            </w:r>
          </w:p>
          <w:p w14:paraId="08373BE5" w14:textId="77777777" w:rsidR="002748B8" w:rsidRDefault="002748B8" w:rsidP="002748B8">
            <w:pPr>
              <w:pStyle w:val="TableParagraph"/>
              <w:spacing w:before="10"/>
              <w:ind w:left="0"/>
              <w:rPr>
                <w:b/>
                <w:sz w:val="21"/>
              </w:rPr>
            </w:pPr>
          </w:p>
          <w:p w14:paraId="4A0173D1" w14:textId="77777777" w:rsidR="002748B8" w:rsidRDefault="002748B8" w:rsidP="002748B8">
            <w:pPr>
              <w:pStyle w:val="TableParagraph"/>
              <w:ind w:left="97" w:right="291"/>
            </w:pPr>
            <w:r>
              <w:t>Local Child Poverty Action Report</w:t>
            </w:r>
          </w:p>
        </w:tc>
        <w:tc>
          <w:tcPr>
            <w:tcW w:w="1419" w:type="dxa"/>
          </w:tcPr>
          <w:p w14:paraId="34C4F889" w14:textId="77777777" w:rsidR="002748B8" w:rsidRDefault="002748B8" w:rsidP="002748B8">
            <w:pPr>
              <w:pStyle w:val="TableParagraph"/>
              <w:spacing w:line="267" w:lineRule="exact"/>
            </w:pPr>
            <w:r>
              <w:t>22%</w:t>
            </w:r>
          </w:p>
          <w:p w14:paraId="037F70EC" w14:textId="77777777" w:rsidR="002748B8" w:rsidRDefault="002748B8" w:rsidP="002748B8">
            <w:pPr>
              <w:pStyle w:val="TableParagraph"/>
              <w:ind w:right="200"/>
            </w:pPr>
            <w:r>
              <w:t>reduction in food bank referrals</w:t>
            </w:r>
          </w:p>
        </w:tc>
        <w:tc>
          <w:tcPr>
            <w:tcW w:w="1133" w:type="dxa"/>
          </w:tcPr>
          <w:p w14:paraId="4B1BB658" w14:textId="77777777" w:rsidR="002748B8" w:rsidRDefault="002748B8" w:rsidP="002748B8">
            <w:pPr>
              <w:pStyle w:val="TableParagraph"/>
              <w:spacing w:line="268" w:lineRule="exact"/>
            </w:pPr>
            <w:r>
              <w:t>2023</w:t>
            </w:r>
          </w:p>
        </w:tc>
        <w:tc>
          <w:tcPr>
            <w:tcW w:w="1843" w:type="dxa"/>
          </w:tcPr>
          <w:p w14:paraId="012F390C" w14:textId="77777777" w:rsidR="002748B8" w:rsidRDefault="002748B8" w:rsidP="002748B8">
            <w:pPr>
              <w:pStyle w:val="TableParagraph"/>
              <w:spacing w:line="268" w:lineRule="exact"/>
            </w:pPr>
            <w:r>
              <w:t>Ongoing</w:t>
            </w:r>
          </w:p>
        </w:tc>
        <w:tc>
          <w:tcPr>
            <w:tcW w:w="1630" w:type="dxa"/>
          </w:tcPr>
          <w:p w14:paraId="0BAC2421" w14:textId="77777777" w:rsidR="002748B8" w:rsidRDefault="002748B8" w:rsidP="002748B8">
            <w:pPr>
              <w:pStyle w:val="TableParagraph"/>
              <w:spacing w:before="1" w:line="237" w:lineRule="auto"/>
              <w:ind w:right="257"/>
            </w:pPr>
            <w:r>
              <w:t>Tackling Poverty Team</w:t>
            </w:r>
          </w:p>
        </w:tc>
        <w:tc>
          <w:tcPr>
            <w:tcW w:w="1915" w:type="dxa"/>
          </w:tcPr>
          <w:p w14:paraId="65F2C441" w14:textId="77777777" w:rsidR="002748B8" w:rsidRDefault="002748B8" w:rsidP="002748B8">
            <w:pPr>
              <w:pStyle w:val="TableParagraph"/>
              <w:ind w:right="177"/>
            </w:pPr>
            <w:r>
              <w:t>Referrals to food banks – claims to SWF in relation to food poverty</w:t>
            </w:r>
          </w:p>
          <w:p w14:paraId="2D5FD4C8" w14:textId="77777777" w:rsidR="002748B8" w:rsidRDefault="002748B8" w:rsidP="002748B8">
            <w:pPr>
              <w:pStyle w:val="TableParagraph"/>
              <w:spacing w:before="10"/>
              <w:ind w:left="0"/>
              <w:rPr>
                <w:b/>
                <w:sz w:val="21"/>
              </w:rPr>
            </w:pPr>
          </w:p>
          <w:p w14:paraId="5072D2AC" w14:textId="77777777" w:rsidR="002748B8" w:rsidRDefault="002748B8" w:rsidP="002748B8">
            <w:pPr>
              <w:pStyle w:val="TableParagraph"/>
              <w:ind w:right="170"/>
            </w:pPr>
            <w:r>
              <w:t>North Lanarkshire Advice Network monitoring information</w:t>
            </w:r>
          </w:p>
        </w:tc>
      </w:tr>
      <w:tr w:rsidR="002748B8" w14:paraId="4E883867" w14:textId="77777777" w:rsidTr="002748B8">
        <w:trPr>
          <w:trHeight w:val="2419"/>
        </w:trPr>
        <w:tc>
          <w:tcPr>
            <w:tcW w:w="2554" w:type="dxa"/>
          </w:tcPr>
          <w:p w14:paraId="5414A12A" w14:textId="77777777" w:rsidR="002748B8" w:rsidRDefault="002748B8" w:rsidP="002748B8">
            <w:pPr>
              <w:pStyle w:val="TableParagraph"/>
              <w:ind w:right="263"/>
              <w:rPr>
                <w:b/>
              </w:rPr>
            </w:pPr>
            <w:r>
              <w:rPr>
                <w:b/>
              </w:rPr>
              <w:t>Health Hub for Information and Advice</w:t>
            </w:r>
          </w:p>
        </w:tc>
        <w:tc>
          <w:tcPr>
            <w:tcW w:w="2410" w:type="dxa"/>
          </w:tcPr>
          <w:p w14:paraId="3677A9BE" w14:textId="77777777" w:rsidR="002748B8" w:rsidRDefault="002748B8" w:rsidP="002748B8">
            <w:pPr>
              <w:pStyle w:val="TableParagraph"/>
              <w:ind w:right="139"/>
            </w:pPr>
            <w:r>
              <w:t>Health staff can refer to information and advice surgeries which they host within 3 health settings.</w:t>
            </w:r>
          </w:p>
        </w:tc>
        <w:tc>
          <w:tcPr>
            <w:tcW w:w="1743" w:type="dxa"/>
          </w:tcPr>
          <w:p w14:paraId="27B79D90" w14:textId="77777777" w:rsidR="002748B8" w:rsidRDefault="002748B8" w:rsidP="002748B8">
            <w:pPr>
              <w:pStyle w:val="TableParagraph"/>
              <w:ind w:left="64" w:right="191"/>
            </w:pPr>
            <w:r>
              <w:t>Universal access to information and advice service s</w:t>
            </w:r>
          </w:p>
        </w:tc>
        <w:tc>
          <w:tcPr>
            <w:tcW w:w="1375" w:type="dxa"/>
          </w:tcPr>
          <w:p w14:paraId="4A24785A" w14:textId="77777777" w:rsidR="002748B8" w:rsidRDefault="002748B8" w:rsidP="002748B8">
            <w:pPr>
              <w:pStyle w:val="TableParagraph"/>
              <w:ind w:left="97" w:right="171"/>
            </w:pPr>
            <w:r>
              <w:t>The Plan for North Lanarkshire</w:t>
            </w:r>
          </w:p>
          <w:p w14:paraId="7429E2C5" w14:textId="77777777" w:rsidR="002748B8" w:rsidRDefault="002748B8" w:rsidP="002748B8">
            <w:pPr>
              <w:pStyle w:val="TableParagraph"/>
              <w:spacing w:before="10"/>
              <w:ind w:left="0"/>
              <w:rPr>
                <w:b/>
                <w:sz w:val="21"/>
              </w:rPr>
            </w:pPr>
          </w:p>
          <w:p w14:paraId="05ED83C0" w14:textId="77777777" w:rsidR="002748B8" w:rsidRDefault="002748B8" w:rsidP="002748B8">
            <w:pPr>
              <w:pStyle w:val="TableParagraph"/>
              <w:ind w:left="97" w:right="291"/>
            </w:pPr>
            <w:r>
              <w:t>Local Child Poverty Action Report</w:t>
            </w:r>
          </w:p>
        </w:tc>
        <w:tc>
          <w:tcPr>
            <w:tcW w:w="1419" w:type="dxa"/>
          </w:tcPr>
          <w:p w14:paraId="3A0DADBB" w14:textId="3E73E99C" w:rsidR="002748B8" w:rsidRDefault="006874F5" w:rsidP="002748B8">
            <w:pPr>
              <w:pStyle w:val="TableParagraph"/>
              <w:ind w:right="331"/>
            </w:pPr>
            <w:r>
              <w:t>454 referrals generating £1,013,096 in 2019/20</w:t>
            </w:r>
          </w:p>
        </w:tc>
        <w:tc>
          <w:tcPr>
            <w:tcW w:w="1133" w:type="dxa"/>
          </w:tcPr>
          <w:p w14:paraId="39CEA2BF" w14:textId="24527AD9" w:rsidR="002748B8" w:rsidRDefault="006874F5" w:rsidP="002748B8">
            <w:pPr>
              <w:pStyle w:val="TableParagraph"/>
              <w:spacing w:line="268" w:lineRule="exact"/>
            </w:pPr>
            <w:r>
              <w:t>2023</w:t>
            </w:r>
          </w:p>
        </w:tc>
        <w:tc>
          <w:tcPr>
            <w:tcW w:w="1843" w:type="dxa"/>
          </w:tcPr>
          <w:p w14:paraId="47463BA0" w14:textId="08007FAB" w:rsidR="002748B8" w:rsidRDefault="006874F5" w:rsidP="002748B8">
            <w:pPr>
              <w:pStyle w:val="TableParagraph"/>
              <w:spacing w:line="268" w:lineRule="exact"/>
            </w:pPr>
            <w:r>
              <w:t>NHSL provided temp funding for NLC and external providers to receive referrals from Community Link Workers in GP practices – Health Hub will be incorporated into this.</w:t>
            </w:r>
          </w:p>
        </w:tc>
        <w:tc>
          <w:tcPr>
            <w:tcW w:w="1630" w:type="dxa"/>
          </w:tcPr>
          <w:p w14:paraId="6C6A327A" w14:textId="77777777" w:rsidR="002748B8" w:rsidRDefault="002748B8" w:rsidP="002748B8">
            <w:pPr>
              <w:pStyle w:val="TableParagraph"/>
              <w:ind w:right="147"/>
            </w:pPr>
            <w:r>
              <w:t>Financial Inclusion Team</w:t>
            </w:r>
          </w:p>
          <w:p w14:paraId="411F6BDB" w14:textId="77777777" w:rsidR="002748B8" w:rsidRDefault="002748B8" w:rsidP="002748B8">
            <w:pPr>
              <w:pStyle w:val="TableParagraph"/>
              <w:spacing w:before="10"/>
              <w:ind w:left="0"/>
              <w:rPr>
                <w:b/>
                <w:sz w:val="21"/>
              </w:rPr>
            </w:pPr>
          </w:p>
          <w:p w14:paraId="6D797C02" w14:textId="77777777" w:rsidR="002748B8" w:rsidRDefault="002748B8" w:rsidP="002748B8">
            <w:pPr>
              <w:pStyle w:val="TableParagraph"/>
            </w:pPr>
            <w:r>
              <w:t>NHS</w:t>
            </w:r>
          </w:p>
          <w:p w14:paraId="6897558E" w14:textId="77777777" w:rsidR="002748B8" w:rsidRDefault="002748B8" w:rsidP="002748B8">
            <w:pPr>
              <w:pStyle w:val="TableParagraph"/>
            </w:pPr>
            <w:r>
              <w:t>Lanarkshire</w:t>
            </w:r>
          </w:p>
        </w:tc>
        <w:tc>
          <w:tcPr>
            <w:tcW w:w="1915" w:type="dxa"/>
          </w:tcPr>
          <w:p w14:paraId="10BA1A1B" w14:textId="77777777" w:rsidR="002748B8" w:rsidRDefault="002748B8" w:rsidP="002748B8">
            <w:pPr>
              <w:pStyle w:val="TableParagraph"/>
              <w:ind w:right="675"/>
            </w:pPr>
            <w:proofErr w:type="spellStart"/>
            <w:r>
              <w:t>Myswis</w:t>
            </w:r>
            <w:proofErr w:type="spellEnd"/>
            <w:r>
              <w:t xml:space="preserve"> and referral spreadsheet</w:t>
            </w:r>
          </w:p>
        </w:tc>
      </w:tr>
    </w:tbl>
    <w:p w14:paraId="5AE8A2E7" w14:textId="77777777" w:rsidR="002748B8" w:rsidRDefault="002748B8" w:rsidP="002748B8">
      <w:pPr>
        <w:sectPr w:rsidR="002748B8">
          <w:pgSz w:w="16840" w:h="11910" w:orient="landscape"/>
          <w:pgMar w:top="70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09D3FD4B" w14:textId="77777777" w:rsidTr="002748B8">
        <w:trPr>
          <w:trHeight w:val="268"/>
        </w:trPr>
        <w:tc>
          <w:tcPr>
            <w:tcW w:w="16022" w:type="dxa"/>
            <w:gridSpan w:val="9"/>
            <w:shd w:val="clear" w:color="auto" w:fill="CC66FF"/>
          </w:tcPr>
          <w:p w14:paraId="29BE6FCE" w14:textId="77777777" w:rsidR="002748B8" w:rsidRDefault="002748B8" w:rsidP="002748B8">
            <w:pPr>
              <w:pStyle w:val="TableParagraph"/>
              <w:spacing w:line="248" w:lineRule="exact"/>
              <w:ind w:left="5324"/>
              <w:rPr>
                <w:b/>
              </w:rPr>
            </w:pPr>
            <w:r>
              <w:rPr>
                <w:b/>
              </w:rPr>
              <w:lastRenderedPageBreak/>
              <w:t>ACTION PLAN – INCREASE INCOME VIA SOCIAL SECURITY BENEFITS</w:t>
            </w:r>
          </w:p>
        </w:tc>
      </w:tr>
      <w:tr w:rsidR="002748B8" w14:paraId="3B5793E0" w14:textId="77777777" w:rsidTr="002748B8">
        <w:trPr>
          <w:trHeight w:val="1075"/>
        </w:trPr>
        <w:tc>
          <w:tcPr>
            <w:tcW w:w="2554" w:type="dxa"/>
            <w:shd w:val="clear" w:color="auto" w:fill="CC66FF"/>
          </w:tcPr>
          <w:p w14:paraId="24A8D65A" w14:textId="77777777" w:rsidR="002748B8" w:rsidRDefault="002748B8" w:rsidP="002748B8">
            <w:pPr>
              <w:pStyle w:val="TableParagraph"/>
              <w:spacing w:line="268" w:lineRule="exact"/>
              <w:rPr>
                <w:b/>
              </w:rPr>
            </w:pPr>
            <w:r>
              <w:rPr>
                <w:b/>
              </w:rPr>
              <w:t>Action</w:t>
            </w:r>
          </w:p>
        </w:tc>
        <w:tc>
          <w:tcPr>
            <w:tcW w:w="2410" w:type="dxa"/>
            <w:shd w:val="clear" w:color="auto" w:fill="CC66FF"/>
          </w:tcPr>
          <w:p w14:paraId="7C3405B2" w14:textId="77777777" w:rsidR="002748B8" w:rsidRDefault="002748B8" w:rsidP="002748B8">
            <w:pPr>
              <w:pStyle w:val="TableParagraph"/>
              <w:spacing w:line="268" w:lineRule="exact"/>
              <w:rPr>
                <w:b/>
              </w:rPr>
            </w:pPr>
            <w:r>
              <w:rPr>
                <w:b/>
              </w:rPr>
              <w:t>Brief Description</w:t>
            </w:r>
          </w:p>
        </w:tc>
        <w:tc>
          <w:tcPr>
            <w:tcW w:w="1743" w:type="dxa"/>
            <w:shd w:val="clear" w:color="auto" w:fill="CC66FF"/>
          </w:tcPr>
          <w:p w14:paraId="72CB770C" w14:textId="77777777" w:rsidR="002748B8" w:rsidRDefault="002748B8" w:rsidP="002748B8">
            <w:pPr>
              <w:pStyle w:val="TableParagraph"/>
              <w:ind w:right="762"/>
              <w:rPr>
                <w:b/>
              </w:rPr>
            </w:pPr>
            <w:r>
              <w:rPr>
                <w:b/>
              </w:rPr>
              <w:t>Planned Outcome</w:t>
            </w:r>
          </w:p>
        </w:tc>
        <w:tc>
          <w:tcPr>
            <w:tcW w:w="1375" w:type="dxa"/>
            <w:shd w:val="clear" w:color="auto" w:fill="CC66FF"/>
          </w:tcPr>
          <w:p w14:paraId="02A2EB18" w14:textId="77777777" w:rsidR="002748B8" w:rsidRDefault="002748B8" w:rsidP="002748B8">
            <w:pPr>
              <w:pStyle w:val="TableParagraph"/>
              <w:ind w:right="535"/>
              <w:rPr>
                <w:b/>
              </w:rPr>
            </w:pPr>
            <w:r>
              <w:rPr>
                <w:b/>
              </w:rPr>
              <w:t>Links to Other Plans/</w:t>
            </w:r>
          </w:p>
          <w:p w14:paraId="3F21A234" w14:textId="77777777" w:rsidR="002748B8" w:rsidRDefault="002748B8" w:rsidP="002748B8">
            <w:pPr>
              <w:pStyle w:val="TableParagraph"/>
              <w:spacing w:line="250" w:lineRule="exact"/>
              <w:ind w:left="97"/>
              <w:rPr>
                <w:b/>
              </w:rPr>
            </w:pPr>
            <w:r>
              <w:rPr>
                <w:b/>
              </w:rPr>
              <w:t>Strategies</w:t>
            </w:r>
          </w:p>
        </w:tc>
        <w:tc>
          <w:tcPr>
            <w:tcW w:w="1419" w:type="dxa"/>
            <w:shd w:val="clear" w:color="auto" w:fill="CC66FF"/>
          </w:tcPr>
          <w:p w14:paraId="08587E5C" w14:textId="77777777" w:rsidR="002748B8" w:rsidRDefault="002748B8" w:rsidP="002748B8">
            <w:pPr>
              <w:pStyle w:val="TableParagraph"/>
              <w:spacing w:line="268" w:lineRule="exact"/>
              <w:rPr>
                <w:b/>
              </w:rPr>
            </w:pPr>
            <w:r>
              <w:rPr>
                <w:b/>
              </w:rPr>
              <w:t>Baseline</w:t>
            </w:r>
          </w:p>
        </w:tc>
        <w:tc>
          <w:tcPr>
            <w:tcW w:w="1133" w:type="dxa"/>
            <w:shd w:val="clear" w:color="auto" w:fill="CC66FF"/>
          </w:tcPr>
          <w:p w14:paraId="45F45541" w14:textId="77777777" w:rsidR="002748B8" w:rsidRDefault="002748B8" w:rsidP="002748B8">
            <w:pPr>
              <w:pStyle w:val="TableParagraph"/>
              <w:spacing w:line="268" w:lineRule="exact"/>
              <w:rPr>
                <w:b/>
              </w:rPr>
            </w:pPr>
            <w:r>
              <w:rPr>
                <w:b/>
              </w:rPr>
              <w:t>Timescale</w:t>
            </w:r>
          </w:p>
        </w:tc>
        <w:tc>
          <w:tcPr>
            <w:tcW w:w="1843" w:type="dxa"/>
            <w:shd w:val="clear" w:color="auto" w:fill="CC66FF"/>
          </w:tcPr>
          <w:p w14:paraId="4977838B" w14:textId="77777777" w:rsidR="002748B8" w:rsidRDefault="002748B8" w:rsidP="002748B8">
            <w:pPr>
              <w:pStyle w:val="TableParagraph"/>
              <w:spacing w:line="268" w:lineRule="exact"/>
              <w:rPr>
                <w:b/>
              </w:rPr>
            </w:pPr>
            <w:r>
              <w:rPr>
                <w:b/>
              </w:rPr>
              <w:t>Status</w:t>
            </w:r>
          </w:p>
        </w:tc>
        <w:tc>
          <w:tcPr>
            <w:tcW w:w="1630" w:type="dxa"/>
            <w:shd w:val="clear" w:color="auto" w:fill="CC66FF"/>
          </w:tcPr>
          <w:p w14:paraId="08FE38AD" w14:textId="77777777" w:rsidR="002748B8" w:rsidRDefault="002748B8" w:rsidP="002748B8">
            <w:pPr>
              <w:pStyle w:val="TableParagraph"/>
              <w:spacing w:line="268" w:lineRule="exact"/>
              <w:rPr>
                <w:b/>
              </w:rPr>
            </w:pPr>
            <w:r>
              <w:rPr>
                <w:b/>
              </w:rPr>
              <w:t>Lead Team</w:t>
            </w:r>
          </w:p>
        </w:tc>
        <w:tc>
          <w:tcPr>
            <w:tcW w:w="1915" w:type="dxa"/>
            <w:shd w:val="clear" w:color="auto" w:fill="CC66FF"/>
          </w:tcPr>
          <w:p w14:paraId="1BD0FBC6" w14:textId="77777777" w:rsidR="002748B8" w:rsidRDefault="002748B8" w:rsidP="002748B8">
            <w:pPr>
              <w:pStyle w:val="TableParagraph"/>
              <w:spacing w:line="268" w:lineRule="exact"/>
              <w:rPr>
                <w:b/>
              </w:rPr>
            </w:pPr>
            <w:r>
              <w:rPr>
                <w:b/>
              </w:rPr>
              <w:t>Monitoring</w:t>
            </w:r>
          </w:p>
        </w:tc>
      </w:tr>
      <w:tr w:rsidR="002748B8" w14:paraId="2AE0549D" w14:textId="77777777" w:rsidTr="002748B8">
        <w:trPr>
          <w:trHeight w:val="2685"/>
        </w:trPr>
        <w:tc>
          <w:tcPr>
            <w:tcW w:w="2554" w:type="dxa"/>
          </w:tcPr>
          <w:p w14:paraId="29D0D404" w14:textId="77777777" w:rsidR="002748B8" w:rsidRDefault="002748B8" w:rsidP="002748B8">
            <w:pPr>
              <w:pStyle w:val="TableParagraph"/>
              <w:ind w:right="296"/>
              <w:rPr>
                <w:b/>
              </w:rPr>
            </w:pPr>
            <w:r>
              <w:rPr>
                <w:b/>
              </w:rPr>
              <w:t>Health visitor &amp; district nurse pilot project</w:t>
            </w:r>
          </w:p>
        </w:tc>
        <w:tc>
          <w:tcPr>
            <w:tcW w:w="2410" w:type="dxa"/>
          </w:tcPr>
          <w:p w14:paraId="4B62568C" w14:textId="77777777" w:rsidR="002748B8" w:rsidRDefault="002748B8" w:rsidP="002748B8">
            <w:pPr>
              <w:pStyle w:val="TableParagraph"/>
              <w:ind w:right="246"/>
            </w:pPr>
            <w:r>
              <w:t xml:space="preserve">Embedding money issues into the assessment process in </w:t>
            </w:r>
            <w:proofErr w:type="spellStart"/>
            <w:r>
              <w:t>Coatbridge</w:t>
            </w:r>
            <w:proofErr w:type="spellEnd"/>
            <w:r>
              <w:t xml:space="preserve"> and Airdrie Locality</w:t>
            </w:r>
          </w:p>
        </w:tc>
        <w:tc>
          <w:tcPr>
            <w:tcW w:w="1743" w:type="dxa"/>
          </w:tcPr>
          <w:p w14:paraId="169F2270" w14:textId="77777777" w:rsidR="002748B8" w:rsidRDefault="002748B8" w:rsidP="002748B8">
            <w:pPr>
              <w:pStyle w:val="TableParagraph"/>
              <w:ind w:left="64" w:right="239"/>
            </w:pPr>
            <w:r>
              <w:t xml:space="preserve">Roll the </w:t>
            </w:r>
            <w:proofErr w:type="spellStart"/>
            <w:r>
              <w:t>programme</w:t>
            </w:r>
            <w:proofErr w:type="spellEnd"/>
            <w:r>
              <w:t xml:space="preserve"> out across all localities</w:t>
            </w:r>
          </w:p>
        </w:tc>
        <w:tc>
          <w:tcPr>
            <w:tcW w:w="1375" w:type="dxa"/>
          </w:tcPr>
          <w:p w14:paraId="71F8D38A" w14:textId="77777777" w:rsidR="002748B8" w:rsidRDefault="002748B8" w:rsidP="002748B8">
            <w:pPr>
              <w:pStyle w:val="TableParagraph"/>
              <w:ind w:left="97" w:right="171"/>
            </w:pPr>
            <w:r>
              <w:t>The Plan for North Lanarkshire</w:t>
            </w:r>
          </w:p>
          <w:p w14:paraId="71D83F74" w14:textId="77777777" w:rsidR="002748B8" w:rsidRDefault="002748B8" w:rsidP="002748B8">
            <w:pPr>
              <w:pStyle w:val="TableParagraph"/>
              <w:spacing w:before="9"/>
              <w:ind w:left="0"/>
              <w:rPr>
                <w:b/>
                <w:sz w:val="21"/>
              </w:rPr>
            </w:pPr>
          </w:p>
          <w:p w14:paraId="10073BC1" w14:textId="77777777" w:rsidR="002748B8" w:rsidRDefault="002748B8" w:rsidP="002748B8">
            <w:pPr>
              <w:pStyle w:val="TableParagraph"/>
              <w:spacing w:before="1"/>
              <w:ind w:left="97" w:right="291"/>
            </w:pPr>
            <w:r>
              <w:t>Local Child Poverty Action Report</w:t>
            </w:r>
          </w:p>
        </w:tc>
        <w:tc>
          <w:tcPr>
            <w:tcW w:w="1419" w:type="dxa"/>
          </w:tcPr>
          <w:p w14:paraId="1B31E4D6" w14:textId="3E903276" w:rsidR="002748B8" w:rsidRDefault="006874F5" w:rsidP="002748B8">
            <w:pPr>
              <w:pStyle w:val="TableParagraph"/>
              <w:ind w:right="457"/>
            </w:pPr>
            <w:r>
              <w:t>172 referrals in 19/</w:t>
            </w:r>
            <w:proofErr w:type="gramStart"/>
            <w:r>
              <w:t xml:space="preserve">20  </w:t>
            </w:r>
            <w:r>
              <w:rPr>
                <w:i/>
                <w:iCs/>
              </w:rPr>
              <w:t>down</w:t>
            </w:r>
            <w:proofErr w:type="gramEnd"/>
            <w:r>
              <w:rPr>
                <w:i/>
                <w:iCs/>
              </w:rPr>
              <w:t xml:space="preserve"> slightly due to COVID19 impact on clinics, visits </w:t>
            </w:r>
            <w:proofErr w:type="spellStart"/>
            <w:r>
              <w:rPr>
                <w:i/>
                <w:iCs/>
              </w:rPr>
              <w:t>etc</w:t>
            </w:r>
            <w:proofErr w:type="spellEnd"/>
          </w:p>
        </w:tc>
        <w:tc>
          <w:tcPr>
            <w:tcW w:w="1133" w:type="dxa"/>
          </w:tcPr>
          <w:p w14:paraId="6424A641" w14:textId="10131BE9" w:rsidR="002748B8" w:rsidRDefault="006874F5" w:rsidP="002748B8">
            <w:pPr>
              <w:pStyle w:val="TableParagraph"/>
              <w:ind w:right="142"/>
            </w:pPr>
            <w:r>
              <w:t>2022</w:t>
            </w:r>
          </w:p>
        </w:tc>
        <w:tc>
          <w:tcPr>
            <w:tcW w:w="1843" w:type="dxa"/>
          </w:tcPr>
          <w:p w14:paraId="6D0B0003" w14:textId="16E9F0F7" w:rsidR="002748B8" w:rsidRDefault="006874F5" w:rsidP="002748B8">
            <w:pPr>
              <w:pStyle w:val="TableParagraph"/>
              <w:spacing w:line="265" w:lineRule="exact"/>
            </w:pPr>
            <w:r>
              <w:t>NHSL temporary funding to continue for a further year.</w:t>
            </w:r>
          </w:p>
        </w:tc>
        <w:tc>
          <w:tcPr>
            <w:tcW w:w="1630" w:type="dxa"/>
          </w:tcPr>
          <w:p w14:paraId="5A0C66ED" w14:textId="77777777" w:rsidR="002748B8" w:rsidRDefault="002748B8" w:rsidP="002748B8">
            <w:pPr>
              <w:pStyle w:val="TableParagraph"/>
              <w:ind w:right="147"/>
            </w:pPr>
            <w:r>
              <w:t>Financial Inclusion Team</w:t>
            </w:r>
          </w:p>
          <w:p w14:paraId="28D58B69" w14:textId="77777777" w:rsidR="002748B8" w:rsidRDefault="002748B8" w:rsidP="002748B8">
            <w:pPr>
              <w:pStyle w:val="TableParagraph"/>
              <w:spacing w:before="9"/>
              <w:ind w:left="0"/>
              <w:rPr>
                <w:b/>
                <w:sz w:val="21"/>
              </w:rPr>
            </w:pPr>
          </w:p>
          <w:p w14:paraId="2351F18B" w14:textId="77777777" w:rsidR="002748B8" w:rsidRDefault="002748B8" w:rsidP="002748B8">
            <w:pPr>
              <w:pStyle w:val="TableParagraph"/>
            </w:pPr>
            <w:r>
              <w:t>NHS</w:t>
            </w:r>
          </w:p>
          <w:p w14:paraId="19AC3664" w14:textId="77777777" w:rsidR="002748B8" w:rsidRDefault="002748B8" w:rsidP="002748B8">
            <w:pPr>
              <w:pStyle w:val="TableParagraph"/>
              <w:spacing w:before="1"/>
            </w:pPr>
            <w:r>
              <w:t>Lanarkshire</w:t>
            </w:r>
          </w:p>
        </w:tc>
        <w:tc>
          <w:tcPr>
            <w:tcW w:w="1915" w:type="dxa"/>
          </w:tcPr>
          <w:p w14:paraId="7EAF6C72" w14:textId="77777777" w:rsidR="002748B8" w:rsidRDefault="002748B8" w:rsidP="002748B8">
            <w:pPr>
              <w:pStyle w:val="TableParagraph"/>
              <w:ind w:right="675"/>
            </w:pPr>
            <w:proofErr w:type="spellStart"/>
            <w:r>
              <w:t>Myswis</w:t>
            </w:r>
            <w:proofErr w:type="spellEnd"/>
            <w:r>
              <w:t xml:space="preserve"> and referral spreadsheet</w:t>
            </w:r>
          </w:p>
        </w:tc>
      </w:tr>
      <w:tr w:rsidR="002748B8" w14:paraId="62454EB8" w14:textId="77777777" w:rsidTr="002748B8">
        <w:trPr>
          <w:trHeight w:val="5643"/>
        </w:trPr>
        <w:tc>
          <w:tcPr>
            <w:tcW w:w="2554" w:type="dxa"/>
          </w:tcPr>
          <w:p w14:paraId="7B1AE6F8" w14:textId="77777777" w:rsidR="002748B8" w:rsidRDefault="002748B8" w:rsidP="002748B8">
            <w:pPr>
              <w:pStyle w:val="TableParagraph"/>
              <w:spacing w:before="1" w:line="237" w:lineRule="auto"/>
              <w:ind w:right="122"/>
              <w:rPr>
                <w:b/>
              </w:rPr>
            </w:pPr>
            <w:r>
              <w:rPr>
                <w:b/>
              </w:rPr>
              <w:t xml:space="preserve">Income </w:t>
            </w:r>
            <w:proofErr w:type="spellStart"/>
            <w:r>
              <w:rPr>
                <w:b/>
              </w:rPr>
              <w:t>Maximisation</w:t>
            </w:r>
            <w:proofErr w:type="spellEnd"/>
            <w:r>
              <w:rPr>
                <w:b/>
              </w:rPr>
              <w:t xml:space="preserve"> via benefit uptake</w:t>
            </w:r>
          </w:p>
        </w:tc>
        <w:tc>
          <w:tcPr>
            <w:tcW w:w="2410" w:type="dxa"/>
          </w:tcPr>
          <w:p w14:paraId="521BB36D" w14:textId="77777777" w:rsidR="002748B8" w:rsidRDefault="002748B8" w:rsidP="002748B8">
            <w:pPr>
              <w:pStyle w:val="TableParagraph"/>
              <w:ind w:right="444"/>
            </w:pPr>
            <w:r>
              <w:t>North Lanarkshire Council and External Commissioned Independent Advice Services</w:t>
            </w:r>
          </w:p>
        </w:tc>
        <w:tc>
          <w:tcPr>
            <w:tcW w:w="1743" w:type="dxa"/>
          </w:tcPr>
          <w:p w14:paraId="0BBF35D7" w14:textId="77777777" w:rsidR="002748B8" w:rsidRDefault="002748B8" w:rsidP="002748B8">
            <w:pPr>
              <w:pStyle w:val="TableParagraph"/>
              <w:ind w:right="653"/>
              <w:jc w:val="both"/>
            </w:pPr>
            <w:r>
              <w:t>Increase in income via benefit</w:t>
            </w:r>
          </w:p>
        </w:tc>
        <w:tc>
          <w:tcPr>
            <w:tcW w:w="1375" w:type="dxa"/>
          </w:tcPr>
          <w:p w14:paraId="41813965" w14:textId="77777777" w:rsidR="002748B8" w:rsidRDefault="002748B8" w:rsidP="002748B8">
            <w:pPr>
              <w:pStyle w:val="TableParagraph"/>
              <w:ind w:left="97" w:right="171"/>
            </w:pPr>
            <w:r>
              <w:t>The Plan for North Lanarkshire</w:t>
            </w:r>
          </w:p>
          <w:p w14:paraId="1583ABB0" w14:textId="77777777" w:rsidR="002748B8" w:rsidRDefault="002748B8" w:rsidP="002748B8">
            <w:pPr>
              <w:pStyle w:val="TableParagraph"/>
              <w:spacing w:before="10"/>
              <w:ind w:left="0"/>
              <w:rPr>
                <w:b/>
                <w:sz w:val="21"/>
              </w:rPr>
            </w:pPr>
          </w:p>
          <w:p w14:paraId="775E4A2A" w14:textId="77777777" w:rsidR="002748B8" w:rsidRDefault="002748B8" w:rsidP="002748B8">
            <w:pPr>
              <w:pStyle w:val="TableParagraph"/>
              <w:ind w:left="97" w:right="291"/>
            </w:pPr>
            <w:r>
              <w:t>Local Child Poverty Action Report</w:t>
            </w:r>
          </w:p>
        </w:tc>
        <w:tc>
          <w:tcPr>
            <w:tcW w:w="1419" w:type="dxa"/>
          </w:tcPr>
          <w:p w14:paraId="347A86C3" w14:textId="77777777" w:rsidR="006874F5" w:rsidRDefault="006874F5" w:rsidP="006874F5">
            <w:pPr>
              <w:pStyle w:val="TableParagraph"/>
              <w:spacing w:line="265" w:lineRule="exact"/>
              <w:rPr>
                <w:rFonts w:eastAsiaTheme="minorHAnsi"/>
              </w:rPr>
            </w:pPr>
            <w:r>
              <w:t>£48.6 million in addition income generated in 2019/20</w:t>
            </w:r>
          </w:p>
          <w:p w14:paraId="7750152E" w14:textId="27CE004F" w:rsidR="002748B8" w:rsidRDefault="002748B8" w:rsidP="002748B8">
            <w:pPr>
              <w:pStyle w:val="TableParagraph"/>
              <w:ind w:right="138"/>
              <w:jc w:val="both"/>
            </w:pPr>
          </w:p>
        </w:tc>
        <w:tc>
          <w:tcPr>
            <w:tcW w:w="1133" w:type="dxa"/>
          </w:tcPr>
          <w:p w14:paraId="6F7433CF" w14:textId="77777777" w:rsidR="002748B8" w:rsidRDefault="002748B8" w:rsidP="002748B8">
            <w:pPr>
              <w:pStyle w:val="TableParagraph"/>
              <w:spacing w:line="268" w:lineRule="exact"/>
            </w:pPr>
            <w:r>
              <w:t>Ongoing</w:t>
            </w:r>
          </w:p>
          <w:p w14:paraId="570F52F7" w14:textId="77777777" w:rsidR="006874F5" w:rsidRDefault="006874F5" w:rsidP="002748B8">
            <w:pPr>
              <w:pStyle w:val="TableParagraph"/>
              <w:spacing w:line="268" w:lineRule="exact"/>
            </w:pPr>
          </w:p>
          <w:p w14:paraId="56498384" w14:textId="7AE5F72C" w:rsidR="006874F5" w:rsidRDefault="006874F5" w:rsidP="002748B8">
            <w:pPr>
              <w:pStyle w:val="TableParagraph"/>
              <w:spacing w:line="268" w:lineRule="exact"/>
            </w:pPr>
            <w:r>
              <w:rPr>
                <w:i/>
                <w:iCs/>
              </w:rPr>
              <w:t>External advice services competitive grant process</w:t>
            </w:r>
          </w:p>
        </w:tc>
        <w:tc>
          <w:tcPr>
            <w:tcW w:w="1843" w:type="dxa"/>
          </w:tcPr>
          <w:p w14:paraId="5D4737E4" w14:textId="60B73637" w:rsidR="002748B8" w:rsidRDefault="006874F5" w:rsidP="002748B8">
            <w:pPr>
              <w:pStyle w:val="TableParagraph"/>
              <w:spacing w:line="268" w:lineRule="exact"/>
            </w:pPr>
            <w:r>
              <w:t>Ongoing – third sector competitive grant funding for 2021 -2023 underway</w:t>
            </w:r>
          </w:p>
        </w:tc>
        <w:tc>
          <w:tcPr>
            <w:tcW w:w="1630" w:type="dxa"/>
          </w:tcPr>
          <w:p w14:paraId="103816F9" w14:textId="77777777" w:rsidR="002748B8" w:rsidRDefault="002748B8" w:rsidP="002748B8">
            <w:pPr>
              <w:pStyle w:val="TableParagraph"/>
              <w:spacing w:before="1" w:line="237" w:lineRule="auto"/>
              <w:ind w:right="147"/>
            </w:pPr>
            <w:r>
              <w:t>Financial Inclusion Team</w:t>
            </w:r>
          </w:p>
          <w:p w14:paraId="52D60C92" w14:textId="77777777" w:rsidR="002748B8" w:rsidRDefault="002748B8" w:rsidP="002748B8">
            <w:pPr>
              <w:pStyle w:val="TableParagraph"/>
              <w:spacing w:before="2"/>
              <w:ind w:left="0"/>
              <w:rPr>
                <w:b/>
              </w:rPr>
            </w:pPr>
          </w:p>
          <w:p w14:paraId="78AD2D21" w14:textId="77777777" w:rsidR="002748B8" w:rsidRDefault="002748B8" w:rsidP="002748B8">
            <w:pPr>
              <w:pStyle w:val="TableParagraph"/>
              <w:ind w:right="459"/>
            </w:pPr>
            <w:r>
              <w:t>North Lanarkshire Advice Network</w:t>
            </w:r>
          </w:p>
        </w:tc>
        <w:tc>
          <w:tcPr>
            <w:tcW w:w="1915" w:type="dxa"/>
          </w:tcPr>
          <w:p w14:paraId="26A94101" w14:textId="77777777" w:rsidR="002748B8" w:rsidRDefault="002748B8" w:rsidP="002748B8">
            <w:pPr>
              <w:pStyle w:val="TableParagraph"/>
              <w:spacing w:line="268" w:lineRule="exact"/>
            </w:pPr>
            <w:proofErr w:type="spellStart"/>
            <w:r>
              <w:t>Myswis</w:t>
            </w:r>
            <w:proofErr w:type="spellEnd"/>
          </w:p>
          <w:p w14:paraId="462F7A23" w14:textId="77777777" w:rsidR="002748B8" w:rsidRDefault="002748B8" w:rsidP="002748B8">
            <w:pPr>
              <w:pStyle w:val="TableParagraph"/>
              <w:ind w:left="0"/>
              <w:rPr>
                <w:b/>
              </w:rPr>
            </w:pPr>
          </w:p>
          <w:p w14:paraId="266D6217" w14:textId="77777777" w:rsidR="002748B8" w:rsidRDefault="002748B8" w:rsidP="002748B8">
            <w:pPr>
              <w:pStyle w:val="TableParagraph"/>
              <w:spacing w:before="10"/>
              <w:ind w:left="0"/>
              <w:rPr>
                <w:b/>
                <w:sz w:val="21"/>
              </w:rPr>
            </w:pPr>
          </w:p>
          <w:p w14:paraId="4D58C9DF" w14:textId="77777777" w:rsidR="002748B8" w:rsidRDefault="002748B8" w:rsidP="002748B8">
            <w:pPr>
              <w:pStyle w:val="TableParagraph"/>
              <w:spacing w:before="1"/>
              <w:ind w:right="170"/>
            </w:pPr>
            <w:r>
              <w:t>North Lanarkshire Advice Network monitoring information</w:t>
            </w:r>
          </w:p>
        </w:tc>
      </w:tr>
    </w:tbl>
    <w:p w14:paraId="17E9D977" w14:textId="77777777" w:rsidR="002748B8" w:rsidRDefault="002748B8" w:rsidP="002748B8">
      <w:pPr>
        <w:sectPr w:rsidR="002748B8">
          <w:pgSz w:w="16840" w:h="11910" w:orient="landscape"/>
          <w:pgMar w:top="70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50485A09" w14:textId="77777777" w:rsidTr="002748B8">
        <w:trPr>
          <w:trHeight w:val="268"/>
        </w:trPr>
        <w:tc>
          <w:tcPr>
            <w:tcW w:w="16022" w:type="dxa"/>
            <w:gridSpan w:val="9"/>
            <w:shd w:val="clear" w:color="auto" w:fill="CC66FF"/>
          </w:tcPr>
          <w:p w14:paraId="01485DEF" w14:textId="77777777" w:rsidR="002748B8" w:rsidRDefault="002748B8" w:rsidP="002748B8">
            <w:pPr>
              <w:pStyle w:val="TableParagraph"/>
              <w:spacing w:line="248" w:lineRule="exact"/>
              <w:ind w:left="5324"/>
              <w:rPr>
                <w:b/>
              </w:rPr>
            </w:pPr>
            <w:r>
              <w:rPr>
                <w:b/>
              </w:rPr>
              <w:lastRenderedPageBreak/>
              <w:t>ACTION PLAN – INCREASE INCOME VIA SOCIAL SECURITY BENEFITS</w:t>
            </w:r>
          </w:p>
        </w:tc>
      </w:tr>
      <w:tr w:rsidR="002748B8" w14:paraId="044CD1EB" w14:textId="77777777" w:rsidTr="002748B8">
        <w:trPr>
          <w:trHeight w:val="1075"/>
        </w:trPr>
        <w:tc>
          <w:tcPr>
            <w:tcW w:w="2554" w:type="dxa"/>
            <w:shd w:val="clear" w:color="auto" w:fill="CC66FF"/>
          </w:tcPr>
          <w:p w14:paraId="02B2FEAA" w14:textId="77777777" w:rsidR="002748B8" w:rsidRDefault="002748B8" w:rsidP="002748B8">
            <w:pPr>
              <w:pStyle w:val="TableParagraph"/>
              <w:spacing w:line="268" w:lineRule="exact"/>
              <w:rPr>
                <w:b/>
              </w:rPr>
            </w:pPr>
            <w:r>
              <w:rPr>
                <w:b/>
              </w:rPr>
              <w:t>Action</w:t>
            </w:r>
          </w:p>
        </w:tc>
        <w:tc>
          <w:tcPr>
            <w:tcW w:w="2410" w:type="dxa"/>
            <w:shd w:val="clear" w:color="auto" w:fill="CC66FF"/>
          </w:tcPr>
          <w:p w14:paraId="27E07436" w14:textId="77777777" w:rsidR="002748B8" w:rsidRDefault="002748B8" w:rsidP="002748B8">
            <w:pPr>
              <w:pStyle w:val="TableParagraph"/>
              <w:spacing w:line="268" w:lineRule="exact"/>
              <w:rPr>
                <w:b/>
              </w:rPr>
            </w:pPr>
            <w:r>
              <w:rPr>
                <w:b/>
              </w:rPr>
              <w:t>Brief Description</w:t>
            </w:r>
          </w:p>
        </w:tc>
        <w:tc>
          <w:tcPr>
            <w:tcW w:w="1743" w:type="dxa"/>
            <w:shd w:val="clear" w:color="auto" w:fill="CC66FF"/>
          </w:tcPr>
          <w:p w14:paraId="68D6F4CA" w14:textId="77777777" w:rsidR="002748B8" w:rsidRDefault="002748B8" w:rsidP="002748B8">
            <w:pPr>
              <w:pStyle w:val="TableParagraph"/>
              <w:ind w:right="762"/>
              <w:rPr>
                <w:b/>
              </w:rPr>
            </w:pPr>
            <w:r>
              <w:rPr>
                <w:b/>
              </w:rPr>
              <w:t>Planned Outcome</w:t>
            </w:r>
          </w:p>
        </w:tc>
        <w:tc>
          <w:tcPr>
            <w:tcW w:w="1375" w:type="dxa"/>
            <w:shd w:val="clear" w:color="auto" w:fill="CC66FF"/>
          </w:tcPr>
          <w:p w14:paraId="1979CA91" w14:textId="77777777" w:rsidR="002748B8" w:rsidRDefault="002748B8" w:rsidP="002748B8">
            <w:pPr>
              <w:pStyle w:val="TableParagraph"/>
              <w:ind w:right="535"/>
              <w:rPr>
                <w:b/>
              </w:rPr>
            </w:pPr>
            <w:r>
              <w:rPr>
                <w:b/>
              </w:rPr>
              <w:t>Links to Other Plans/</w:t>
            </w:r>
          </w:p>
          <w:p w14:paraId="705CE6B4" w14:textId="77777777" w:rsidR="002748B8" w:rsidRDefault="002748B8" w:rsidP="002748B8">
            <w:pPr>
              <w:pStyle w:val="TableParagraph"/>
              <w:spacing w:line="250" w:lineRule="exact"/>
              <w:rPr>
                <w:b/>
              </w:rPr>
            </w:pPr>
            <w:r>
              <w:rPr>
                <w:b/>
              </w:rPr>
              <w:t>Strategies</w:t>
            </w:r>
          </w:p>
        </w:tc>
        <w:tc>
          <w:tcPr>
            <w:tcW w:w="1419" w:type="dxa"/>
            <w:shd w:val="clear" w:color="auto" w:fill="CC66FF"/>
          </w:tcPr>
          <w:p w14:paraId="370B72EA" w14:textId="77777777" w:rsidR="002748B8" w:rsidRDefault="002748B8" w:rsidP="002748B8">
            <w:pPr>
              <w:pStyle w:val="TableParagraph"/>
              <w:spacing w:line="268" w:lineRule="exact"/>
              <w:rPr>
                <w:b/>
              </w:rPr>
            </w:pPr>
            <w:r>
              <w:rPr>
                <w:b/>
              </w:rPr>
              <w:t>Baseline</w:t>
            </w:r>
          </w:p>
        </w:tc>
        <w:tc>
          <w:tcPr>
            <w:tcW w:w="1133" w:type="dxa"/>
            <w:shd w:val="clear" w:color="auto" w:fill="CC66FF"/>
          </w:tcPr>
          <w:p w14:paraId="4D4447A9" w14:textId="77777777" w:rsidR="002748B8" w:rsidRDefault="002748B8" w:rsidP="002748B8">
            <w:pPr>
              <w:pStyle w:val="TableParagraph"/>
              <w:spacing w:line="268" w:lineRule="exact"/>
              <w:rPr>
                <w:b/>
              </w:rPr>
            </w:pPr>
            <w:r>
              <w:rPr>
                <w:b/>
              </w:rPr>
              <w:t>Timescale</w:t>
            </w:r>
          </w:p>
        </w:tc>
        <w:tc>
          <w:tcPr>
            <w:tcW w:w="1843" w:type="dxa"/>
            <w:shd w:val="clear" w:color="auto" w:fill="CC66FF"/>
          </w:tcPr>
          <w:p w14:paraId="4F7DF144" w14:textId="77777777" w:rsidR="002748B8" w:rsidRDefault="002748B8" w:rsidP="002748B8">
            <w:pPr>
              <w:pStyle w:val="TableParagraph"/>
              <w:spacing w:line="268" w:lineRule="exact"/>
              <w:rPr>
                <w:b/>
              </w:rPr>
            </w:pPr>
            <w:r>
              <w:rPr>
                <w:b/>
              </w:rPr>
              <w:t>Status</w:t>
            </w:r>
          </w:p>
        </w:tc>
        <w:tc>
          <w:tcPr>
            <w:tcW w:w="1630" w:type="dxa"/>
            <w:shd w:val="clear" w:color="auto" w:fill="CC66FF"/>
          </w:tcPr>
          <w:p w14:paraId="2D9D937F" w14:textId="77777777" w:rsidR="002748B8" w:rsidRDefault="002748B8" w:rsidP="002748B8">
            <w:pPr>
              <w:pStyle w:val="TableParagraph"/>
              <w:spacing w:line="268" w:lineRule="exact"/>
              <w:rPr>
                <w:b/>
              </w:rPr>
            </w:pPr>
            <w:r>
              <w:rPr>
                <w:b/>
              </w:rPr>
              <w:t>Lead Team</w:t>
            </w:r>
          </w:p>
        </w:tc>
        <w:tc>
          <w:tcPr>
            <w:tcW w:w="1915" w:type="dxa"/>
            <w:shd w:val="clear" w:color="auto" w:fill="CC66FF"/>
          </w:tcPr>
          <w:p w14:paraId="11304828" w14:textId="77777777" w:rsidR="002748B8" w:rsidRDefault="002748B8" w:rsidP="002748B8">
            <w:pPr>
              <w:pStyle w:val="TableParagraph"/>
              <w:spacing w:line="268" w:lineRule="exact"/>
              <w:rPr>
                <w:b/>
              </w:rPr>
            </w:pPr>
            <w:r>
              <w:rPr>
                <w:b/>
              </w:rPr>
              <w:t>Monitoring</w:t>
            </w:r>
          </w:p>
        </w:tc>
      </w:tr>
      <w:tr w:rsidR="002748B8" w14:paraId="60880D97" w14:textId="77777777" w:rsidTr="002748B8">
        <w:trPr>
          <w:trHeight w:val="1612"/>
        </w:trPr>
        <w:tc>
          <w:tcPr>
            <w:tcW w:w="2554" w:type="dxa"/>
          </w:tcPr>
          <w:p w14:paraId="121DDE5E" w14:textId="77777777" w:rsidR="002748B8" w:rsidRDefault="002748B8" w:rsidP="002748B8">
            <w:pPr>
              <w:pStyle w:val="TableParagraph"/>
              <w:ind w:right="921" w:firstLine="33"/>
              <w:rPr>
                <w:b/>
              </w:rPr>
            </w:pPr>
            <w:r>
              <w:rPr>
                <w:b/>
              </w:rPr>
              <w:t>Universal Credit Assistance Fund</w:t>
            </w:r>
          </w:p>
        </w:tc>
        <w:tc>
          <w:tcPr>
            <w:tcW w:w="2410" w:type="dxa"/>
          </w:tcPr>
          <w:p w14:paraId="1EE88641" w14:textId="77777777" w:rsidR="002748B8" w:rsidRDefault="002748B8" w:rsidP="002748B8">
            <w:pPr>
              <w:pStyle w:val="TableParagraph"/>
              <w:ind w:right="100"/>
            </w:pPr>
            <w:r>
              <w:t>Implement the approved £1m Universal Credit Assistance</w:t>
            </w:r>
            <w:r>
              <w:rPr>
                <w:spacing w:val="-3"/>
              </w:rPr>
              <w:t xml:space="preserve"> </w:t>
            </w:r>
            <w:r>
              <w:t>Fund</w:t>
            </w:r>
          </w:p>
        </w:tc>
        <w:tc>
          <w:tcPr>
            <w:tcW w:w="1743" w:type="dxa"/>
          </w:tcPr>
          <w:p w14:paraId="597337BD" w14:textId="77777777" w:rsidR="002748B8" w:rsidRDefault="002748B8" w:rsidP="002748B8">
            <w:pPr>
              <w:pStyle w:val="TableParagraph"/>
              <w:ind w:right="360"/>
            </w:pPr>
            <w:r>
              <w:t>Fund Council tenants’ rents</w:t>
            </w:r>
          </w:p>
          <w:p w14:paraId="342E3C7B" w14:textId="77777777" w:rsidR="002748B8" w:rsidRDefault="002748B8" w:rsidP="002748B8">
            <w:pPr>
              <w:pStyle w:val="TableParagraph"/>
              <w:ind w:right="303"/>
            </w:pPr>
            <w:r>
              <w:t xml:space="preserve">during the </w:t>
            </w:r>
            <w:proofErr w:type="gramStart"/>
            <w:r>
              <w:t>five week</w:t>
            </w:r>
            <w:proofErr w:type="gramEnd"/>
            <w:r>
              <w:t xml:space="preserve"> waiting time for</w:t>
            </w:r>
          </w:p>
          <w:p w14:paraId="6CD306F5" w14:textId="77777777" w:rsidR="002748B8" w:rsidRDefault="002748B8" w:rsidP="002748B8">
            <w:pPr>
              <w:pStyle w:val="TableParagraph"/>
              <w:spacing w:line="252" w:lineRule="exact"/>
            </w:pPr>
            <w:r>
              <w:t>Universal Credit</w:t>
            </w:r>
          </w:p>
        </w:tc>
        <w:tc>
          <w:tcPr>
            <w:tcW w:w="1375" w:type="dxa"/>
          </w:tcPr>
          <w:p w14:paraId="76BEE1C2" w14:textId="77777777" w:rsidR="002748B8" w:rsidRDefault="002748B8" w:rsidP="002748B8">
            <w:pPr>
              <w:pStyle w:val="TableParagraph"/>
              <w:ind w:right="279"/>
            </w:pPr>
            <w:r>
              <w:t>Housing (Solutions)</w:t>
            </w:r>
          </w:p>
        </w:tc>
        <w:tc>
          <w:tcPr>
            <w:tcW w:w="1419" w:type="dxa"/>
          </w:tcPr>
          <w:p w14:paraId="13E7B9F4" w14:textId="77777777" w:rsidR="002748B8" w:rsidRDefault="002748B8" w:rsidP="002748B8">
            <w:pPr>
              <w:pStyle w:val="TableParagraph"/>
              <w:spacing w:line="265" w:lineRule="exact"/>
            </w:pPr>
            <w:r>
              <w:t>n/a</w:t>
            </w:r>
          </w:p>
        </w:tc>
        <w:tc>
          <w:tcPr>
            <w:tcW w:w="1133" w:type="dxa"/>
          </w:tcPr>
          <w:p w14:paraId="3BD57D76" w14:textId="77777777" w:rsidR="002748B8" w:rsidRDefault="002748B8" w:rsidP="002748B8">
            <w:pPr>
              <w:pStyle w:val="TableParagraph"/>
              <w:spacing w:line="265" w:lineRule="exact"/>
            </w:pPr>
            <w:r>
              <w:t>Ongoing</w:t>
            </w:r>
          </w:p>
        </w:tc>
        <w:tc>
          <w:tcPr>
            <w:tcW w:w="1843" w:type="dxa"/>
          </w:tcPr>
          <w:p w14:paraId="083AFE13" w14:textId="77777777" w:rsidR="002748B8" w:rsidRDefault="002748B8" w:rsidP="002748B8">
            <w:pPr>
              <w:pStyle w:val="TableParagraph"/>
              <w:ind w:right="125"/>
            </w:pPr>
            <w:r>
              <w:t>Fund approved; scheme to be established and rolled out in early 2020</w:t>
            </w:r>
          </w:p>
        </w:tc>
        <w:tc>
          <w:tcPr>
            <w:tcW w:w="1630" w:type="dxa"/>
          </w:tcPr>
          <w:p w14:paraId="5A31C916" w14:textId="77777777" w:rsidR="002748B8" w:rsidRDefault="002748B8" w:rsidP="002748B8">
            <w:pPr>
              <w:pStyle w:val="TableParagraph"/>
              <w:ind w:right="534"/>
            </w:pPr>
            <w:r>
              <w:t>Housing (Solutions)</w:t>
            </w:r>
          </w:p>
        </w:tc>
        <w:tc>
          <w:tcPr>
            <w:tcW w:w="1915" w:type="dxa"/>
          </w:tcPr>
          <w:p w14:paraId="42FC34F2" w14:textId="77777777" w:rsidR="002748B8" w:rsidRDefault="002748B8" w:rsidP="002748B8">
            <w:pPr>
              <w:pStyle w:val="TableParagraph"/>
              <w:spacing w:line="265" w:lineRule="exact"/>
            </w:pPr>
            <w:r>
              <w:t>HSMS</w:t>
            </w:r>
          </w:p>
        </w:tc>
      </w:tr>
      <w:tr w:rsidR="002748B8" w14:paraId="0E3F1E7D" w14:textId="77777777" w:rsidTr="002748B8">
        <w:trPr>
          <w:trHeight w:val="2148"/>
        </w:trPr>
        <w:tc>
          <w:tcPr>
            <w:tcW w:w="2554" w:type="dxa"/>
          </w:tcPr>
          <w:p w14:paraId="5E7E465A" w14:textId="77777777" w:rsidR="002748B8" w:rsidRDefault="002748B8" w:rsidP="002748B8">
            <w:pPr>
              <w:pStyle w:val="TableParagraph"/>
              <w:spacing w:line="265" w:lineRule="exact"/>
              <w:rPr>
                <w:b/>
              </w:rPr>
            </w:pPr>
            <w:r>
              <w:rPr>
                <w:b/>
              </w:rPr>
              <w:t>Universal Credit Drop In</w:t>
            </w:r>
          </w:p>
        </w:tc>
        <w:tc>
          <w:tcPr>
            <w:tcW w:w="2410" w:type="dxa"/>
          </w:tcPr>
          <w:p w14:paraId="2D5DC523" w14:textId="77777777" w:rsidR="002748B8" w:rsidRDefault="002748B8" w:rsidP="002748B8">
            <w:pPr>
              <w:pStyle w:val="TableParagraph"/>
              <w:ind w:right="108"/>
            </w:pPr>
            <w:r>
              <w:t>Assist people who have difficulty accessing their account (lack of PC skills and access) to manage their UC account.</w:t>
            </w:r>
          </w:p>
        </w:tc>
        <w:tc>
          <w:tcPr>
            <w:tcW w:w="1743" w:type="dxa"/>
          </w:tcPr>
          <w:p w14:paraId="01608C69" w14:textId="77777777" w:rsidR="002748B8" w:rsidRDefault="002748B8" w:rsidP="002748B8">
            <w:pPr>
              <w:pStyle w:val="TableParagraph"/>
              <w:ind w:right="85"/>
            </w:pPr>
            <w:r>
              <w:t xml:space="preserve">People </w:t>
            </w:r>
            <w:proofErr w:type="gramStart"/>
            <w:r>
              <w:t>are able to</w:t>
            </w:r>
            <w:proofErr w:type="gramEnd"/>
            <w:r>
              <w:t xml:space="preserve"> manage their universal credit claims therefore, </w:t>
            </w:r>
            <w:proofErr w:type="spellStart"/>
            <w:r>
              <w:t>minimising</w:t>
            </w:r>
            <w:proofErr w:type="spellEnd"/>
            <w:r>
              <w:t xml:space="preserve"> the risk of sanctions and payment</w:t>
            </w:r>
          </w:p>
          <w:p w14:paraId="6FF75090" w14:textId="77777777" w:rsidR="002748B8" w:rsidRDefault="002748B8" w:rsidP="002748B8">
            <w:pPr>
              <w:pStyle w:val="TableParagraph"/>
              <w:spacing w:line="251" w:lineRule="exact"/>
            </w:pPr>
            <w:r>
              <w:t>delays</w:t>
            </w:r>
          </w:p>
        </w:tc>
        <w:tc>
          <w:tcPr>
            <w:tcW w:w="1375" w:type="dxa"/>
          </w:tcPr>
          <w:p w14:paraId="7DDA9BE5" w14:textId="77777777" w:rsidR="002748B8" w:rsidRDefault="002748B8" w:rsidP="002748B8">
            <w:pPr>
              <w:pStyle w:val="TableParagraph"/>
              <w:ind w:right="161"/>
            </w:pPr>
            <w:r>
              <w:t>The Plan for North Lanarkshire</w:t>
            </w:r>
          </w:p>
        </w:tc>
        <w:tc>
          <w:tcPr>
            <w:tcW w:w="1419" w:type="dxa"/>
          </w:tcPr>
          <w:p w14:paraId="469BA809" w14:textId="77777777" w:rsidR="002748B8" w:rsidRDefault="002748B8" w:rsidP="002748B8">
            <w:pPr>
              <w:pStyle w:val="TableParagraph"/>
              <w:spacing w:line="265" w:lineRule="exact"/>
            </w:pPr>
            <w:r>
              <w:t>n/a</w:t>
            </w:r>
          </w:p>
        </w:tc>
        <w:tc>
          <w:tcPr>
            <w:tcW w:w="1133" w:type="dxa"/>
          </w:tcPr>
          <w:p w14:paraId="5C8A473F" w14:textId="77777777" w:rsidR="002748B8" w:rsidRDefault="002748B8" w:rsidP="002748B8">
            <w:pPr>
              <w:pStyle w:val="TableParagraph"/>
              <w:ind w:left="0"/>
              <w:rPr>
                <w:rFonts w:ascii="Times New Roman"/>
              </w:rPr>
            </w:pPr>
          </w:p>
        </w:tc>
        <w:tc>
          <w:tcPr>
            <w:tcW w:w="1843" w:type="dxa"/>
          </w:tcPr>
          <w:p w14:paraId="3FDC1DE5" w14:textId="77777777" w:rsidR="002748B8" w:rsidRDefault="002748B8" w:rsidP="002748B8">
            <w:pPr>
              <w:pStyle w:val="TableParagraph"/>
              <w:ind w:right="723"/>
            </w:pPr>
            <w:r>
              <w:t>Temporary funding</w:t>
            </w:r>
          </w:p>
        </w:tc>
        <w:tc>
          <w:tcPr>
            <w:tcW w:w="1630" w:type="dxa"/>
          </w:tcPr>
          <w:p w14:paraId="7A73A424" w14:textId="77777777" w:rsidR="002748B8" w:rsidRDefault="002748B8" w:rsidP="002748B8">
            <w:pPr>
              <w:pStyle w:val="TableParagraph"/>
              <w:ind w:right="178"/>
            </w:pPr>
            <w:r>
              <w:t>Cumbernauld Poverty Action</w:t>
            </w:r>
          </w:p>
        </w:tc>
        <w:tc>
          <w:tcPr>
            <w:tcW w:w="1915" w:type="dxa"/>
          </w:tcPr>
          <w:p w14:paraId="416D03FF" w14:textId="77777777" w:rsidR="002748B8" w:rsidRDefault="002748B8" w:rsidP="002748B8">
            <w:pPr>
              <w:pStyle w:val="TableParagraph"/>
              <w:ind w:right="463"/>
            </w:pPr>
            <w:r>
              <w:t>Cumbernauld Poverty Action</w:t>
            </w:r>
          </w:p>
        </w:tc>
      </w:tr>
    </w:tbl>
    <w:p w14:paraId="26815483" w14:textId="77777777" w:rsidR="002748B8" w:rsidRDefault="002748B8" w:rsidP="002748B8">
      <w:pPr>
        <w:sectPr w:rsidR="002748B8">
          <w:pgSz w:w="16840" w:h="11910" w:orient="landscape"/>
          <w:pgMar w:top="700" w:right="260" w:bottom="280" w:left="340" w:header="720" w:footer="720" w:gutter="0"/>
          <w:cols w:space="720"/>
        </w:sectPr>
      </w:pPr>
    </w:p>
    <w:p w14:paraId="4A93FAC8" w14:textId="77777777" w:rsidR="002748B8" w:rsidRDefault="002748B8" w:rsidP="002748B8">
      <w:pPr>
        <w:pStyle w:val="Heading7"/>
        <w:spacing w:before="38" w:line="376" w:lineRule="auto"/>
        <w:ind w:left="6301" w:right="5668" w:hanging="5"/>
        <w:jc w:val="center"/>
      </w:pPr>
      <w:r>
        <w:lastRenderedPageBreak/>
        <w:t>TOWARDS A FAIRER NORTH LANARKSHIRE TACKLING POVERTY ACTION PLAN 2020 – 2023</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2BA0AB05" w14:textId="77777777" w:rsidTr="002748B8">
        <w:trPr>
          <w:trHeight w:val="268"/>
        </w:trPr>
        <w:tc>
          <w:tcPr>
            <w:tcW w:w="16022" w:type="dxa"/>
            <w:gridSpan w:val="9"/>
            <w:shd w:val="clear" w:color="auto" w:fill="92D050"/>
          </w:tcPr>
          <w:p w14:paraId="2A08B8A7" w14:textId="77777777" w:rsidR="002748B8" w:rsidRDefault="002748B8" w:rsidP="002748B8">
            <w:pPr>
              <w:pStyle w:val="TableParagraph"/>
              <w:spacing w:line="248" w:lineRule="exact"/>
              <w:ind w:left="4089" w:right="3372"/>
              <w:jc w:val="center"/>
              <w:rPr>
                <w:b/>
              </w:rPr>
            </w:pPr>
            <w:r>
              <w:rPr>
                <w:b/>
              </w:rPr>
              <w:t>ACTION PLAN – REDUCING THE COST OF LIVING</w:t>
            </w:r>
          </w:p>
        </w:tc>
      </w:tr>
      <w:tr w:rsidR="002748B8" w14:paraId="7A78D71A" w14:textId="77777777" w:rsidTr="002748B8">
        <w:trPr>
          <w:trHeight w:val="1074"/>
        </w:trPr>
        <w:tc>
          <w:tcPr>
            <w:tcW w:w="2554" w:type="dxa"/>
            <w:shd w:val="clear" w:color="auto" w:fill="92D050"/>
          </w:tcPr>
          <w:p w14:paraId="4DCDBC2D" w14:textId="77777777" w:rsidR="002748B8" w:rsidRDefault="002748B8" w:rsidP="002748B8">
            <w:pPr>
              <w:pStyle w:val="TableParagraph"/>
              <w:spacing w:line="265" w:lineRule="exact"/>
              <w:rPr>
                <w:b/>
              </w:rPr>
            </w:pPr>
            <w:r>
              <w:rPr>
                <w:b/>
              </w:rPr>
              <w:t>Action</w:t>
            </w:r>
          </w:p>
        </w:tc>
        <w:tc>
          <w:tcPr>
            <w:tcW w:w="2410" w:type="dxa"/>
            <w:shd w:val="clear" w:color="auto" w:fill="92D050"/>
          </w:tcPr>
          <w:p w14:paraId="68B8F09F" w14:textId="77777777" w:rsidR="002748B8" w:rsidRDefault="002748B8" w:rsidP="002748B8">
            <w:pPr>
              <w:pStyle w:val="TableParagraph"/>
              <w:spacing w:line="265" w:lineRule="exact"/>
              <w:rPr>
                <w:b/>
              </w:rPr>
            </w:pPr>
            <w:r>
              <w:rPr>
                <w:b/>
              </w:rPr>
              <w:t>Brief Description</w:t>
            </w:r>
          </w:p>
        </w:tc>
        <w:tc>
          <w:tcPr>
            <w:tcW w:w="1743" w:type="dxa"/>
            <w:shd w:val="clear" w:color="auto" w:fill="92D050"/>
          </w:tcPr>
          <w:p w14:paraId="19F401A5" w14:textId="77777777" w:rsidR="002748B8" w:rsidRDefault="002748B8" w:rsidP="002748B8">
            <w:pPr>
              <w:pStyle w:val="TableParagraph"/>
              <w:ind w:right="762"/>
              <w:rPr>
                <w:b/>
              </w:rPr>
            </w:pPr>
            <w:r>
              <w:rPr>
                <w:b/>
              </w:rPr>
              <w:t>Planned Outcome</w:t>
            </w:r>
          </w:p>
        </w:tc>
        <w:tc>
          <w:tcPr>
            <w:tcW w:w="1375" w:type="dxa"/>
            <w:shd w:val="clear" w:color="auto" w:fill="92D050"/>
          </w:tcPr>
          <w:p w14:paraId="40EFD069" w14:textId="77777777" w:rsidR="002748B8" w:rsidRDefault="002748B8" w:rsidP="002748B8">
            <w:pPr>
              <w:pStyle w:val="TableParagraph"/>
              <w:ind w:right="535"/>
              <w:rPr>
                <w:b/>
              </w:rPr>
            </w:pPr>
            <w:r>
              <w:rPr>
                <w:b/>
              </w:rPr>
              <w:t>Links to Other Plans/</w:t>
            </w:r>
          </w:p>
          <w:p w14:paraId="4B1B3232" w14:textId="77777777" w:rsidR="002748B8" w:rsidRDefault="002748B8" w:rsidP="002748B8">
            <w:pPr>
              <w:pStyle w:val="TableParagraph"/>
              <w:spacing w:line="252" w:lineRule="exact"/>
              <w:ind w:left="97"/>
              <w:rPr>
                <w:b/>
              </w:rPr>
            </w:pPr>
            <w:r>
              <w:rPr>
                <w:b/>
              </w:rPr>
              <w:t>Strategies</w:t>
            </w:r>
          </w:p>
        </w:tc>
        <w:tc>
          <w:tcPr>
            <w:tcW w:w="1419" w:type="dxa"/>
            <w:shd w:val="clear" w:color="auto" w:fill="92D050"/>
          </w:tcPr>
          <w:p w14:paraId="6D619123" w14:textId="77777777" w:rsidR="002748B8" w:rsidRDefault="002748B8" w:rsidP="002748B8">
            <w:pPr>
              <w:pStyle w:val="TableParagraph"/>
              <w:spacing w:line="265" w:lineRule="exact"/>
              <w:rPr>
                <w:b/>
              </w:rPr>
            </w:pPr>
            <w:r>
              <w:rPr>
                <w:b/>
              </w:rPr>
              <w:t>Baseline</w:t>
            </w:r>
          </w:p>
        </w:tc>
        <w:tc>
          <w:tcPr>
            <w:tcW w:w="1133" w:type="dxa"/>
            <w:shd w:val="clear" w:color="auto" w:fill="92D050"/>
          </w:tcPr>
          <w:p w14:paraId="5309D7E9" w14:textId="77777777" w:rsidR="002748B8" w:rsidRDefault="002748B8" w:rsidP="002748B8">
            <w:pPr>
              <w:pStyle w:val="TableParagraph"/>
              <w:spacing w:line="265" w:lineRule="exact"/>
              <w:rPr>
                <w:b/>
              </w:rPr>
            </w:pPr>
            <w:r>
              <w:rPr>
                <w:b/>
              </w:rPr>
              <w:t>Timescale</w:t>
            </w:r>
          </w:p>
        </w:tc>
        <w:tc>
          <w:tcPr>
            <w:tcW w:w="1843" w:type="dxa"/>
            <w:shd w:val="clear" w:color="auto" w:fill="92D050"/>
          </w:tcPr>
          <w:p w14:paraId="3BACEA93" w14:textId="77777777" w:rsidR="002748B8" w:rsidRDefault="002748B8" w:rsidP="002748B8">
            <w:pPr>
              <w:pStyle w:val="TableParagraph"/>
              <w:spacing w:line="265" w:lineRule="exact"/>
              <w:rPr>
                <w:b/>
              </w:rPr>
            </w:pPr>
            <w:r>
              <w:rPr>
                <w:b/>
              </w:rPr>
              <w:t>Status</w:t>
            </w:r>
          </w:p>
        </w:tc>
        <w:tc>
          <w:tcPr>
            <w:tcW w:w="1630" w:type="dxa"/>
            <w:shd w:val="clear" w:color="auto" w:fill="92D050"/>
          </w:tcPr>
          <w:p w14:paraId="73AFD693" w14:textId="77777777" w:rsidR="002748B8" w:rsidRDefault="002748B8" w:rsidP="002748B8">
            <w:pPr>
              <w:pStyle w:val="TableParagraph"/>
              <w:spacing w:line="265" w:lineRule="exact"/>
              <w:rPr>
                <w:b/>
              </w:rPr>
            </w:pPr>
            <w:r>
              <w:rPr>
                <w:b/>
              </w:rPr>
              <w:t>Lead Team</w:t>
            </w:r>
          </w:p>
        </w:tc>
        <w:tc>
          <w:tcPr>
            <w:tcW w:w="1915" w:type="dxa"/>
            <w:shd w:val="clear" w:color="auto" w:fill="92D050"/>
          </w:tcPr>
          <w:p w14:paraId="3BC7C90D" w14:textId="77777777" w:rsidR="002748B8" w:rsidRDefault="002748B8" w:rsidP="002748B8">
            <w:pPr>
              <w:pStyle w:val="TableParagraph"/>
              <w:spacing w:line="265" w:lineRule="exact"/>
              <w:rPr>
                <w:b/>
              </w:rPr>
            </w:pPr>
            <w:r>
              <w:rPr>
                <w:b/>
              </w:rPr>
              <w:t>Monitoring</w:t>
            </w:r>
          </w:p>
        </w:tc>
      </w:tr>
      <w:tr w:rsidR="002748B8" w14:paraId="52D2A777" w14:textId="77777777" w:rsidTr="002748B8">
        <w:trPr>
          <w:trHeight w:val="2685"/>
        </w:trPr>
        <w:tc>
          <w:tcPr>
            <w:tcW w:w="2554" w:type="dxa"/>
          </w:tcPr>
          <w:p w14:paraId="08E1096B" w14:textId="77777777" w:rsidR="002748B8" w:rsidRDefault="002748B8" w:rsidP="002748B8">
            <w:pPr>
              <w:pStyle w:val="TableParagraph"/>
              <w:ind w:right="83"/>
              <w:rPr>
                <w:b/>
              </w:rPr>
            </w:pPr>
            <w:r>
              <w:rPr>
                <w:b/>
              </w:rPr>
              <w:t>Education – Food Poverty Prevention</w:t>
            </w:r>
          </w:p>
        </w:tc>
        <w:tc>
          <w:tcPr>
            <w:tcW w:w="2410" w:type="dxa"/>
          </w:tcPr>
          <w:p w14:paraId="3C3302D9" w14:textId="77777777" w:rsidR="002748B8" w:rsidRDefault="002748B8" w:rsidP="002748B8">
            <w:pPr>
              <w:pStyle w:val="TableParagraph"/>
              <w:ind w:right="97"/>
            </w:pPr>
            <w:r>
              <w:t>School holiday and weekend food provision to children with free school meal entitlement</w:t>
            </w:r>
          </w:p>
          <w:p w14:paraId="0C01026C" w14:textId="77777777" w:rsidR="002748B8" w:rsidRDefault="002748B8" w:rsidP="002748B8">
            <w:pPr>
              <w:pStyle w:val="TableParagraph"/>
              <w:spacing w:before="10"/>
              <w:ind w:left="0"/>
              <w:rPr>
                <w:b/>
                <w:sz w:val="21"/>
              </w:rPr>
            </w:pPr>
          </w:p>
          <w:p w14:paraId="1DC69692" w14:textId="77777777" w:rsidR="002748B8" w:rsidRDefault="002748B8" w:rsidP="002748B8">
            <w:pPr>
              <w:pStyle w:val="TableParagraph"/>
              <w:ind w:right="482"/>
            </w:pPr>
            <w:r>
              <w:t>Increase free school meal uptake</w:t>
            </w:r>
          </w:p>
        </w:tc>
        <w:tc>
          <w:tcPr>
            <w:tcW w:w="1743" w:type="dxa"/>
          </w:tcPr>
          <w:p w14:paraId="668B0E64" w14:textId="77777777" w:rsidR="002748B8" w:rsidRDefault="002748B8" w:rsidP="002748B8">
            <w:pPr>
              <w:pStyle w:val="TableParagraph"/>
              <w:ind w:left="64" w:right="433"/>
              <w:jc w:val="both"/>
            </w:pPr>
            <w:r>
              <w:t>Children have access to hot meals</w:t>
            </w:r>
          </w:p>
        </w:tc>
        <w:tc>
          <w:tcPr>
            <w:tcW w:w="1375" w:type="dxa"/>
          </w:tcPr>
          <w:p w14:paraId="7FB40ABC" w14:textId="77777777" w:rsidR="002748B8" w:rsidRDefault="002748B8" w:rsidP="002748B8">
            <w:pPr>
              <w:pStyle w:val="TableParagraph"/>
              <w:ind w:left="97" w:right="171"/>
            </w:pPr>
            <w:r>
              <w:t>The Plan for North Lanarkshire</w:t>
            </w:r>
          </w:p>
          <w:p w14:paraId="390CCA87" w14:textId="77777777" w:rsidR="002748B8" w:rsidRDefault="002748B8" w:rsidP="002748B8">
            <w:pPr>
              <w:pStyle w:val="TableParagraph"/>
              <w:spacing w:before="10"/>
              <w:ind w:left="0"/>
              <w:rPr>
                <w:b/>
                <w:sz w:val="21"/>
              </w:rPr>
            </w:pPr>
          </w:p>
          <w:p w14:paraId="3AC27D2D" w14:textId="77777777" w:rsidR="002748B8" w:rsidRDefault="002748B8" w:rsidP="002748B8">
            <w:pPr>
              <w:pStyle w:val="TableParagraph"/>
              <w:ind w:left="97" w:right="291"/>
            </w:pPr>
            <w:r>
              <w:t>Local Child Poverty Action Report</w:t>
            </w:r>
          </w:p>
        </w:tc>
        <w:tc>
          <w:tcPr>
            <w:tcW w:w="1419" w:type="dxa"/>
          </w:tcPr>
          <w:p w14:paraId="524902E9" w14:textId="77777777" w:rsidR="002748B8" w:rsidRDefault="002748B8" w:rsidP="002748B8">
            <w:pPr>
              <w:pStyle w:val="TableParagraph"/>
              <w:ind w:right="92"/>
            </w:pPr>
            <w:r>
              <w:t>32,513 meals delivered since inception of Club 365</w:t>
            </w:r>
          </w:p>
          <w:p w14:paraId="56017D22" w14:textId="77777777" w:rsidR="002748B8" w:rsidRDefault="002748B8" w:rsidP="002748B8">
            <w:pPr>
              <w:pStyle w:val="TableParagraph"/>
              <w:spacing w:before="11"/>
              <w:ind w:left="0"/>
              <w:rPr>
                <w:b/>
                <w:sz w:val="21"/>
              </w:rPr>
            </w:pPr>
          </w:p>
          <w:p w14:paraId="122A6F0D" w14:textId="77777777" w:rsidR="002748B8" w:rsidRDefault="002748B8" w:rsidP="002748B8">
            <w:pPr>
              <w:pStyle w:val="TableParagraph"/>
              <w:spacing w:line="267" w:lineRule="exact"/>
            </w:pPr>
            <w:r>
              <w:t>10,539</w:t>
            </w:r>
          </w:p>
          <w:p w14:paraId="00F2F635" w14:textId="77777777" w:rsidR="002748B8" w:rsidRDefault="002748B8" w:rsidP="002748B8">
            <w:pPr>
              <w:pStyle w:val="TableParagraph"/>
              <w:ind w:right="339"/>
            </w:pPr>
            <w:r>
              <w:t>children in receipt of</w:t>
            </w:r>
          </w:p>
          <w:p w14:paraId="03DBF060" w14:textId="77777777" w:rsidR="002748B8" w:rsidRDefault="002748B8" w:rsidP="002748B8">
            <w:pPr>
              <w:pStyle w:val="TableParagraph"/>
              <w:spacing w:line="252" w:lineRule="exact"/>
            </w:pPr>
            <w:r>
              <w:t>FSM</w:t>
            </w:r>
          </w:p>
        </w:tc>
        <w:tc>
          <w:tcPr>
            <w:tcW w:w="1133" w:type="dxa"/>
          </w:tcPr>
          <w:p w14:paraId="27A1514B" w14:textId="77777777" w:rsidR="002748B8" w:rsidRDefault="002748B8" w:rsidP="002748B8">
            <w:pPr>
              <w:pStyle w:val="TableParagraph"/>
              <w:spacing w:line="265" w:lineRule="exact"/>
            </w:pPr>
            <w:r>
              <w:t>Ongoing</w:t>
            </w:r>
          </w:p>
        </w:tc>
        <w:tc>
          <w:tcPr>
            <w:tcW w:w="1843" w:type="dxa"/>
          </w:tcPr>
          <w:p w14:paraId="72B874FB" w14:textId="77777777" w:rsidR="002748B8" w:rsidRDefault="002748B8" w:rsidP="002748B8">
            <w:pPr>
              <w:pStyle w:val="TableParagraph"/>
              <w:spacing w:line="265" w:lineRule="exact"/>
            </w:pPr>
            <w:r>
              <w:t>Under review</w:t>
            </w:r>
          </w:p>
        </w:tc>
        <w:tc>
          <w:tcPr>
            <w:tcW w:w="1630" w:type="dxa"/>
          </w:tcPr>
          <w:p w14:paraId="296CADB8" w14:textId="77777777" w:rsidR="002748B8" w:rsidRDefault="002748B8" w:rsidP="002748B8">
            <w:pPr>
              <w:pStyle w:val="TableParagraph"/>
              <w:ind w:right="213"/>
            </w:pPr>
            <w:r>
              <w:t>Education and Families</w:t>
            </w:r>
          </w:p>
        </w:tc>
        <w:tc>
          <w:tcPr>
            <w:tcW w:w="1915" w:type="dxa"/>
          </w:tcPr>
          <w:p w14:paraId="495136B2" w14:textId="77777777" w:rsidR="002748B8" w:rsidRDefault="002748B8" w:rsidP="002748B8">
            <w:pPr>
              <w:pStyle w:val="TableParagraph"/>
              <w:ind w:right="414"/>
            </w:pPr>
            <w:r>
              <w:t>Level of uptake from families specifically targeted.</w:t>
            </w:r>
          </w:p>
          <w:p w14:paraId="4BAC361C" w14:textId="77777777" w:rsidR="002748B8" w:rsidRDefault="002748B8" w:rsidP="002748B8">
            <w:pPr>
              <w:pStyle w:val="TableParagraph"/>
              <w:spacing w:before="10"/>
              <w:ind w:left="0"/>
              <w:rPr>
                <w:b/>
                <w:sz w:val="21"/>
              </w:rPr>
            </w:pPr>
          </w:p>
          <w:p w14:paraId="28A4BC25" w14:textId="77777777" w:rsidR="002748B8" w:rsidRDefault="002748B8" w:rsidP="002748B8">
            <w:pPr>
              <w:pStyle w:val="TableParagraph"/>
              <w:ind w:right="252"/>
            </w:pPr>
            <w:r>
              <w:t>Increased figures in school meal take up</w:t>
            </w:r>
          </w:p>
        </w:tc>
      </w:tr>
      <w:tr w:rsidR="002748B8" w14:paraId="748A2093" w14:textId="77777777" w:rsidTr="002748B8">
        <w:trPr>
          <w:trHeight w:val="2150"/>
        </w:trPr>
        <w:tc>
          <w:tcPr>
            <w:tcW w:w="2554" w:type="dxa"/>
          </w:tcPr>
          <w:p w14:paraId="766F59C4" w14:textId="77777777" w:rsidR="002748B8" w:rsidRDefault="002748B8" w:rsidP="002748B8">
            <w:pPr>
              <w:pStyle w:val="TableParagraph"/>
              <w:ind w:right="89"/>
              <w:rPr>
                <w:b/>
              </w:rPr>
            </w:pPr>
            <w:r>
              <w:rPr>
                <w:b/>
              </w:rPr>
              <w:t>Increase uptake of school clothing grants</w:t>
            </w:r>
          </w:p>
        </w:tc>
        <w:tc>
          <w:tcPr>
            <w:tcW w:w="2410" w:type="dxa"/>
          </w:tcPr>
          <w:p w14:paraId="28D3B6BB" w14:textId="77777777" w:rsidR="002748B8" w:rsidRDefault="002748B8" w:rsidP="002748B8">
            <w:pPr>
              <w:pStyle w:val="TableParagraph"/>
              <w:ind w:right="123"/>
            </w:pPr>
            <w:r>
              <w:t>All those entitled access the school clothing grant.</w:t>
            </w:r>
          </w:p>
        </w:tc>
        <w:tc>
          <w:tcPr>
            <w:tcW w:w="1743" w:type="dxa"/>
          </w:tcPr>
          <w:p w14:paraId="5D15E798" w14:textId="77777777" w:rsidR="002748B8" w:rsidRDefault="002748B8" w:rsidP="002748B8">
            <w:pPr>
              <w:pStyle w:val="TableParagraph"/>
              <w:ind w:left="64" w:right="80"/>
            </w:pPr>
            <w:r>
              <w:t>Children have access to suitable school and footwear</w:t>
            </w:r>
          </w:p>
          <w:p w14:paraId="2C628CE2" w14:textId="77777777" w:rsidR="002748B8" w:rsidRDefault="002748B8" w:rsidP="002748B8">
            <w:pPr>
              <w:pStyle w:val="TableParagraph"/>
              <w:spacing w:before="9"/>
              <w:ind w:left="0"/>
              <w:rPr>
                <w:b/>
                <w:sz w:val="21"/>
              </w:rPr>
            </w:pPr>
          </w:p>
          <w:p w14:paraId="5BC38BB2" w14:textId="77777777" w:rsidR="002748B8" w:rsidRDefault="002748B8" w:rsidP="002748B8">
            <w:pPr>
              <w:pStyle w:val="TableParagraph"/>
              <w:spacing w:line="270" w:lineRule="atLeast"/>
              <w:ind w:left="64" w:right="368"/>
            </w:pPr>
            <w:r>
              <w:t>Work toward automation of this service</w:t>
            </w:r>
          </w:p>
        </w:tc>
        <w:tc>
          <w:tcPr>
            <w:tcW w:w="1375" w:type="dxa"/>
          </w:tcPr>
          <w:p w14:paraId="77D32472" w14:textId="77777777" w:rsidR="002748B8" w:rsidRDefault="002748B8" w:rsidP="002748B8">
            <w:pPr>
              <w:pStyle w:val="TableParagraph"/>
              <w:ind w:left="97" w:right="171"/>
            </w:pPr>
            <w:r>
              <w:t>The Plan for North Lanarkshire</w:t>
            </w:r>
          </w:p>
          <w:p w14:paraId="7A2A221F" w14:textId="77777777" w:rsidR="002748B8" w:rsidRDefault="002748B8" w:rsidP="002748B8">
            <w:pPr>
              <w:pStyle w:val="TableParagraph"/>
              <w:spacing w:before="8"/>
              <w:ind w:left="0"/>
              <w:rPr>
                <w:b/>
                <w:sz w:val="21"/>
              </w:rPr>
            </w:pPr>
          </w:p>
          <w:p w14:paraId="3D6BF114" w14:textId="77777777" w:rsidR="002748B8" w:rsidRDefault="002748B8" w:rsidP="002748B8">
            <w:pPr>
              <w:pStyle w:val="TableParagraph"/>
              <w:spacing w:before="1" w:line="270" w:lineRule="atLeast"/>
              <w:ind w:left="97" w:right="291"/>
            </w:pPr>
            <w:r>
              <w:t>Local Child Poverty Action Report</w:t>
            </w:r>
          </w:p>
        </w:tc>
        <w:tc>
          <w:tcPr>
            <w:tcW w:w="1419" w:type="dxa"/>
          </w:tcPr>
          <w:p w14:paraId="710C62CE" w14:textId="77777777" w:rsidR="002748B8" w:rsidRDefault="002748B8" w:rsidP="002748B8">
            <w:pPr>
              <w:pStyle w:val="TableParagraph"/>
              <w:spacing w:line="266" w:lineRule="exact"/>
            </w:pPr>
            <w:r>
              <w:t>11,854</w:t>
            </w:r>
          </w:p>
          <w:p w14:paraId="0337712D" w14:textId="77777777" w:rsidR="002748B8" w:rsidRDefault="002748B8" w:rsidP="002748B8">
            <w:pPr>
              <w:pStyle w:val="TableParagraph"/>
              <w:ind w:right="339"/>
            </w:pPr>
            <w:r>
              <w:t>children in receipt of SCG</w:t>
            </w:r>
          </w:p>
        </w:tc>
        <w:tc>
          <w:tcPr>
            <w:tcW w:w="1133" w:type="dxa"/>
          </w:tcPr>
          <w:p w14:paraId="00FD740A" w14:textId="77777777" w:rsidR="002748B8" w:rsidRDefault="002748B8" w:rsidP="002748B8">
            <w:pPr>
              <w:pStyle w:val="TableParagraph"/>
              <w:spacing w:line="266" w:lineRule="exact"/>
            </w:pPr>
            <w:r>
              <w:t>Ongoing</w:t>
            </w:r>
          </w:p>
        </w:tc>
        <w:tc>
          <w:tcPr>
            <w:tcW w:w="1843" w:type="dxa"/>
          </w:tcPr>
          <w:p w14:paraId="165948F4" w14:textId="77777777" w:rsidR="002748B8" w:rsidRDefault="002748B8" w:rsidP="002748B8">
            <w:pPr>
              <w:pStyle w:val="TableParagraph"/>
              <w:spacing w:line="266" w:lineRule="exact"/>
            </w:pPr>
            <w:r>
              <w:t>Established</w:t>
            </w:r>
          </w:p>
        </w:tc>
        <w:tc>
          <w:tcPr>
            <w:tcW w:w="1630" w:type="dxa"/>
          </w:tcPr>
          <w:p w14:paraId="7A506E48" w14:textId="77777777" w:rsidR="002748B8" w:rsidRDefault="002748B8" w:rsidP="002748B8">
            <w:pPr>
              <w:pStyle w:val="TableParagraph"/>
              <w:spacing w:line="266" w:lineRule="exact"/>
            </w:pPr>
            <w:r>
              <w:t>****</w:t>
            </w:r>
          </w:p>
        </w:tc>
        <w:tc>
          <w:tcPr>
            <w:tcW w:w="1915" w:type="dxa"/>
          </w:tcPr>
          <w:p w14:paraId="7AA3AF54" w14:textId="77777777" w:rsidR="002748B8" w:rsidRDefault="002748B8" w:rsidP="002748B8">
            <w:pPr>
              <w:pStyle w:val="TableParagraph"/>
              <w:ind w:right="232"/>
              <w:jc w:val="both"/>
            </w:pPr>
            <w:r>
              <w:t>Increased figures in school clothing grants</w:t>
            </w:r>
          </w:p>
        </w:tc>
      </w:tr>
      <w:tr w:rsidR="002748B8" w14:paraId="46738785" w14:textId="77777777" w:rsidTr="002748B8">
        <w:trPr>
          <w:trHeight w:val="2685"/>
        </w:trPr>
        <w:tc>
          <w:tcPr>
            <w:tcW w:w="2554" w:type="dxa"/>
          </w:tcPr>
          <w:p w14:paraId="7210995E" w14:textId="77777777" w:rsidR="002748B8" w:rsidRDefault="002748B8" w:rsidP="002748B8">
            <w:pPr>
              <w:pStyle w:val="TableParagraph"/>
              <w:ind w:right="250"/>
              <w:rPr>
                <w:b/>
              </w:rPr>
            </w:pPr>
            <w:r>
              <w:rPr>
                <w:b/>
              </w:rPr>
              <w:t>Provision of sanitary products within schools and other public buildings</w:t>
            </w:r>
          </w:p>
        </w:tc>
        <w:tc>
          <w:tcPr>
            <w:tcW w:w="2410" w:type="dxa"/>
          </w:tcPr>
          <w:p w14:paraId="01D88FA2" w14:textId="77777777" w:rsidR="002748B8" w:rsidRDefault="002748B8" w:rsidP="002748B8">
            <w:pPr>
              <w:pStyle w:val="TableParagraph"/>
              <w:ind w:right="421"/>
            </w:pPr>
            <w:r>
              <w:t>Provide women with access to sanitary products within education and other public buildings</w:t>
            </w:r>
          </w:p>
        </w:tc>
        <w:tc>
          <w:tcPr>
            <w:tcW w:w="1743" w:type="dxa"/>
          </w:tcPr>
          <w:p w14:paraId="6C0ADD4A" w14:textId="77777777" w:rsidR="002748B8" w:rsidRDefault="002748B8" w:rsidP="002748B8">
            <w:pPr>
              <w:pStyle w:val="TableParagraph"/>
              <w:ind w:left="64" w:right="191"/>
            </w:pPr>
            <w:r>
              <w:t>Universal access to sanitary products within education and public buildings</w:t>
            </w:r>
          </w:p>
        </w:tc>
        <w:tc>
          <w:tcPr>
            <w:tcW w:w="1375" w:type="dxa"/>
          </w:tcPr>
          <w:p w14:paraId="77D85CDD" w14:textId="77777777" w:rsidR="002748B8" w:rsidRDefault="002748B8" w:rsidP="002748B8">
            <w:pPr>
              <w:pStyle w:val="TableParagraph"/>
              <w:ind w:left="97" w:right="171"/>
            </w:pPr>
            <w:r>
              <w:t>The Plan for North Lanarkshire</w:t>
            </w:r>
          </w:p>
          <w:p w14:paraId="426F7A4E" w14:textId="77777777" w:rsidR="002748B8" w:rsidRDefault="002748B8" w:rsidP="002748B8">
            <w:pPr>
              <w:pStyle w:val="TableParagraph"/>
              <w:spacing w:before="7"/>
              <w:ind w:left="0"/>
              <w:rPr>
                <w:b/>
                <w:sz w:val="21"/>
              </w:rPr>
            </w:pPr>
          </w:p>
          <w:p w14:paraId="49B3CB17" w14:textId="77777777" w:rsidR="002748B8" w:rsidRDefault="002748B8" w:rsidP="002748B8">
            <w:pPr>
              <w:pStyle w:val="TableParagraph"/>
              <w:ind w:left="97" w:right="291"/>
            </w:pPr>
            <w:r>
              <w:t>Local Child Poverty Action Report</w:t>
            </w:r>
          </w:p>
        </w:tc>
        <w:tc>
          <w:tcPr>
            <w:tcW w:w="1419" w:type="dxa"/>
          </w:tcPr>
          <w:p w14:paraId="11831982" w14:textId="77777777" w:rsidR="002748B8" w:rsidRDefault="002748B8" w:rsidP="002748B8">
            <w:pPr>
              <w:pStyle w:val="TableParagraph"/>
              <w:spacing w:line="265" w:lineRule="exact"/>
            </w:pPr>
            <w:r>
              <w:t>16,956</w:t>
            </w:r>
          </w:p>
          <w:p w14:paraId="6D765622" w14:textId="77777777" w:rsidR="002748B8" w:rsidRDefault="002748B8" w:rsidP="002748B8">
            <w:pPr>
              <w:pStyle w:val="TableParagraph"/>
              <w:spacing w:before="1"/>
              <w:ind w:right="352"/>
            </w:pPr>
            <w:r>
              <w:t>products have been provided since July 2019</w:t>
            </w:r>
          </w:p>
        </w:tc>
        <w:tc>
          <w:tcPr>
            <w:tcW w:w="1133" w:type="dxa"/>
          </w:tcPr>
          <w:p w14:paraId="6FD3423F" w14:textId="77777777" w:rsidR="002748B8" w:rsidRDefault="002748B8" w:rsidP="002748B8">
            <w:pPr>
              <w:pStyle w:val="TableParagraph"/>
              <w:spacing w:line="265" w:lineRule="exact"/>
            </w:pPr>
            <w:r>
              <w:t>Ongoing</w:t>
            </w:r>
          </w:p>
        </w:tc>
        <w:tc>
          <w:tcPr>
            <w:tcW w:w="1843" w:type="dxa"/>
          </w:tcPr>
          <w:p w14:paraId="16A15A4F" w14:textId="77777777" w:rsidR="002748B8" w:rsidRDefault="002748B8" w:rsidP="002748B8">
            <w:pPr>
              <w:pStyle w:val="TableParagraph"/>
              <w:spacing w:line="265" w:lineRule="exact"/>
            </w:pPr>
            <w:r>
              <w:t>Established</w:t>
            </w:r>
          </w:p>
        </w:tc>
        <w:tc>
          <w:tcPr>
            <w:tcW w:w="1630" w:type="dxa"/>
          </w:tcPr>
          <w:p w14:paraId="47124012" w14:textId="77777777" w:rsidR="002748B8" w:rsidRDefault="002748B8" w:rsidP="002748B8">
            <w:pPr>
              <w:pStyle w:val="TableParagraph"/>
              <w:ind w:right="767"/>
            </w:pPr>
            <w:r>
              <w:t>Tackling Poverty</w:t>
            </w:r>
          </w:p>
        </w:tc>
        <w:tc>
          <w:tcPr>
            <w:tcW w:w="1915" w:type="dxa"/>
          </w:tcPr>
          <w:p w14:paraId="2230D54C" w14:textId="77777777" w:rsidR="002748B8" w:rsidRDefault="002748B8" w:rsidP="002748B8">
            <w:pPr>
              <w:pStyle w:val="TableParagraph"/>
              <w:ind w:right="183"/>
            </w:pPr>
            <w:r>
              <w:t>Take up figures of free sanitary products</w:t>
            </w:r>
          </w:p>
        </w:tc>
      </w:tr>
    </w:tbl>
    <w:p w14:paraId="5922DB06" w14:textId="77777777" w:rsidR="002748B8" w:rsidRDefault="002748B8" w:rsidP="002748B8">
      <w:pPr>
        <w:sectPr w:rsidR="002748B8">
          <w:pgSz w:w="16840" w:h="11910" w:orient="landscape"/>
          <w:pgMar w:top="66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15CA4DCD" w14:textId="77777777" w:rsidTr="002748B8">
        <w:trPr>
          <w:trHeight w:val="268"/>
        </w:trPr>
        <w:tc>
          <w:tcPr>
            <w:tcW w:w="16022" w:type="dxa"/>
            <w:gridSpan w:val="9"/>
            <w:shd w:val="clear" w:color="auto" w:fill="92D050"/>
          </w:tcPr>
          <w:p w14:paraId="293949A0" w14:textId="77777777" w:rsidR="002748B8" w:rsidRDefault="002748B8" w:rsidP="002748B8">
            <w:pPr>
              <w:pStyle w:val="TableParagraph"/>
              <w:spacing w:line="248" w:lineRule="exact"/>
              <w:ind w:left="4089" w:right="3372"/>
              <w:jc w:val="center"/>
              <w:rPr>
                <w:b/>
              </w:rPr>
            </w:pPr>
            <w:r>
              <w:rPr>
                <w:b/>
              </w:rPr>
              <w:lastRenderedPageBreak/>
              <w:t>ACTION PLAN – REDUCING THE COST OF LIVING</w:t>
            </w:r>
          </w:p>
        </w:tc>
      </w:tr>
      <w:tr w:rsidR="002748B8" w14:paraId="1A19D390" w14:textId="77777777" w:rsidTr="002748B8">
        <w:trPr>
          <w:trHeight w:val="1075"/>
        </w:trPr>
        <w:tc>
          <w:tcPr>
            <w:tcW w:w="2554" w:type="dxa"/>
            <w:shd w:val="clear" w:color="auto" w:fill="92D050"/>
          </w:tcPr>
          <w:p w14:paraId="0D1780AD" w14:textId="77777777" w:rsidR="002748B8" w:rsidRDefault="002748B8" w:rsidP="002748B8">
            <w:pPr>
              <w:pStyle w:val="TableParagraph"/>
              <w:spacing w:line="268" w:lineRule="exact"/>
              <w:rPr>
                <w:b/>
              </w:rPr>
            </w:pPr>
            <w:r>
              <w:rPr>
                <w:b/>
              </w:rPr>
              <w:t>Action</w:t>
            </w:r>
          </w:p>
        </w:tc>
        <w:tc>
          <w:tcPr>
            <w:tcW w:w="2410" w:type="dxa"/>
            <w:shd w:val="clear" w:color="auto" w:fill="92D050"/>
          </w:tcPr>
          <w:p w14:paraId="59B02019" w14:textId="77777777" w:rsidR="002748B8" w:rsidRDefault="002748B8" w:rsidP="002748B8">
            <w:pPr>
              <w:pStyle w:val="TableParagraph"/>
              <w:spacing w:line="268" w:lineRule="exact"/>
              <w:rPr>
                <w:b/>
              </w:rPr>
            </w:pPr>
            <w:r>
              <w:rPr>
                <w:b/>
              </w:rPr>
              <w:t>Brief Description</w:t>
            </w:r>
          </w:p>
        </w:tc>
        <w:tc>
          <w:tcPr>
            <w:tcW w:w="1743" w:type="dxa"/>
            <w:shd w:val="clear" w:color="auto" w:fill="92D050"/>
          </w:tcPr>
          <w:p w14:paraId="54CC4236" w14:textId="77777777" w:rsidR="002748B8" w:rsidRDefault="002748B8" w:rsidP="002748B8">
            <w:pPr>
              <w:pStyle w:val="TableParagraph"/>
              <w:ind w:right="762"/>
              <w:rPr>
                <w:b/>
              </w:rPr>
            </w:pPr>
            <w:r>
              <w:rPr>
                <w:b/>
              </w:rPr>
              <w:t>Planned Outcome</w:t>
            </w:r>
          </w:p>
        </w:tc>
        <w:tc>
          <w:tcPr>
            <w:tcW w:w="1375" w:type="dxa"/>
            <w:shd w:val="clear" w:color="auto" w:fill="92D050"/>
          </w:tcPr>
          <w:p w14:paraId="3B14F75F" w14:textId="77777777" w:rsidR="002748B8" w:rsidRDefault="002748B8" w:rsidP="002748B8">
            <w:pPr>
              <w:pStyle w:val="TableParagraph"/>
              <w:ind w:right="535"/>
              <w:rPr>
                <w:b/>
              </w:rPr>
            </w:pPr>
            <w:r>
              <w:rPr>
                <w:b/>
              </w:rPr>
              <w:t>Links to Other Plans/</w:t>
            </w:r>
          </w:p>
          <w:p w14:paraId="2E62C49D" w14:textId="77777777" w:rsidR="002748B8" w:rsidRDefault="002748B8" w:rsidP="002748B8">
            <w:pPr>
              <w:pStyle w:val="TableParagraph"/>
              <w:spacing w:line="250" w:lineRule="exact"/>
              <w:ind w:left="97"/>
              <w:rPr>
                <w:b/>
              </w:rPr>
            </w:pPr>
            <w:r>
              <w:rPr>
                <w:b/>
              </w:rPr>
              <w:t>Strategies</w:t>
            </w:r>
          </w:p>
        </w:tc>
        <w:tc>
          <w:tcPr>
            <w:tcW w:w="1419" w:type="dxa"/>
            <w:shd w:val="clear" w:color="auto" w:fill="92D050"/>
          </w:tcPr>
          <w:p w14:paraId="1E1D915B" w14:textId="77777777" w:rsidR="002748B8" w:rsidRDefault="002748B8" w:rsidP="002748B8">
            <w:pPr>
              <w:pStyle w:val="TableParagraph"/>
              <w:spacing w:line="268" w:lineRule="exact"/>
              <w:rPr>
                <w:b/>
              </w:rPr>
            </w:pPr>
            <w:r>
              <w:rPr>
                <w:b/>
              </w:rPr>
              <w:t>Baseline</w:t>
            </w:r>
          </w:p>
        </w:tc>
        <w:tc>
          <w:tcPr>
            <w:tcW w:w="1133" w:type="dxa"/>
            <w:shd w:val="clear" w:color="auto" w:fill="92D050"/>
          </w:tcPr>
          <w:p w14:paraId="6F5E0D1F" w14:textId="77777777" w:rsidR="002748B8" w:rsidRDefault="002748B8" w:rsidP="002748B8">
            <w:pPr>
              <w:pStyle w:val="TableParagraph"/>
              <w:spacing w:line="268" w:lineRule="exact"/>
              <w:rPr>
                <w:b/>
              </w:rPr>
            </w:pPr>
            <w:r>
              <w:rPr>
                <w:b/>
              </w:rPr>
              <w:t>Timescale</w:t>
            </w:r>
          </w:p>
        </w:tc>
        <w:tc>
          <w:tcPr>
            <w:tcW w:w="1843" w:type="dxa"/>
            <w:shd w:val="clear" w:color="auto" w:fill="92D050"/>
          </w:tcPr>
          <w:p w14:paraId="062A5FE4" w14:textId="77777777" w:rsidR="002748B8" w:rsidRDefault="002748B8" w:rsidP="002748B8">
            <w:pPr>
              <w:pStyle w:val="TableParagraph"/>
              <w:spacing w:line="268" w:lineRule="exact"/>
              <w:rPr>
                <w:b/>
              </w:rPr>
            </w:pPr>
            <w:r>
              <w:rPr>
                <w:b/>
              </w:rPr>
              <w:t>Status</w:t>
            </w:r>
          </w:p>
        </w:tc>
        <w:tc>
          <w:tcPr>
            <w:tcW w:w="1630" w:type="dxa"/>
            <w:shd w:val="clear" w:color="auto" w:fill="92D050"/>
          </w:tcPr>
          <w:p w14:paraId="22AD6A99" w14:textId="77777777" w:rsidR="002748B8" w:rsidRDefault="002748B8" w:rsidP="002748B8">
            <w:pPr>
              <w:pStyle w:val="TableParagraph"/>
              <w:spacing w:line="268" w:lineRule="exact"/>
              <w:rPr>
                <w:b/>
              </w:rPr>
            </w:pPr>
            <w:r>
              <w:rPr>
                <w:b/>
              </w:rPr>
              <w:t>Lead Team</w:t>
            </w:r>
          </w:p>
        </w:tc>
        <w:tc>
          <w:tcPr>
            <w:tcW w:w="1915" w:type="dxa"/>
            <w:shd w:val="clear" w:color="auto" w:fill="92D050"/>
          </w:tcPr>
          <w:p w14:paraId="71DF2EF8" w14:textId="77777777" w:rsidR="002748B8" w:rsidRDefault="002748B8" w:rsidP="002748B8">
            <w:pPr>
              <w:pStyle w:val="TableParagraph"/>
              <w:spacing w:line="268" w:lineRule="exact"/>
              <w:rPr>
                <w:b/>
              </w:rPr>
            </w:pPr>
            <w:r>
              <w:rPr>
                <w:b/>
              </w:rPr>
              <w:t>Monitoring</w:t>
            </w:r>
          </w:p>
        </w:tc>
      </w:tr>
      <w:tr w:rsidR="002748B8" w14:paraId="032BCE64" w14:textId="77777777" w:rsidTr="002748B8">
        <w:trPr>
          <w:trHeight w:val="3223"/>
        </w:trPr>
        <w:tc>
          <w:tcPr>
            <w:tcW w:w="2554" w:type="dxa"/>
          </w:tcPr>
          <w:p w14:paraId="6BD5EB57" w14:textId="77777777" w:rsidR="002748B8" w:rsidRDefault="002748B8" w:rsidP="002748B8">
            <w:pPr>
              <w:pStyle w:val="TableParagraph"/>
              <w:spacing w:line="265" w:lineRule="exact"/>
              <w:rPr>
                <w:b/>
              </w:rPr>
            </w:pPr>
            <w:r>
              <w:rPr>
                <w:b/>
              </w:rPr>
              <w:t>Fuel Poverty</w:t>
            </w:r>
          </w:p>
        </w:tc>
        <w:tc>
          <w:tcPr>
            <w:tcW w:w="2410" w:type="dxa"/>
          </w:tcPr>
          <w:p w14:paraId="08B25302" w14:textId="77777777" w:rsidR="002748B8" w:rsidRDefault="002748B8" w:rsidP="002748B8">
            <w:pPr>
              <w:pStyle w:val="TableParagraph"/>
              <w:ind w:right="238"/>
            </w:pPr>
            <w:r>
              <w:t xml:space="preserve">Assist families who are experiencing fuel poverty via campaigns such as Big Switch and income </w:t>
            </w:r>
            <w:proofErr w:type="spellStart"/>
            <w:r>
              <w:t>maximisation</w:t>
            </w:r>
            <w:proofErr w:type="spellEnd"/>
          </w:p>
          <w:p w14:paraId="3C272481" w14:textId="77777777" w:rsidR="002748B8" w:rsidRDefault="002748B8" w:rsidP="002748B8">
            <w:pPr>
              <w:pStyle w:val="TableParagraph"/>
              <w:spacing w:before="11"/>
              <w:ind w:left="0"/>
              <w:rPr>
                <w:b/>
                <w:sz w:val="21"/>
              </w:rPr>
            </w:pPr>
          </w:p>
          <w:p w14:paraId="44B04C38" w14:textId="77777777" w:rsidR="002748B8" w:rsidRDefault="002748B8" w:rsidP="002748B8">
            <w:pPr>
              <w:pStyle w:val="TableParagraph"/>
              <w:ind w:right="158"/>
            </w:pPr>
            <w:r>
              <w:t xml:space="preserve">Energy Best Deal – </w:t>
            </w:r>
            <w:proofErr w:type="spellStart"/>
            <w:r>
              <w:t>focussing</w:t>
            </w:r>
            <w:proofErr w:type="spellEnd"/>
            <w:r>
              <w:t xml:space="preserve"> on the cost of supply of utilities and pursuing alternative options for residents</w:t>
            </w:r>
          </w:p>
        </w:tc>
        <w:tc>
          <w:tcPr>
            <w:tcW w:w="1743" w:type="dxa"/>
          </w:tcPr>
          <w:p w14:paraId="3A68D4A4" w14:textId="77777777" w:rsidR="002748B8" w:rsidRDefault="002748B8" w:rsidP="002748B8">
            <w:pPr>
              <w:pStyle w:val="TableParagraph"/>
              <w:ind w:right="133"/>
            </w:pPr>
            <w:r>
              <w:t>People are lifted out of fuel poverty</w:t>
            </w:r>
          </w:p>
          <w:p w14:paraId="62B25850" w14:textId="77777777" w:rsidR="002748B8" w:rsidRDefault="002748B8" w:rsidP="002748B8">
            <w:pPr>
              <w:pStyle w:val="TableParagraph"/>
              <w:ind w:left="0"/>
              <w:rPr>
                <w:b/>
              </w:rPr>
            </w:pPr>
          </w:p>
          <w:p w14:paraId="6EF2F2DD" w14:textId="77777777" w:rsidR="002748B8" w:rsidRDefault="002748B8" w:rsidP="002748B8">
            <w:pPr>
              <w:pStyle w:val="TableParagraph"/>
              <w:ind w:left="0"/>
              <w:rPr>
                <w:b/>
              </w:rPr>
            </w:pPr>
          </w:p>
          <w:p w14:paraId="795C0783" w14:textId="77777777" w:rsidR="002748B8" w:rsidRDefault="002748B8" w:rsidP="002748B8">
            <w:pPr>
              <w:pStyle w:val="TableParagraph"/>
              <w:spacing w:before="11"/>
              <w:ind w:left="0"/>
              <w:rPr>
                <w:b/>
                <w:sz w:val="21"/>
              </w:rPr>
            </w:pPr>
          </w:p>
          <w:p w14:paraId="5A9916E9" w14:textId="77777777" w:rsidR="002748B8" w:rsidRDefault="002748B8" w:rsidP="002748B8">
            <w:pPr>
              <w:pStyle w:val="TableParagraph"/>
              <w:ind w:right="98"/>
            </w:pPr>
            <w:r>
              <w:t>People accessing cheaper fuel</w:t>
            </w:r>
          </w:p>
        </w:tc>
        <w:tc>
          <w:tcPr>
            <w:tcW w:w="1375" w:type="dxa"/>
          </w:tcPr>
          <w:p w14:paraId="3E10DF42" w14:textId="77777777" w:rsidR="002748B8" w:rsidRDefault="002748B8" w:rsidP="002748B8">
            <w:pPr>
              <w:pStyle w:val="TableParagraph"/>
              <w:ind w:right="161"/>
            </w:pPr>
            <w:r>
              <w:t>The Plan for North Lanarkshire</w:t>
            </w:r>
          </w:p>
        </w:tc>
        <w:tc>
          <w:tcPr>
            <w:tcW w:w="1419" w:type="dxa"/>
          </w:tcPr>
          <w:p w14:paraId="2851AF0F" w14:textId="77777777" w:rsidR="002748B8" w:rsidRDefault="002748B8" w:rsidP="002748B8">
            <w:pPr>
              <w:pStyle w:val="TableParagraph"/>
              <w:spacing w:line="265" w:lineRule="exact"/>
            </w:pPr>
            <w:r>
              <w:t>36,000</w:t>
            </w:r>
          </w:p>
          <w:p w14:paraId="60B5A23F" w14:textId="77777777" w:rsidR="002748B8" w:rsidRDefault="002748B8" w:rsidP="002748B8">
            <w:pPr>
              <w:pStyle w:val="TableParagraph"/>
              <w:ind w:right="255"/>
            </w:pPr>
            <w:r>
              <w:t>households in fuel poverty</w:t>
            </w:r>
          </w:p>
        </w:tc>
        <w:tc>
          <w:tcPr>
            <w:tcW w:w="1133" w:type="dxa"/>
          </w:tcPr>
          <w:p w14:paraId="331E35E3" w14:textId="77777777" w:rsidR="002748B8" w:rsidRDefault="002748B8" w:rsidP="002748B8">
            <w:pPr>
              <w:pStyle w:val="TableParagraph"/>
              <w:ind w:right="131"/>
            </w:pPr>
            <w:r>
              <w:t>Pending new campaign</w:t>
            </w:r>
          </w:p>
          <w:p w14:paraId="290607A1" w14:textId="77777777" w:rsidR="002748B8" w:rsidRDefault="002748B8" w:rsidP="002748B8">
            <w:pPr>
              <w:pStyle w:val="TableParagraph"/>
              <w:ind w:left="0"/>
              <w:rPr>
                <w:b/>
              </w:rPr>
            </w:pPr>
          </w:p>
          <w:p w14:paraId="675F6DDF" w14:textId="77777777" w:rsidR="002748B8" w:rsidRDefault="002748B8" w:rsidP="002748B8">
            <w:pPr>
              <w:pStyle w:val="TableParagraph"/>
              <w:ind w:left="0"/>
              <w:rPr>
                <w:b/>
              </w:rPr>
            </w:pPr>
          </w:p>
          <w:p w14:paraId="530701AA" w14:textId="77777777" w:rsidR="002748B8" w:rsidRDefault="002748B8" w:rsidP="002748B8">
            <w:pPr>
              <w:pStyle w:val="TableParagraph"/>
              <w:spacing w:before="11"/>
              <w:ind w:left="0"/>
              <w:rPr>
                <w:b/>
                <w:sz w:val="21"/>
              </w:rPr>
            </w:pPr>
          </w:p>
          <w:p w14:paraId="4ED7C80C" w14:textId="77777777" w:rsidR="002748B8" w:rsidRDefault="002748B8" w:rsidP="002748B8">
            <w:pPr>
              <w:pStyle w:val="TableParagraph"/>
            </w:pPr>
            <w:r>
              <w:t>Ongoing</w:t>
            </w:r>
          </w:p>
        </w:tc>
        <w:tc>
          <w:tcPr>
            <w:tcW w:w="1843" w:type="dxa"/>
          </w:tcPr>
          <w:p w14:paraId="472266C6" w14:textId="77777777" w:rsidR="002748B8" w:rsidRDefault="002748B8" w:rsidP="002748B8">
            <w:pPr>
              <w:pStyle w:val="TableParagraph"/>
              <w:spacing w:line="265" w:lineRule="exact"/>
            </w:pPr>
            <w:r>
              <w:t>Ongoing</w:t>
            </w:r>
          </w:p>
          <w:p w14:paraId="0DCDA1C9" w14:textId="77777777" w:rsidR="002748B8" w:rsidRDefault="002748B8" w:rsidP="002748B8">
            <w:pPr>
              <w:pStyle w:val="TableParagraph"/>
              <w:ind w:left="0"/>
              <w:rPr>
                <w:b/>
              </w:rPr>
            </w:pPr>
          </w:p>
          <w:p w14:paraId="24C4460E" w14:textId="77777777" w:rsidR="002748B8" w:rsidRDefault="002748B8" w:rsidP="002748B8">
            <w:pPr>
              <w:pStyle w:val="TableParagraph"/>
              <w:ind w:left="0"/>
              <w:rPr>
                <w:b/>
              </w:rPr>
            </w:pPr>
          </w:p>
          <w:p w14:paraId="18C05D1B" w14:textId="77777777" w:rsidR="002748B8" w:rsidRDefault="002748B8" w:rsidP="002748B8">
            <w:pPr>
              <w:pStyle w:val="TableParagraph"/>
              <w:ind w:left="0"/>
              <w:rPr>
                <w:b/>
              </w:rPr>
            </w:pPr>
          </w:p>
          <w:p w14:paraId="26C09C5E" w14:textId="77777777" w:rsidR="002748B8" w:rsidRDefault="002748B8" w:rsidP="002748B8">
            <w:pPr>
              <w:pStyle w:val="TableParagraph"/>
              <w:ind w:left="0"/>
              <w:rPr>
                <w:b/>
              </w:rPr>
            </w:pPr>
          </w:p>
          <w:p w14:paraId="463B8788" w14:textId="77777777" w:rsidR="002748B8" w:rsidRDefault="002748B8" w:rsidP="002748B8">
            <w:pPr>
              <w:pStyle w:val="TableParagraph"/>
              <w:spacing w:before="2"/>
              <w:ind w:left="0"/>
              <w:rPr>
                <w:b/>
              </w:rPr>
            </w:pPr>
          </w:p>
          <w:p w14:paraId="74CB4DE3" w14:textId="77777777" w:rsidR="002748B8" w:rsidRDefault="002748B8" w:rsidP="002748B8">
            <w:pPr>
              <w:pStyle w:val="TableParagraph"/>
            </w:pPr>
            <w:r>
              <w:t>Ongoing</w:t>
            </w:r>
          </w:p>
        </w:tc>
        <w:tc>
          <w:tcPr>
            <w:tcW w:w="1630" w:type="dxa"/>
          </w:tcPr>
          <w:p w14:paraId="3677E35E" w14:textId="77777777" w:rsidR="002748B8" w:rsidRDefault="002748B8" w:rsidP="002748B8">
            <w:pPr>
              <w:pStyle w:val="TableParagraph"/>
              <w:spacing w:line="265" w:lineRule="exact"/>
            </w:pPr>
            <w:r>
              <w:t>Housing</w:t>
            </w:r>
          </w:p>
          <w:p w14:paraId="305A6830" w14:textId="77777777" w:rsidR="002748B8" w:rsidRDefault="002748B8" w:rsidP="002748B8">
            <w:pPr>
              <w:pStyle w:val="TableParagraph"/>
              <w:ind w:left="0"/>
              <w:rPr>
                <w:b/>
              </w:rPr>
            </w:pPr>
          </w:p>
          <w:p w14:paraId="175BC784" w14:textId="77777777" w:rsidR="002748B8" w:rsidRDefault="002748B8" w:rsidP="002748B8">
            <w:pPr>
              <w:pStyle w:val="TableParagraph"/>
              <w:ind w:left="0"/>
              <w:rPr>
                <w:b/>
              </w:rPr>
            </w:pPr>
          </w:p>
          <w:p w14:paraId="3701D0C5" w14:textId="77777777" w:rsidR="002748B8" w:rsidRDefault="002748B8" w:rsidP="002748B8">
            <w:pPr>
              <w:pStyle w:val="TableParagraph"/>
              <w:ind w:left="0"/>
              <w:rPr>
                <w:b/>
              </w:rPr>
            </w:pPr>
          </w:p>
          <w:p w14:paraId="5BB2E9C9" w14:textId="77777777" w:rsidR="002748B8" w:rsidRDefault="002748B8" w:rsidP="002748B8">
            <w:pPr>
              <w:pStyle w:val="TableParagraph"/>
              <w:ind w:left="0"/>
              <w:rPr>
                <w:b/>
              </w:rPr>
            </w:pPr>
          </w:p>
          <w:p w14:paraId="79BFA426" w14:textId="77777777" w:rsidR="002748B8" w:rsidRDefault="002748B8" w:rsidP="002748B8">
            <w:pPr>
              <w:pStyle w:val="TableParagraph"/>
              <w:spacing w:before="2"/>
              <w:ind w:left="0"/>
              <w:rPr>
                <w:b/>
              </w:rPr>
            </w:pPr>
          </w:p>
          <w:p w14:paraId="480947BB" w14:textId="77777777" w:rsidR="002748B8" w:rsidRDefault="002748B8" w:rsidP="002748B8">
            <w:pPr>
              <w:pStyle w:val="TableParagraph"/>
            </w:pPr>
            <w:proofErr w:type="spellStart"/>
            <w:r>
              <w:t>CABx</w:t>
            </w:r>
            <w:proofErr w:type="spellEnd"/>
          </w:p>
        </w:tc>
        <w:tc>
          <w:tcPr>
            <w:tcW w:w="1915" w:type="dxa"/>
          </w:tcPr>
          <w:p w14:paraId="2711A993" w14:textId="77777777" w:rsidR="002748B8" w:rsidRDefault="002748B8" w:rsidP="002748B8">
            <w:pPr>
              <w:pStyle w:val="TableParagraph"/>
              <w:ind w:right="240"/>
            </w:pPr>
            <w:r>
              <w:t>Reduction in households experiencing fuel poverty</w:t>
            </w:r>
          </w:p>
          <w:p w14:paraId="6BA341AB" w14:textId="77777777" w:rsidR="002748B8" w:rsidRDefault="002748B8" w:rsidP="002748B8">
            <w:pPr>
              <w:pStyle w:val="TableParagraph"/>
              <w:ind w:left="0"/>
              <w:rPr>
                <w:b/>
              </w:rPr>
            </w:pPr>
          </w:p>
          <w:p w14:paraId="711B3215" w14:textId="77777777" w:rsidR="002748B8" w:rsidRDefault="002748B8" w:rsidP="002748B8">
            <w:pPr>
              <w:pStyle w:val="TableParagraph"/>
              <w:spacing w:before="11"/>
              <w:ind w:left="0"/>
              <w:rPr>
                <w:b/>
                <w:sz w:val="21"/>
              </w:rPr>
            </w:pPr>
          </w:p>
          <w:p w14:paraId="3B5D3E4C" w14:textId="77777777" w:rsidR="002748B8" w:rsidRDefault="002748B8" w:rsidP="002748B8">
            <w:pPr>
              <w:pStyle w:val="TableParagraph"/>
            </w:pPr>
            <w:proofErr w:type="spellStart"/>
            <w:r>
              <w:t>CABx</w:t>
            </w:r>
            <w:proofErr w:type="spellEnd"/>
          </w:p>
        </w:tc>
      </w:tr>
      <w:tr w:rsidR="002748B8" w14:paraId="0B73CA80" w14:textId="77777777" w:rsidTr="002748B8">
        <w:trPr>
          <w:trHeight w:val="5105"/>
        </w:trPr>
        <w:tc>
          <w:tcPr>
            <w:tcW w:w="2554" w:type="dxa"/>
          </w:tcPr>
          <w:p w14:paraId="42999191" w14:textId="77777777" w:rsidR="002748B8" w:rsidRDefault="002748B8" w:rsidP="002748B8">
            <w:pPr>
              <w:pStyle w:val="TableParagraph"/>
              <w:spacing w:line="265" w:lineRule="exact"/>
              <w:rPr>
                <w:b/>
              </w:rPr>
            </w:pPr>
            <w:r>
              <w:rPr>
                <w:b/>
              </w:rPr>
              <w:t>Financial Education</w:t>
            </w:r>
          </w:p>
        </w:tc>
        <w:tc>
          <w:tcPr>
            <w:tcW w:w="2410" w:type="dxa"/>
          </w:tcPr>
          <w:p w14:paraId="18724D35" w14:textId="77777777" w:rsidR="002748B8" w:rsidRDefault="002748B8" w:rsidP="002748B8">
            <w:pPr>
              <w:pStyle w:val="TableParagraph"/>
              <w:ind w:right="103"/>
            </w:pPr>
            <w:r>
              <w:t>Provide school children with money advice/consumer advice information sessions (MACA)</w:t>
            </w:r>
          </w:p>
        </w:tc>
        <w:tc>
          <w:tcPr>
            <w:tcW w:w="1743" w:type="dxa"/>
          </w:tcPr>
          <w:p w14:paraId="7408B973" w14:textId="77777777" w:rsidR="002748B8" w:rsidRDefault="002748B8" w:rsidP="002748B8">
            <w:pPr>
              <w:pStyle w:val="TableParagraph"/>
              <w:ind w:right="227"/>
              <w:jc w:val="both"/>
            </w:pPr>
            <w:r>
              <w:t>Make children more aware of financial issues.</w:t>
            </w:r>
          </w:p>
        </w:tc>
        <w:tc>
          <w:tcPr>
            <w:tcW w:w="1375" w:type="dxa"/>
          </w:tcPr>
          <w:p w14:paraId="0DBF70C2" w14:textId="77777777" w:rsidR="002748B8" w:rsidRDefault="002748B8" w:rsidP="002748B8">
            <w:pPr>
              <w:pStyle w:val="TableParagraph"/>
              <w:ind w:left="97" w:right="171"/>
            </w:pPr>
            <w:r>
              <w:t>The Plan for North Lanarkshire</w:t>
            </w:r>
          </w:p>
          <w:p w14:paraId="04557F3F" w14:textId="77777777" w:rsidR="002748B8" w:rsidRDefault="002748B8" w:rsidP="002748B8">
            <w:pPr>
              <w:pStyle w:val="TableParagraph"/>
              <w:spacing w:before="10"/>
              <w:ind w:left="0"/>
              <w:rPr>
                <w:b/>
                <w:sz w:val="21"/>
              </w:rPr>
            </w:pPr>
          </w:p>
          <w:p w14:paraId="5EFF5346" w14:textId="77777777" w:rsidR="002748B8" w:rsidRDefault="002748B8" w:rsidP="002748B8">
            <w:pPr>
              <w:pStyle w:val="TableParagraph"/>
              <w:ind w:left="97" w:right="291"/>
            </w:pPr>
            <w:r>
              <w:t>Local Child Poverty Action Report</w:t>
            </w:r>
          </w:p>
        </w:tc>
        <w:tc>
          <w:tcPr>
            <w:tcW w:w="1419" w:type="dxa"/>
          </w:tcPr>
          <w:p w14:paraId="042A97E6" w14:textId="77777777" w:rsidR="002748B8" w:rsidRDefault="002748B8" w:rsidP="002748B8">
            <w:pPr>
              <w:pStyle w:val="TableParagraph"/>
              <w:ind w:right="104"/>
            </w:pPr>
            <w:r>
              <w:t xml:space="preserve">4205 </w:t>
            </w:r>
            <w:r>
              <w:rPr>
                <w:spacing w:val="-4"/>
              </w:rPr>
              <w:t xml:space="preserve">primary </w:t>
            </w:r>
            <w:r>
              <w:t>children provided with awareness session in 18/19</w:t>
            </w:r>
          </w:p>
          <w:p w14:paraId="71120282" w14:textId="77777777" w:rsidR="002748B8" w:rsidRDefault="002748B8" w:rsidP="002748B8">
            <w:pPr>
              <w:pStyle w:val="TableParagraph"/>
              <w:spacing w:before="11"/>
              <w:ind w:left="0"/>
              <w:rPr>
                <w:b/>
                <w:sz w:val="21"/>
              </w:rPr>
            </w:pPr>
          </w:p>
          <w:p w14:paraId="5AF718A8" w14:textId="77777777" w:rsidR="002748B8" w:rsidRDefault="002748B8" w:rsidP="002748B8">
            <w:pPr>
              <w:pStyle w:val="TableParagraph"/>
              <w:spacing w:line="267" w:lineRule="exact"/>
            </w:pPr>
            <w:r>
              <w:t>219</w:t>
            </w:r>
          </w:p>
          <w:p w14:paraId="5479C05E" w14:textId="77777777" w:rsidR="002748B8" w:rsidRDefault="002748B8" w:rsidP="002748B8">
            <w:pPr>
              <w:pStyle w:val="TableParagraph"/>
              <w:ind w:right="106"/>
            </w:pPr>
            <w:r>
              <w:t>Additional Support Needs secondary pupils provided with awareness session18/19</w:t>
            </w:r>
          </w:p>
        </w:tc>
        <w:tc>
          <w:tcPr>
            <w:tcW w:w="1133" w:type="dxa"/>
          </w:tcPr>
          <w:p w14:paraId="5DD5C018" w14:textId="77777777" w:rsidR="002748B8" w:rsidRDefault="002748B8" w:rsidP="002748B8">
            <w:pPr>
              <w:pStyle w:val="TableParagraph"/>
              <w:spacing w:line="265" w:lineRule="exact"/>
            </w:pPr>
            <w:r>
              <w:t>Ongoing</w:t>
            </w:r>
          </w:p>
        </w:tc>
        <w:tc>
          <w:tcPr>
            <w:tcW w:w="1843" w:type="dxa"/>
          </w:tcPr>
          <w:p w14:paraId="6C3752C6" w14:textId="77777777" w:rsidR="002748B8" w:rsidRDefault="002748B8" w:rsidP="002748B8">
            <w:pPr>
              <w:pStyle w:val="TableParagraph"/>
              <w:ind w:right="187"/>
              <w:jc w:val="both"/>
            </w:pPr>
            <w:r>
              <w:t>Established – will be reviewed and MACA PLUS</w:t>
            </w:r>
          </w:p>
          <w:p w14:paraId="216F7203" w14:textId="77777777" w:rsidR="002748B8" w:rsidRDefault="002748B8" w:rsidP="002748B8">
            <w:pPr>
              <w:pStyle w:val="TableParagraph"/>
              <w:ind w:right="293"/>
            </w:pPr>
            <w:r>
              <w:t>sessions introduced and aimed at school leavers</w:t>
            </w:r>
          </w:p>
        </w:tc>
        <w:tc>
          <w:tcPr>
            <w:tcW w:w="1630" w:type="dxa"/>
          </w:tcPr>
          <w:p w14:paraId="4B75AF23" w14:textId="77777777" w:rsidR="002748B8" w:rsidRDefault="002748B8" w:rsidP="002748B8">
            <w:pPr>
              <w:pStyle w:val="TableParagraph"/>
              <w:ind w:right="147"/>
            </w:pPr>
            <w:r>
              <w:t>Financial Inclusion Team</w:t>
            </w:r>
          </w:p>
          <w:p w14:paraId="7CCCA794" w14:textId="77777777" w:rsidR="002748B8" w:rsidRDefault="002748B8" w:rsidP="002748B8">
            <w:pPr>
              <w:pStyle w:val="TableParagraph"/>
              <w:spacing w:before="10"/>
              <w:ind w:left="0"/>
              <w:rPr>
                <w:b/>
                <w:sz w:val="21"/>
              </w:rPr>
            </w:pPr>
          </w:p>
          <w:p w14:paraId="5245DF1C" w14:textId="77777777" w:rsidR="002748B8" w:rsidRDefault="002748B8" w:rsidP="002748B8">
            <w:pPr>
              <w:pStyle w:val="TableParagraph"/>
              <w:ind w:right="213"/>
            </w:pPr>
            <w:r>
              <w:t>Education and Families</w:t>
            </w:r>
          </w:p>
        </w:tc>
        <w:tc>
          <w:tcPr>
            <w:tcW w:w="1915" w:type="dxa"/>
          </w:tcPr>
          <w:p w14:paraId="5D8D293C" w14:textId="77777777" w:rsidR="002748B8" w:rsidRDefault="002748B8" w:rsidP="002748B8">
            <w:pPr>
              <w:pStyle w:val="TableParagraph"/>
              <w:ind w:right="138"/>
            </w:pPr>
            <w:r>
              <w:t>Spreadsheet recording of children attending sessions.</w:t>
            </w:r>
          </w:p>
        </w:tc>
      </w:tr>
    </w:tbl>
    <w:p w14:paraId="742C52F5" w14:textId="77777777" w:rsidR="002748B8" w:rsidRDefault="002748B8" w:rsidP="002748B8">
      <w:pPr>
        <w:sectPr w:rsidR="002748B8">
          <w:pgSz w:w="16840" w:h="11910" w:orient="landscape"/>
          <w:pgMar w:top="70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7B4E3871" w14:textId="77777777" w:rsidTr="002748B8">
        <w:trPr>
          <w:trHeight w:val="268"/>
        </w:trPr>
        <w:tc>
          <w:tcPr>
            <w:tcW w:w="16022" w:type="dxa"/>
            <w:gridSpan w:val="9"/>
            <w:shd w:val="clear" w:color="auto" w:fill="92D050"/>
          </w:tcPr>
          <w:p w14:paraId="637785A0" w14:textId="77777777" w:rsidR="002748B8" w:rsidRDefault="002748B8" w:rsidP="002748B8">
            <w:pPr>
              <w:pStyle w:val="TableParagraph"/>
              <w:spacing w:line="248" w:lineRule="exact"/>
              <w:ind w:left="4089" w:right="4083"/>
              <w:jc w:val="center"/>
              <w:rPr>
                <w:b/>
              </w:rPr>
            </w:pPr>
            <w:r>
              <w:rPr>
                <w:b/>
              </w:rPr>
              <w:lastRenderedPageBreak/>
              <w:t>ACTION PLAN – REDUCING THE COST OF LIVING</w:t>
            </w:r>
          </w:p>
        </w:tc>
      </w:tr>
      <w:tr w:rsidR="002748B8" w14:paraId="767E9F08" w14:textId="77777777" w:rsidTr="002748B8">
        <w:trPr>
          <w:trHeight w:val="1075"/>
        </w:trPr>
        <w:tc>
          <w:tcPr>
            <w:tcW w:w="2554" w:type="dxa"/>
            <w:shd w:val="clear" w:color="auto" w:fill="92D050"/>
          </w:tcPr>
          <w:p w14:paraId="02D847C8" w14:textId="77777777" w:rsidR="002748B8" w:rsidRDefault="002748B8" w:rsidP="002748B8">
            <w:pPr>
              <w:pStyle w:val="TableParagraph"/>
              <w:spacing w:line="268" w:lineRule="exact"/>
              <w:rPr>
                <w:b/>
              </w:rPr>
            </w:pPr>
            <w:r>
              <w:rPr>
                <w:b/>
              </w:rPr>
              <w:t>Action</w:t>
            </w:r>
          </w:p>
        </w:tc>
        <w:tc>
          <w:tcPr>
            <w:tcW w:w="2410" w:type="dxa"/>
            <w:shd w:val="clear" w:color="auto" w:fill="92D050"/>
          </w:tcPr>
          <w:p w14:paraId="3E467988" w14:textId="77777777" w:rsidR="002748B8" w:rsidRDefault="002748B8" w:rsidP="002748B8">
            <w:pPr>
              <w:pStyle w:val="TableParagraph"/>
              <w:spacing w:line="268" w:lineRule="exact"/>
              <w:rPr>
                <w:b/>
              </w:rPr>
            </w:pPr>
            <w:r>
              <w:rPr>
                <w:b/>
              </w:rPr>
              <w:t>Brief Description</w:t>
            </w:r>
          </w:p>
        </w:tc>
        <w:tc>
          <w:tcPr>
            <w:tcW w:w="1743" w:type="dxa"/>
            <w:shd w:val="clear" w:color="auto" w:fill="92D050"/>
          </w:tcPr>
          <w:p w14:paraId="30B120E3" w14:textId="77777777" w:rsidR="002748B8" w:rsidRDefault="002748B8" w:rsidP="002748B8">
            <w:pPr>
              <w:pStyle w:val="TableParagraph"/>
              <w:ind w:right="762"/>
              <w:rPr>
                <w:b/>
              </w:rPr>
            </w:pPr>
            <w:r>
              <w:rPr>
                <w:b/>
              </w:rPr>
              <w:t>Planned Outcome</w:t>
            </w:r>
          </w:p>
        </w:tc>
        <w:tc>
          <w:tcPr>
            <w:tcW w:w="1375" w:type="dxa"/>
            <w:shd w:val="clear" w:color="auto" w:fill="92D050"/>
          </w:tcPr>
          <w:p w14:paraId="16478414" w14:textId="77777777" w:rsidR="002748B8" w:rsidRDefault="002748B8" w:rsidP="002748B8">
            <w:pPr>
              <w:pStyle w:val="TableParagraph"/>
              <w:ind w:right="535"/>
              <w:rPr>
                <w:b/>
              </w:rPr>
            </w:pPr>
            <w:r>
              <w:rPr>
                <w:b/>
              </w:rPr>
              <w:t>Links to Other Plans/</w:t>
            </w:r>
          </w:p>
          <w:p w14:paraId="50A29E0D" w14:textId="77777777" w:rsidR="002748B8" w:rsidRDefault="002748B8" w:rsidP="002748B8">
            <w:pPr>
              <w:pStyle w:val="TableParagraph"/>
              <w:spacing w:line="250" w:lineRule="exact"/>
              <w:rPr>
                <w:b/>
              </w:rPr>
            </w:pPr>
            <w:r>
              <w:rPr>
                <w:b/>
              </w:rPr>
              <w:t>Strategies</w:t>
            </w:r>
          </w:p>
        </w:tc>
        <w:tc>
          <w:tcPr>
            <w:tcW w:w="1419" w:type="dxa"/>
            <w:shd w:val="clear" w:color="auto" w:fill="92D050"/>
          </w:tcPr>
          <w:p w14:paraId="099627B3" w14:textId="77777777" w:rsidR="002748B8" w:rsidRDefault="002748B8" w:rsidP="002748B8">
            <w:pPr>
              <w:pStyle w:val="TableParagraph"/>
              <w:spacing w:line="268" w:lineRule="exact"/>
              <w:rPr>
                <w:b/>
              </w:rPr>
            </w:pPr>
            <w:r>
              <w:rPr>
                <w:b/>
              </w:rPr>
              <w:t>Baseline</w:t>
            </w:r>
          </w:p>
        </w:tc>
        <w:tc>
          <w:tcPr>
            <w:tcW w:w="1133" w:type="dxa"/>
            <w:shd w:val="clear" w:color="auto" w:fill="92D050"/>
          </w:tcPr>
          <w:p w14:paraId="607DC2BC" w14:textId="77777777" w:rsidR="002748B8" w:rsidRDefault="002748B8" w:rsidP="002748B8">
            <w:pPr>
              <w:pStyle w:val="TableParagraph"/>
              <w:spacing w:line="268" w:lineRule="exact"/>
              <w:rPr>
                <w:b/>
              </w:rPr>
            </w:pPr>
            <w:r>
              <w:rPr>
                <w:b/>
              </w:rPr>
              <w:t>Timescale</w:t>
            </w:r>
          </w:p>
        </w:tc>
        <w:tc>
          <w:tcPr>
            <w:tcW w:w="1843" w:type="dxa"/>
            <w:shd w:val="clear" w:color="auto" w:fill="92D050"/>
          </w:tcPr>
          <w:p w14:paraId="53A495CA" w14:textId="77777777" w:rsidR="002748B8" w:rsidRDefault="002748B8" w:rsidP="002748B8">
            <w:pPr>
              <w:pStyle w:val="TableParagraph"/>
              <w:spacing w:line="268" w:lineRule="exact"/>
              <w:rPr>
                <w:b/>
              </w:rPr>
            </w:pPr>
            <w:r>
              <w:rPr>
                <w:b/>
              </w:rPr>
              <w:t>Status</w:t>
            </w:r>
          </w:p>
        </w:tc>
        <w:tc>
          <w:tcPr>
            <w:tcW w:w="1630" w:type="dxa"/>
            <w:shd w:val="clear" w:color="auto" w:fill="92D050"/>
          </w:tcPr>
          <w:p w14:paraId="6C134B02" w14:textId="77777777" w:rsidR="002748B8" w:rsidRDefault="002748B8" w:rsidP="002748B8">
            <w:pPr>
              <w:pStyle w:val="TableParagraph"/>
              <w:spacing w:line="268" w:lineRule="exact"/>
              <w:rPr>
                <w:b/>
              </w:rPr>
            </w:pPr>
            <w:r>
              <w:rPr>
                <w:b/>
              </w:rPr>
              <w:t>Lead Team</w:t>
            </w:r>
          </w:p>
        </w:tc>
        <w:tc>
          <w:tcPr>
            <w:tcW w:w="1915" w:type="dxa"/>
            <w:shd w:val="clear" w:color="auto" w:fill="92D050"/>
          </w:tcPr>
          <w:p w14:paraId="3B3189C2" w14:textId="77777777" w:rsidR="002748B8" w:rsidRDefault="002748B8" w:rsidP="002748B8">
            <w:pPr>
              <w:pStyle w:val="TableParagraph"/>
              <w:spacing w:line="268" w:lineRule="exact"/>
              <w:rPr>
                <w:b/>
              </w:rPr>
            </w:pPr>
            <w:r>
              <w:rPr>
                <w:b/>
              </w:rPr>
              <w:t>Monitoring</w:t>
            </w:r>
          </w:p>
        </w:tc>
      </w:tr>
      <w:tr w:rsidR="002748B8" w14:paraId="66E4A1FC" w14:textId="77777777" w:rsidTr="002748B8">
        <w:trPr>
          <w:trHeight w:val="2954"/>
        </w:trPr>
        <w:tc>
          <w:tcPr>
            <w:tcW w:w="2554" w:type="dxa"/>
          </w:tcPr>
          <w:p w14:paraId="72A7E1A6" w14:textId="77777777" w:rsidR="002748B8" w:rsidRDefault="002748B8" w:rsidP="002748B8">
            <w:pPr>
              <w:pStyle w:val="TableParagraph"/>
              <w:spacing w:line="265" w:lineRule="exact"/>
              <w:rPr>
                <w:b/>
              </w:rPr>
            </w:pPr>
            <w:r>
              <w:rPr>
                <w:b/>
              </w:rPr>
              <w:t>Affordable Credit</w:t>
            </w:r>
          </w:p>
        </w:tc>
        <w:tc>
          <w:tcPr>
            <w:tcW w:w="2410" w:type="dxa"/>
          </w:tcPr>
          <w:p w14:paraId="2D88A54D" w14:textId="77777777" w:rsidR="002748B8" w:rsidRDefault="002748B8" w:rsidP="002748B8">
            <w:pPr>
              <w:pStyle w:val="TableParagraph"/>
              <w:ind w:right="95"/>
            </w:pPr>
            <w:r>
              <w:t>To widen access to payroll deduction for credit unions and access to affordable credit.</w:t>
            </w:r>
          </w:p>
        </w:tc>
        <w:tc>
          <w:tcPr>
            <w:tcW w:w="1743" w:type="dxa"/>
          </w:tcPr>
          <w:p w14:paraId="6E3A4885" w14:textId="77777777" w:rsidR="002748B8" w:rsidRDefault="002748B8" w:rsidP="002748B8">
            <w:pPr>
              <w:pStyle w:val="TableParagraph"/>
              <w:ind w:left="64" w:right="132"/>
            </w:pPr>
            <w:r>
              <w:t>To increase credit union membership and reduce payday loan lending in North Lanarkshire Establish credit union forum in North</w:t>
            </w:r>
          </w:p>
          <w:p w14:paraId="4CFD1671" w14:textId="77777777" w:rsidR="002748B8" w:rsidRDefault="002748B8" w:rsidP="002748B8">
            <w:pPr>
              <w:pStyle w:val="TableParagraph"/>
              <w:spacing w:line="252" w:lineRule="exact"/>
              <w:ind w:left="64"/>
            </w:pPr>
            <w:r>
              <w:t>Lanarkshire</w:t>
            </w:r>
          </w:p>
        </w:tc>
        <w:tc>
          <w:tcPr>
            <w:tcW w:w="1375" w:type="dxa"/>
          </w:tcPr>
          <w:p w14:paraId="2452DE45" w14:textId="77777777" w:rsidR="002748B8" w:rsidRDefault="002748B8" w:rsidP="002748B8">
            <w:pPr>
              <w:pStyle w:val="TableParagraph"/>
              <w:ind w:left="97" w:right="171"/>
            </w:pPr>
            <w:r>
              <w:t>The Plan for North Lanarkshire</w:t>
            </w:r>
          </w:p>
          <w:p w14:paraId="1A25C227" w14:textId="77777777" w:rsidR="002748B8" w:rsidRDefault="002748B8" w:rsidP="002748B8">
            <w:pPr>
              <w:pStyle w:val="TableParagraph"/>
              <w:spacing w:before="9"/>
              <w:ind w:left="0"/>
              <w:rPr>
                <w:b/>
                <w:sz w:val="21"/>
              </w:rPr>
            </w:pPr>
          </w:p>
          <w:p w14:paraId="359617C7" w14:textId="77777777" w:rsidR="002748B8" w:rsidRDefault="002748B8" w:rsidP="002748B8">
            <w:pPr>
              <w:pStyle w:val="TableParagraph"/>
              <w:spacing w:before="1"/>
              <w:ind w:left="97" w:right="291"/>
            </w:pPr>
            <w:r>
              <w:t>Local Child Poverty Action Report</w:t>
            </w:r>
          </w:p>
        </w:tc>
        <w:tc>
          <w:tcPr>
            <w:tcW w:w="1419" w:type="dxa"/>
          </w:tcPr>
          <w:p w14:paraId="5A1AFD51" w14:textId="77777777" w:rsidR="002748B8" w:rsidRDefault="002748B8" w:rsidP="002748B8">
            <w:pPr>
              <w:pStyle w:val="TableParagraph"/>
              <w:spacing w:line="265" w:lineRule="exact"/>
            </w:pPr>
            <w:r>
              <w:t xml:space="preserve">14,752 </w:t>
            </w:r>
            <w:proofErr w:type="gramStart"/>
            <w:r>
              <w:t>adult</w:t>
            </w:r>
            <w:proofErr w:type="gramEnd"/>
          </w:p>
          <w:p w14:paraId="5874E5F7" w14:textId="77777777" w:rsidR="002748B8" w:rsidRDefault="002748B8" w:rsidP="002748B8">
            <w:pPr>
              <w:pStyle w:val="TableParagraph"/>
            </w:pPr>
            <w:r>
              <w:t>&amp; 1131</w:t>
            </w:r>
          </w:p>
          <w:p w14:paraId="17A710E5" w14:textId="77777777" w:rsidR="002748B8" w:rsidRDefault="002748B8" w:rsidP="002748B8">
            <w:pPr>
              <w:pStyle w:val="TableParagraph"/>
              <w:ind w:right="240"/>
            </w:pPr>
            <w:r>
              <w:t>young members (based on 3</w:t>
            </w:r>
          </w:p>
          <w:p w14:paraId="7F3FE4B3" w14:textId="77777777" w:rsidR="002748B8" w:rsidRDefault="002748B8" w:rsidP="002748B8">
            <w:pPr>
              <w:pStyle w:val="TableParagraph"/>
              <w:spacing w:before="2"/>
              <w:ind w:right="200"/>
            </w:pPr>
            <w:r>
              <w:t>of the 17 credit union providers in NL)</w:t>
            </w:r>
          </w:p>
        </w:tc>
        <w:tc>
          <w:tcPr>
            <w:tcW w:w="1133" w:type="dxa"/>
          </w:tcPr>
          <w:p w14:paraId="51359A1E" w14:textId="77777777" w:rsidR="002748B8" w:rsidRDefault="002748B8" w:rsidP="002748B8">
            <w:pPr>
              <w:pStyle w:val="TableParagraph"/>
              <w:spacing w:line="265" w:lineRule="exact"/>
            </w:pPr>
            <w:r>
              <w:t>2023</w:t>
            </w:r>
          </w:p>
        </w:tc>
        <w:tc>
          <w:tcPr>
            <w:tcW w:w="1843" w:type="dxa"/>
          </w:tcPr>
          <w:p w14:paraId="10664ABE" w14:textId="77777777" w:rsidR="002748B8" w:rsidRDefault="002748B8" w:rsidP="002748B8">
            <w:pPr>
              <w:pStyle w:val="TableParagraph"/>
              <w:spacing w:line="265" w:lineRule="exact"/>
            </w:pPr>
            <w:r>
              <w:t>Ongoing work</w:t>
            </w:r>
          </w:p>
        </w:tc>
        <w:tc>
          <w:tcPr>
            <w:tcW w:w="1630" w:type="dxa"/>
          </w:tcPr>
          <w:p w14:paraId="3F4E0655" w14:textId="77777777" w:rsidR="002748B8" w:rsidRDefault="002748B8" w:rsidP="002748B8">
            <w:pPr>
              <w:pStyle w:val="TableParagraph"/>
              <w:ind w:right="147"/>
            </w:pPr>
            <w:r>
              <w:t>Financial Inclusion Team</w:t>
            </w:r>
          </w:p>
          <w:p w14:paraId="2F55C445" w14:textId="77777777" w:rsidR="002748B8" w:rsidRDefault="002748B8" w:rsidP="002748B8">
            <w:pPr>
              <w:pStyle w:val="TableParagraph"/>
              <w:spacing w:before="9"/>
              <w:ind w:left="0"/>
              <w:rPr>
                <w:b/>
                <w:sz w:val="21"/>
              </w:rPr>
            </w:pPr>
          </w:p>
          <w:p w14:paraId="0857594C" w14:textId="77777777" w:rsidR="002748B8" w:rsidRDefault="002748B8" w:rsidP="002748B8">
            <w:pPr>
              <w:pStyle w:val="TableParagraph"/>
              <w:ind w:right="213"/>
            </w:pPr>
            <w:r>
              <w:t>Education and Families</w:t>
            </w:r>
          </w:p>
        </w:tc>
        <w:tc>
          <w:tcPr>
            <w:tcW w:w="1915" w:type="dxa"/>
          </w:tcPr>
          <w:p w14:paraId="1A095E00" w14:textId="77777777" w:rsidR="002748B8" w:rsidRDefault="002748B8" w:rsidP="002748B8">
            <w:pPr>
              <w:pStyle w:val="TableParagraph"/>
            </w:pPr>
            <w:r>
              <w:t>Increase in credit union</w:t>
            </w:r>
            <w:r>
              <w:rPr>
                <w:spacing w:val="15"/>
              </w:rPr>
              <w:t xml:space="preserve"> </w:t>
            </w:r>
            <w:r>
              <w:rPr>
                <w:spacing w:val="-3"/>
              </w:rPr>
              <w:t>membership</w:t>
            </w:r>
          </w:p>
          <w:p w14:paraId="7467F1F9" w14:textId="77777777" w:rsidR="002748B8" w:rsidRDefault="002748B8" w:rsidP="002748B8">
            <w:pPr>
              <w:pStyle w:val="TableParagraph"/>
              <w:spacing w:before="9"/>
              <w:ind w:left="0"/>
              <w:rPr>
                <w:b/>
                <w:sz w:val="21"/>
              </w:rPr>
            </w:pPr>
          </w:p>
          <w:p w14:paraId="52BAE4B4" w14:textId="77777777" w:rsidR="002748B8" w:rsidRDefault="002748B8" w:rsidP="002748B8">
            <w:pPr>
              <w:pStyle w:val="TableParagraph"/>
              <w:ind w:right="83"/>
            </w:pPr>
            <w:r>
              <w:t>Increase in employers offering payroll deductions</w:t>
            </w:r>
          </w:p>
        </w:tc>
      </w:tr>
      <w:tr w:rsidR="002748B8" w14:paraId="4E31F184" w14:textId="77777777" w:rsidTr="002748B8">
        <w:trPr>
          <w:trHeight w:val="2150"/>
        </w:trPr>
        <w:tc>
          <w:tcPr>
            <w:tcW w:w="2554" w:type="dxa"/>
          </w:tcPr>
          <w:p w14:paraId="6C271D28" w14:textId="77777777" w:rsidR="002748B8" w:rsidRDefault="002748B8" w:rsidP="002748B8">
            <w:pPr>
              <w:pStyle w:val="TableParagraph"/>
              <w:spacing w:line="265" w:lineRule="exact"/>
              <w:rPr>
                <w:b/>
              </w:rPr>
            </w:pPr>
            <w:r>
              <w:rPr>
                <w:b/>
              </w:rPr>
              <w:t>Debt Advice</w:t>
            </w:r>
          </w:p>
        </w:tc>
        <w:tc>
          <w:tcPr>
            <w:tcW w:w="2410" w:type="dxa"/>
          </w:tcPr>
          <w:p w14:paraId="339674DA" w14:textId="77777777" w:rsidR="002748B8" w:rsidRDefault="002748B8" w:rsidP="002748B8">
            <w:pPr>
              <w:pStyle w:val="TableParagraph"/>
              <w:ind w:right="311"/>
            </w:pPr>
            <w:r>
              <w:t>Advice and Support in relation to debt and budgeting advice provided by Council Services and External Advice Services</w:t>
            </w:r>
          </w:p>
        </w:tc>
        <w:tc>
          <w:tcPr>
            <w:tcW w:w="1743" w:type="dxa"/>
          </w:tcPr>
          <w:p w14:paraId="2E0DA9A3" w14:textId="77777777" w:rsidR="002748B8" w:rsidRDefault="002748B8" w:rsidP="002748B8">
            <w:pPr>
              <w:pStyle w:val="TableParagraph"/>
              <w:ind w:right="144"/>
            </w:pPr>
            <w:r>
              <w:t>Assist people out of debt and provide them with the tools to budget accordingly</w:t>
            </w:r>
          </w:p>
        </w:tc>
        <w:tc>
          <w:tcPr>
            <w:tcW w:w="1375" w:type="dxa"/>
          </w:tcPr>
          <w:p w14:paraId="5D318EE8" w14:textId="77777777" w:rsidR="002748B8" w:rsidRDefault="002748B8" w:rsidP="002748B8">
            <w:pPr>
              <w:pStyle w:val="TableParagraph"/>
              <w:ind w:right="161"/>
            </w:pPr>
            <w:r>
              <w:t>The Plan for North Lanarkshire</w:t>
            </w:r>
          </w:p>
          <w:p w14:paraId="51443911" w14:textId="77777777" w:rsidR="002748B8" w:rsidRDefault="002748B8" w:rsidP="002748B8">
            <w:pPr>
              <w:pStyle w:val="TableParagraph"/>
              <w:spacing w:before="8"/>
              <w:ind w:left="0"/>
              <w:rPr>
                <w:b/>
                <w:sz w:val="21"/>
              </w:rPr>
            </w:pPr>
          </w:p>
          <w:p w14:paraId="414E1266" w14:textId="77777777" w:rsidR="002748B8" w:rsidRDefault="002748B8" w:rsidP="002748B8">
            <w:pPr>
              <w:pStyle w:val="TableParagraph"/>
              <w:spacing w:before="1" w:line="270" w:lineRule="atLeast"/>
              <w:ind w:right="281"/>
            </w:pPr>
            <w:r>
              <w:t>Local Child Poverty Action Report</w:t>
            </w:r>
          </w:p>
        </w:tc>
        <w:tc>
          <w:tcPr>
            <w:tcW w:w="1419" w:type="dxa"/>
          </w:tcPr>
          <w:p w14:paraId="6B24A8FF" w14:textId="77777777" w:rsidR="002748B8" w:rsidRDefault="002748B8" w:rsidP="002748B8">
            <w:pPr>
              <w:pStyle w:val="TableParagraph"/>
              <w:spacing w:line="265" w:lineRule="exact"/>
            </w:pPr>
            <w:r>
              <w:t>1402</w:t>
            </w:r>
          </w:p>
          <w:p w14:paraId="78742596" w14:textId="77777777" w:rsidR="002748B8" w:rsidRDefault="002748B8" w:rsidP="002748B8">
            <w:pPr>
              <w:pStyle w:val="TableParagraph"/>
              <w:ind w:right="93"/>
            </w:pPr>
            <w:r>
              <w:t>referrals to the service in 18/19</w:t>
            </w:r>
          </w:p>
        </w:tc>
        <w:tc>
          <w:tcPr>
            <w:tcW w:w="1133" w:type="dxa"/>
          </w:tcPr>
          <w:p w14:paraId="1AD2DB83" w14:textId="77777777" w:rsidR="002748B8" w:rsidRDefault="002748B8" w:rsidP="002748B8">
            <w:pPr>
              <w:pStyle w:val="TableParagraph"/>
              <w:spacing w:line="265" w:lineRule="exact"/>
            </w:pPr>
            <w:r>
              <w:t>Ongoing</w:t>
            </w:r>
          </w:p>
        </w:tc>
        <w:tc>
          <w:tcPr>
            <w:tcW w:w="1843" w:type="dxa"/>
          </w:tcPr>
          <w:p w14:paraId="263BF959" w14:textId="77777777" w:rsidR="002748B8" w:rsidRDefault="002748B8" w:rsidP="002748B8">
            <w:pPr>
              <w:pStyle w:val="TableParagraph"/>
              <w:ind w:right="303"/>
            </w:pPr>
            <w:r>
              <w:t>Established and ongoing</w:t>
            </w:r>
          </w:p>
        </w:tc>
        <w:tc>
          <w:tcPr>
            <w:tcW w:w="1630" w:type="dxa"/>
          </w:tcPr>
          <w:p w14:paraId="65D98D1E" w14:textId="77777777" w:rsidR="002748B8" w:rsidRDefault="002748B8" w:rsidP="002748B8">
            <w:pPr>
              <w:pStyle w:val="TableParagraph"/>
              <w:ind w:right="147"/>
            </w:pPr>
            <w:r>
              <w:t>Financial Inclusion Team</w:t>
            </w:r>
          </w:p>
        </w:tc>
        <w:tc>
          <w:tcPr>
            <w:tcW w:w="1915" w:type="dxa"/>
          </w:tcPr>
          <w:p w14:paraId="6607A42B" w14:textId="77777777" w:rsidR="002748B8" w:rsidRDefault="002748B8" w:rsidP="002748B8">
            <w:pPr>
              <w:pStyle w:val="TableParagraph"/>
              <w:spacing w:line="265" w:lineRule="exact"/>
            </w:pPr>
            <w:r>
              <w:t>MACS</w:t>
            </w:r>
          </w:p>
        </w:tc>
      </w:tr>
      <w:tr w:rsidR="002748B8" w14:paraId="049A1D0A" w14:textId="77777777" w:rsidTr="002748B8">
        <w:trPr>
          <w:trHeight w:val="3222"/>
        </w:trPr>
        <w:tc>
          <w:tcPr>
            <w:tcW w:w="2554" w:type="dxa"/>
          </w:tcPr>
          <w:p w14:paraId="6D0B445E" w14:textId="77777777" w:rsidR="002748B8" w:rsidRDefault="002748B8" w:rsidP="002748B8">
            <w:pPr>
              <w:pStyle w:val="TableParagraph"/>
              <w:spacing w:line="265" w:lineRule="exact"/>
              <w:rPr>
                <w:b/>
              </w:rPr>
            </w:pPr>
            <w:r>
              <w:rPr>
                <w:b/>
              </w:rPr>
              <w:t>Debt Advice Pilot</w:t>
            </w:r>
          </w:p>
        </w:tc>
        <w:tc>
          <w:tcPr>
            <w:tcW w:w="2410" w:type="dxa"/>
          </w:tcPr>
          <w:p w14:paraId="644ACE2C" w14:textId="77777777" w:rsidR="002748B8" w:rsidRDefault="002748B8" w:rsidP="002748B8">
            <w:pPr>
              <w:pStyle w:val="TableParagraph"/>
              <w:ind w:right="131"/>
            </w:pPr>
            <w:r>
              <w:t xml:space="preserve">Debt assistance </w:t>
            </w:r>
            <w:proofErr w:type="spellStart"/>
            <w:r>
              <w:t>utilising</w:t>
            </w:r>
            <w:proofErr w:type="spellEnd"/>
            <w:r>
              <w:t xml:space="preserve"> a telephone helpline and webchat interface</w:t>
            </w:r>
          </w:p>
        </w:tc>
        <w:tc>
          <w:tcPr>
            <w:tcW w:w="1743" w:type="dxa"/>
          </w:tcPr>
          <w:p w14:paraId="24D449EC" w14:textId="77777777" w:rsidR="002748B8" w:rsidRDefault="002748B8" w:rsidP="002748B8">
            <w:pPr>
              <w:pStyle w:val="TableParagraph"/>
              <w:ind w:right="144"/>
            </w:pPr>
            <w:r>
              <w:t>Assist people out of debt and provide them with the tools to budget accordingly</w:t>
            </w:r>
          </w:p>
        </w:tc>
        <w:tc>
          <w:tcPr>
            <w:tcW w:w="1375" w:type="dxa"/>
          </w:tcPr>
          <w:p w14:paraId="7F24B7B3" w14:textId="77777777" w:rsidR="002748B8" w:rsidRDefault="002748B8" w:rsidP="002748B8">
            <w:pPr>
              <w:pStyle w:val="TableParagraph"/>
              <w:ind w:right="161"/>
            </w:pPr>
            <w:r>
              <w:t>The Plan for North Lanarkshire</w:t>
            </w:r>
          </w:p>
          <w:p w14:paraId="3EA84D7B" w14:textId="77777777" w:rsidR="002748B8" w:rsidRDefault="002748B8" w:rsidP="002748B8">
            <w:pPr>
              <w:pStyle w:val="TableParagraph"/>
              <w:spacing w:before="7"/>
              <w:ind w:left="0"/>
              <w:rPr>
                <w:b/>
                <w:sz w:val="21"/>
              </w:rPr>
            </w:pPr>
          </w:p>
          <w:p w14:paraId="59B14079" w14:textId="77777777" w:rsidR="002748B8" w:rsidRDefault="002748B8" w:rsidP="002748B8">
            <w:pPr>
              <w:pStyle w:val="TableParagraph"/>
              <w:ind w:right="281"/>
            </w:pPr>
            <w:r>
              <w:t>Local Child Poverty Action Report</w:t>
            </w:r>
          </w:p>
        </w:tc>
        <w:tc>
          <w:tcPr>
            <w:tcW w:w="1419" w:type="dxa"/>
          </w:tcPr>
          <w:p w14:paraId="0003452B" w14:textId="77777777" w:rsidR="002748B8" w:rsidRDefault="002748B8" w:rsidP="002748B8">
            <w:pPr>
              <w:pStyle w:val="TableParagraph"/>
              <w:spacing w:line="265" w:lineRule="exact"/>
            </w:pPr>
            <w:r>
              <w:t>n/a</w:t>
            </w:r>
          </w:p>
        </w:tc>
        <w:tc>
          <w:tcPr>
            <w:tcW w:w="1133" w:type="dxa"/>
          </w:tcPr>
          <w:p w14:paraId="1881229E" w14:textId="77777777" w:rsidR="002748B8" w:rsidRDefault="002748B8" w:rsidP="002748B8">
            <w:pPr>
              <w:pStyle w:val="TableParagraph"/>
              <w:ind w:right="417"/>
            </w:pPr>
            <w:r>
              <w:t>March 2022</w:t>
            </w:r>
          </w:p>
        </w:tc>
        <w:tc>
          <w:tcPr>
            <w:tcW w:w="1843" w:type="dxa"/>
          </w:tcPr>
          <w:p w14:paraId="2D19D062" w14:textId="77777777" w:rsidR="002748B8" w:rsidRDefault="002748B8" w:rsidP="002748B8">
            <w:pPr>
              <w:pStyle w:val="TableParagraph"/>
              <w:spacing w:line="265" w:lineRule="exact"/>
            </w:pPr>
            <w:r>
              <w:t>Ongoing</w:t>
            </w:r>
          </w:p>
        </w:tc>
        <w:tc>
          <w:tcPr>
            <w:tcW w:w="1630" w:type="dxa"/>
          </w:tcPr>
          <w:p w14:paraId="525BFDC1" w14:textId="77777777" w:rsidR="002748B8" w:rsidRDefault="002748B8" w:rsidP="002748B8">
            <w:pPr>
              <w:pStyle w:val="TableParagraph"/>
              <w:spacing w:line="265" w:lineRule="exact"/>
            </w:pPr>
            <w:proofErr w:type="spellStart"/>
            <w:r>
              <w:t>CABx</w:t>
            </w:r>
            <w:proofErr w:type="spellEnd"/>
          </w:p>
        </w:tc>
        <w:tc>
          <w:tcPr>
            <w:tcW w:w="1915" w:type="dxa"/>
          </w:tcPr>
          <w:p w14:paraId="2E22B583" w14:textId="77777777" w:rsidR="002748B8" w:rsidRDefault="002748B8" w:rsidP="002748B8">
            <w:pPr>
              <w:pStyle w:val="TableParagraph"/>
              <w:spacing w:line="265" w:lineRule="exact"/>
            </w:pPr>
            <w:proofErr w:type="spellStart"/>
            <w:r>
              <w:t>CABx</w:t>
            </w:r>
            <w:proofErr w:type="spellEnd"/>
          </w:p>
        </w:tc>
      </w:tr>
    </w:tbl>
    <w:p w14:paraId="2758AFD2" w14:textId="77777777" w:rsidR="002748B8" w:rsidRDefault="002748B8" w:rsidP="002748B8">
      <w:pPr>
        <w:spacing w:line="265" w:lineRule="exact"/>
        <w:sectPr w:rsidR="002748B8">
          <w:pgSz w:w="16840" w:h="11910" w:orient="landscape"/>
          <w:pgMar w:top="70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7D2914C9" w14:textId="77777777" w:rsidTr="002748B8">
        <w:trPr>
          <w:trHeight w:val="268"/>
        </w:trPr>
        <w:tc>
          <w:tcPr>
            <w:tcW w:w="16022" w:type="dxa"/>
            <w:gridSpan w:val="9"/>
            <w:shd w:val="clear" w:color="auto" w:fill="92D050"/>
          </w:tcPr>
          <w:p w14:paraId="105DE50E" w14:textId="77777777" w:rsidR="002748B8" w:rsidRDefault="002748B8" w:rsidP="002748B8">
            <w:pPr>
              <w:pStyle w:val="TableParagraph"/>
              <w:spacing w:line="248" w:lineRule="exact"/>
              <w:ind w:left="4089" w:right="3372"/>
              <w:jc w:val="center"/>
              <w:rPr>
                <w:b/>
              </w:rPr>
            </w:pPr>
            <w:r>
              <w:rPr>
                <w:b/>
              </w:rPr>
              <w:lastRenderedPageBreak/>
              <w:t>ACTION PLAN – REDUCING THE COST OF LIVING</w:t>
            </w:r>
          </w:p>
        </w:tc>
      </w:tr>
      <w:tr w:rsidR="002748B8" w14:paraId="3585EDBB" w14:textId="77777777" w:rsidTr="002748B8">
        <w:trPr>
          <w:trHeight w:val="1075"/>
        </w:trPr>
        <w:tc>
          <w:tcPr>
            <w:tcW w:w="2554" w:type="dxa"/>
            <w:shd w:val="clear" w:color="auto" w:fill="92D050"/>
          </w:tcPr>
          <w:p w14:paraId="2C0F66E5" w14:textId="77777777" w:rsidR="002748B8" w:rsidRDefault="002748B8" w:rsidP="002748B8">
            <w:pPr>
              <w:pStyle w:val="TableParagraph"/>
              <w:spacing w:line="268" w:lineRule="exact"/>
              <w:rPr>
                <w:b/>
              </w:rPr>
            </w:pPr>
            <w:r>
              <w:rPr>
                <w:b/>
              </w:rPr>
              <w:t>Action</w:t>
            </w:r>
          </w:p>
        </w:tc>
        <w:tc>
          <w:tcPr>
            <w:tcW w:w="2410" w:type="dxa"/>
            <w:shd w:val="clear" w:color="auto" w:fill="92D050"/>
          </w:tcPr>
          <w:p w14:paraId="65EB2D0A" w14:textId="77777777" w:rsidR="002748B8" w:rsidRDefault="002748B8" w:rsidP="002748B8">
            <w:pPr>
              <w:pStyle w:val="TableParagraph"/>
              <w:spacing w:line="268" w:lineRule="exact"/>
              <w:rPr>
                <w:b/>
              </w:rPr>
            </w:pPr>
            <w:r>
              <w:rPr>
                <w:b/>
              </w:rPr>
              <w:t>Brief Description</w:t>
            </w:r>
          </w:p>
        </w:tc>
        <w:tc>
          <w:tcPr>
            <w:tcW w:w="1743" w:type="dxa"/>
            <w:shd w:val="clear" w:color="auto" w:fill="92D050"/>
          </w:tcPr>
          <w:p w14:paraId="0A2BCE46" w14:textId="77777777" w:rsidR="002748B8" w:rsidRDefault="002748B8" w:rsidP="002748B8">
            <w:pPr>
              <w:pStyle w:val="TableParagraph"/>
              <w:ind w:right="762"/>
              <w:rPr>
                <w:b/>
              </w:rPr>
            </w:pPr>
            <w:r>
              <w:rPr>
                <w:b/>
              </w:rPr>
              <w:t>Planned Outcome</w:t>
            </w:r>
          </w:p>
        </w:tc>
        <w:tc>
          <w:tcPr>
            <w:tcW w:w="1375" w:type="dxa"/>
            <w:shd w:val="clear" w:color="auto" w:fill="92D050"/>
          </w:tcPr>
          <w:p w14:paraId="4D950DA6" w14:textId="77777777" w:rsidR="002748B8" w:rsidRDefault="002748B8" w:rsidP="002748B8">
            <w:pPr>
              <w:pStyle w:val="TableParagraph"/>
              <w:ind w:right="535"/>
              <w:rPr>
                <w:b/>
              </w:rPr>
            </w:pPr>
            <w:r>
              <w:rPr>
                <w:b/>
              </w:rPr>
              <w:t>Links to Other Plans/</w:t>
            </w:r>
          </w:p>
          <w:p w14:paraId="6A397850" w14:textId="77777777" w:rsidR="002748B8" w:rsidRDefault="002748B8" w:rsidP="002748B8">
            <w:pPr>
              <w:pStyle w:val="TableParagraph"/>
              <w:spacing w:line="250" w:lineRule="exact"/>
              <w:rPr>
                <w:b/>
              </w:rPr>
            </w:pPr>
            <w:r>
              <w:rPr>
                <w:b/>
              </w:rPr>
              <w:t>Strategies</w:t>
            </w:r>
          </w:p>
        </w:tc>
        <w:tc>
          <w:tcPr>
            <w:tcW w:w="1419" w:type="dxa"/>
            <w:shd w:val="clear" w:color="auto" w:fill="92D050"/>
          </w:tcPr>
          <w:p w14:paraId="39C97B31" w14:textId="77777777" w:rsidR="002748B8" w:rsidRDefault="002748B8" w:rsidP="002748B8">
            <w:pPr>
              <w:pStyle w:val="TableParagraph"/>
              <w:spacing w:line="268" w:lineRule="exact"/>
              <w:rPr>
                <w:b/>
              </w:rPr>
            </w:pPr>
            <w:r>
              <w:rPr>
                <w:b/>
              </w:rPr>
              <w:t>Baseline</w:t>
            </w:r>
          </w:p>
        </w:tc>
        <w:tc>
          <w:tcPr>
            <w:tcW w:w="1133" w:type="dxa"/>
            <w:shd w:val="clear" w:color="auto" w:fill="92D050"/>
          </w:tcPr>
          <w:p w14:paraId="0187D062" w14:textId="77777777" w:rsidR="002748B8" w:rsidRDefault="002748B8" w:rsidP="002748B8">
            <w:pPr>
              <w:pStyle w:val="TableParagraph"/>
              <w:spacing w:line="268" w:lineRule="exact"/>
              <w:rPr>
                <w:b/>
              </w:rPr>
            </w:pPr>
            <w:r>
              <w:rPr>
                <w:b/>
              </w:rPr>
              <w:t>Timescale</w:t>
            </w:r>
          </w:p>
        </w:tc>
        <w:tc>
          <w:tcPr>
            <w:tcW w:w="1843" w:type="dxa"/>
            <w:shd w:val="clear" w:color="auto" w:fill="92D050"/>
          </w:tcPr>
          <w:p w14:paraId="52520150" w14:textId="77777777" w:rsidR="002748B8" w:rsidRDefault="002748B8" w:rsidP="002748B8">
            <w:pPr>
              <w:pStyle w:val="TableParagraph"/>
              <w:spacing w:line="268" w:lineRule="exact"/>
              <w:rPr>
                <w:b/>
              </w:rPr>
            </w:pPr>
            <w:r>
              <w:rPr>
                <w:b/>
              </w:rPr>
              <w:t>Status</w:t>
            </w:r>
          </w:p>
        </w:tc>
        <w:tc>
          <w:tcPr>
            <w:tcW w:w="1630" w:type="dxa"/>
            <w:shd w:val="clear" w:color="auto" w:fill="92D050"/>
          </w:tcPr>
          <w:p w14:paraId="2F093F5E" w14:textId="77777777" w:rsidR="002748B8" w:rsidRDefault="002748B8" w:rsidP="002748B8">
            <w:pPr>
              <w:pStyle w:val="TableParagraph"/>
              <w:spacing w:line="268" w:lineRule="exact"/>
              <w:rPr>
                <w:b/>
              </w:rPr>
            </w:pPr>
            <w:r>
              <w:rPr>
                <w:b/>
              </w:rPr>
              <w:t>Lead Team</w:t>
            </w:r>
          </w:p>
        </w:tc>
        <w:tc>
          <w:tcPr>
            <w:tcW w:w="1915" w:type="dxa"/>
            <w:shd w:val="clear" w:color="auto" w:fill="92D050"/>
          </w:tcPr>
          <w:p w14:paraId="10D0CE45" w14:textId="77777777" w:rsidR="002748B8" w:rsidRDefault="002748B8" w:rsidP="002748B8">
            <w:pPr>
              <w:pStyle w:val="TableParagraph"/>
              <w:spacing w:line="268" w:lineRule="exact"/>
              <w:rPr>
                <w:b/>
              </w:rPr>
            </w:pPr>
            <w:r>
              <w:rPr>
                <w:b/>
              </w:rPr>
              <w:t>Monitoring</w:t>
            </w:r>
          </w:p>
        </w:tc>
      </w:tr>
      <w:tr w:rsidR="002748B8" w14:paraId="76BB3B8B" w14:textId="77777777" w:rsidTr="002748B8">
        <w:trPr>
          <w:trHeight w:val="1881"/>
        </w:trPr>
        <w:tc>
          <w:tcPr>
            <w:tcW w:w="2554" w:type="dxa"/>
          </w:tcPr>
          <w:p w14:paraId="6DFDEF67" w14:textId="77777777" w:rsidR="002748B8" w:rsidRDefault="002748B8" w:rsidP="002748B8">
            <w:pPr>
              <w:pStyle w:val="TableParagraph"/>
              <w:spacing w:line="265" w:lineRule="exact"/>
              <w:rPr>
                <w:b/>
              </w:rPr>
            </w:pPr>
            <w:r>
              <w:rPr>
                <w:b/>
              </w:rPr>
              <w:t>New affordable homes</w:t>
            </w:r>
          </w:p>
        </w:tc>
        <w:tc>
          <w:tcPr>
            <w:tcW w:w="2410" w:type="dxa"/>
          </w:tcPr>
          <w:p w14:paraId="41D645C4" w14:textId="77777777" w:rsidR="002748B8" w:rsidRDefault="002748B8" w:rsidP="002748B8">
            <w:pPr>
              <w:pStyle w:val="TableParagraph"/>
              <w:ind w:right="426"/>
            </w:pPr>
            <w:r>
              <w:t>Deliver 5,000 new affordable homes by 2035</w:t>
            </w:r>
          </w:p>
        </w:tc>
        <w:tc>
          <w:tcPr>
            <w:tcW w:w="1743" w:type="dxa"/>
          </w:tcPr>
          <w:p w14:paraId="543F5A13" w14:textId="77777777" w:rsidR="002748B8" w:rsidRDefault="002748B8" w:rsidP="002748B8">
            <w:pPr>
              <w:pStyle w:val="TableParagraph"/>
              <w:ind w:right="126"/>
            </w:pPr>
            <w:r>
              <w:t>Reduce the cost of living by increasing the supply of energy efficient, affordable</w:t>
            </w:r>
          </w:p>
          <w:p w14:paraId="1D6F7DFF" w14:textId="77777777" w:rsidR="002748B8" w:rsidRDefault="002748B8" w:rsidP="002748B8">
            <w:pPr>
              <w:pStyle w:val="TableParagraph"/>
              <w:spacing w:line="252" w:lineRule="exact"/>
            </w:pPr>
            <w:r>
              <w:t>homes</w:t>
            </w:r>
          </w:p>
        </w:tc>
        <w:tc>
          <w:tcPr>
            <w:tcW w:w="1375" w:type="dxa"/>
          </w:tcPr>
          <w:p w14:paraId="5941531C" w14:textId="77777777" w:rsidR="002748B8" w:rsidRDefault="002748B8" w:rsidP="002748B8">
            <w:pPr>
              <w:pStyle w:val="TableParagraph"/>
              <w:ind w:right="513"/>
            </w:pPr>
            <w:r>
              <w:t>Housing (New Supply)</w:t>
            </w:r>
          </w:p>
        </w:tc>
        <w:tc>
          <w:tcPr>
            <w:tcW w:w="1419" w:type="dxa"/>
          </w:tcPr>
          <w:p w14:paraId="3A1E5135" w14:textId="77777777" w:rsidR="002748B8" w:rsidRDefault="002748B8" w:rsidP="002748B8">
            <w:pPr>
              <w:pStyle w:val="TableParagraph"/>
            </w:pPr>
            <w:r>
              <w:t>November 2019 –</w:t>
            </w:r>
            <w:r>
              <w:rPr>
                <w:spacing w:val="1"/>
              </w:rPr>
              <w:t xml:space="preserve"> </w:t>
            </w:r>
            <w:r>
              <w:rPr>
                <w:spacing w:val="-6"/>
              </w:rPr>
              <w:t>743</w:t>
            </w:r>
          </w:p>
          <w:p w14:paraId="381E37A5" w14:textId="77777777" w:rsidR="002748B8" w:rsidRDefault="002748B8" w:rsidP="002748B8">
            <w:pPr>
              <w:pStyle w:val="TableParagraph"/>
              <w:ind w:right="331"/>
            </w:pPr>
            <w:r>
              <w:t xml:space="preserve">units </w:t>
            </w:r>
            <w:r>
              <w:rPr>
                <w:spacing w:val="-1"/>
              </w:rPr>
              <w:t>completed</w:t>
            </w:r>
          </w:p>
        </w:tc>
        <w:tc>
          <w:tcPr>
            <w:tcW w:w="1133" w:type="dxa"/>
          </w:tcPr>
          <w:p w14:paraId="7A49832A" w14:textId="77777777" w:rsidR="002748B8" w:rsidRDefault="002748B8" w:rsidP="002748B8">
            <w:pPr>
              <w:pStyle w:val="TableParagraph"/>
              <w:spacing w:line="265" w:lineRule="exact"/>
            </w:pPr>
            <w:r>
              <w:t>2035</w:t>
            </w:r>
          </w:p>
        </w:tc>
        <w:tc>
          <w:tcPr>
            <w:tcW w:w="1843" w:type="dxa"/>
          </w:tcPr>
          <w:p w14:paraId="7139D45F" w14:textId="77777777" w:rsidR="002748B8" w:rsidRDefault="002748B8" w:rsidP="002748B8">
            <w:pPr>
              <w:pStyle w:val="TableParagraph"/>
              <w:spacing w:line="265" w:lineRule="exact"/>
            </w:pPr>
            <w:r>
              <w:t>Ongoing</w:t>
            </w:r>
          </w:p>
        </w:tc>
        <w:tc>
          <w:tcPr>
            <w:tcW w:w="1630" w:type="dxa"/>
          </w:tcPr>
          <w:p w14:paraId="529532ED" w14:textId="77777777" w:rsidR="002748B8" w:rsidRDefault="002748B8" w:rsidP="002748B8">
            <w:pPr>
              <w:pStyle w:val="TableParagraph"/>
              <w:ind w:right="243"/>
            </w:pPr>
            <w:r>
              <w:t>Housing (New Supply)</w:t>
            </w:r>
          </w:p>
        </w:tc>
        <w:tc>
          <w:tcPr>
            <w:tcW w:w="1915" w:type="dxa"/>
          </w:tcPr>
          <w:p w14:paraId="40CF9606" w14:textId="77777777" w:rsidR="002748B8" w:rsidRDefault="002748B8" w:rsidP="002748B8">
            <w:pPr>
              <w:pStyle w:val="TableParagraph"/>
              <w:ind w:left="0"/>
              <w:rPr>
                <w:rFonts w:ascii="Times New Roman"/>
              </w:rPr>
            </w:pPr>
          </w:p>
        </w:tc>
      </w:tr>
      <w:tr w:rsidR="002748B8" w14:paraId="723BE149" w14:textId="77777777" w:rsidTr="002748B8">
        <w:trPr>
          <w:trHeight w:val="1879"/>
        </w:trPr>
        <w:tc>
          <w:tcPr>
            <w:tcW w:w="2554" w:type="dxa"/>
          </w:tcPr>
          <w:p w14:paraId="07E83BC2" w14:textId="77777777" w:rsidR="002748B8" w:rsidRDefault="002748B8" w:rsidP="002748B8">
            <w:pPr>
              <w:pStyle w:val="TableParagraph"/>
              <w:spacing w:line="265" w:lineRule="exact"/>
              <w:rPr>
                <w:b/>
              </w:rPr>
            </w:pPr>
            <w:r>
              <w:rPr>
                <w:b/>
              </w:rPr>
              <w:t>New affordable homes</w:t>
            </w:r>
          </w:p>
        </w:tc>
        <w:tc>
          <w:tcPr>
            <w:tcW w:w="2410" w:type="dxa"/>
          </w:tcPr>
          <w:p w14:paraId="7349497B" w14:textId="77777777" w:rsidR="002748B8" w:rsidRDefault="002748B8" w:rsidP="002748B8">
            <w:pPr>
              <w:pStyle w:val="TableParagraph"/>
              <w:ind w:right="226"/>
            </w:pPr>
            <w:r>
              <w:t>Support housing association partners to deliver new homes</w:t>
            </w:r>
          </w:p>
        </w:tc>
        <w:tc>
          <w:tcPr>
            <w:tcW w:w="1743" w:type="dxa"/>
          </w:tcPr>
          <w:p w14:paraId="5D94E2E0" w14:textId="77777777" w:rsidR="002748B8" w:rsidRDefault="002748B8" w:rsidP="002748B8">
            <w:pPr>
              <w:pStyle w:val="TableParagraph"/>
              <w:ind w:right="126"/>
            </w:pPr>
            <w:r>
              <w:t>Reduce the cost of living by increasing the supply of energy efficient, affordable</w:t>
            </w:r>
          </w:p>
          <w:p w14:paraId="33D09A7F" w14:textId="77777777" w:rsidR="002748B8" w:rsidRDefault="002748B8" w:rsidP="002748B8">
            <w:pPr>
              <w:pStyle w:val="TableParagraph"/>
              <w:spacing w:line="251" w:lineRule="exact"/>
            </w:pPr>
            <w:r>
              <w:t>homes</w:t>
            </w:r>
          </w:p>
        </w:tc>
        <w:tc>
          <w:tcPr>
            <w:tcW w:w="1375" w:type="dxa"/>
          </w:tcPr>
          <w:p w14:paraId="64C3BBEC" w14:textId="77777777" w:rsidR="002748B8" w:rsidRDefault="002748B8" w:rsidP="002748B8">
            <w:pPr>
              <w:pStyle w:val="TableParagraph"/>
              <w:ind w:right="513"/>
            </w:pPr>
            <w:r>
              <w:t>Housing (New Supply)</w:t>
            </w:r>
          </w:p>
        </w:tc>
        <w:tc>
          <w:tcPr>
            <w:tcW w:w="1419" w:type="dxa"/>
          </w:tcPr>
          <w:p w14:paraId="440D3901" w14:textId="77777777" w:rsidR="002748B8" w:rsidRDefault="002748B8" w:rsidP="002748B8">
            <w:pPr>
              <w:pStyle w:val="TableParagraph"/>
              <w:spacing w:line="265" w:lineRule="exact"/>
            </w:pPr>
            <w:r>
              <w:t>2014/15-</w:t>
            </w:r>
          </w:p>
          <w:p w14:paraId="4A50C742" w14:textId="77777777" w:rsidR="002748B8" w:rsidRDefault="002748B8" w:rsidP="002748B8">
            <w:pPr>
              <w:pStyle w:val="TableParagraph"/>
            </w:pPr>
            <w:r>
              <w:t>2018/19 –</w:t>
            </w:r>
          </w:p>
          <w:p w14:paraId="17F91E66" w14:textId="77777777" w:rsidR="002748B8" w:rsidRDefault="002748B8" w:rsidP="002748B8">
            <w:pPr>
              <w:pStyle w:val="TableParagraph"/>
              <w:ind w:right="294"/>
            </w:pPr>
            <w:r>
              <w:t>634 homes completed</w:t>
            </w:r>
          </w:p>
        </w:tc>
        <w:tc>
          <w:tcPr>
            <w:tcW w:w="1133" w:type="dxa"/>
          </w:tcPr>
          <w:p w14:paraId="4B0FE65A" w14:textId="77777777" w:rsidR="002748B8" w:rsidRDefault="002748B8" w:rsidP="002748B8">
            <w:pPr>
              <w:pStyle w:val="TableParagraph"/>
              <w:spacing w:line="265" w:lineRule="exact"/>
            </w:pPr>
            <w:r>
              <w:t>1,169</w:t>
            </w:r>
          </w:p>
          <w:p w14:paraId="3C04E67C" w14:textId="77777777" w:rsidR="002748B8" w:rsidRDefault="002748B8" w:rsidP="002748B8">
            <w:pPr>
              <w:pStyle w:val="TableParagraph"/>
              <w:ind w:right="152"/>
            </w:pPr>
            <w:r>
              <w:t>homes to be delivered by March 2024</w:t>
            </w:r>
          </w:p>
        </w:tc>
        <w:tc>
          <w:tcPr>
            <w:tcW w:w="1843" w:type="dxa"/>
          </w:tcPr>
          <w:p w14:paraId="230AEA15" w14:textId="77777777" w:rsidR="002748B8" w:rsidRDefault="002748B8" w:rsidP="002748B8">
            <w:pPr>
              <w:pStyle w:val="TableParagraph"/>
              <w:spacing w:line="265" w:lineRule="exact"/>
            </w:pPr>
            <w:r>
              <w:t>Ongoing</w:t>
            </w:r>
          </w:p>
        </w:tc>
        <w:tc>
          <w:tcPr>
            <w:tcW w:w="1630" w:type="dxa"/>
          </w:tcPr>
          <w:p w14:paraId="74C2E298" w14:textId="77777777" w:rsidR="002748B8" w:rsidRDefault="002748B8" w:rsidP="002748B8">
            <w:pPr>
              <w:pStyle w:val="TableParagraph"/>
              <w:ind w:right="243"/>
            </w:pPr>
            <w:r>
              <w:t>Housing (New Supply)</w:t>
            </w:r>
          </w:p>
        </w:tc>
        <w:tc>
          <w:tcPr>
            <w:tcW w:w="1915" w:type="dxa"/>
          </w:tcPr>
          <w:p w14:paraId="737BDF8C" w14:textId="77777777" w:rsidR="002748B8" w:rsidRDefault="002748B8" w:rsidP="002748B8">
            <w:pPr>
              <w:pStyle w:val="TableParagraph"/>
              <w:ind w:left="0"/>
              <w:rPr>
                <w:rFonts w:ascii="Times New Roman"/>
              </w:rPr>
            </w:pPr>
          </w:p>
        </w:tc>
      </w:tr>
      <w:tr w:rsidR="002748B8" w14:paraId="448491AE" w14:textId="77777777" w:rsidTr="002748B8">
        <w:trPr>
          <w:trHeight w:val="4567"/>
        </w:trPr>
        <w:tc>
          <w:tcPr>
            <w:tcW w:w="2554" w:type="dxa"/>
          </w:tcPr>
          <w:p w14:paraId="7E3EAF38" w14:textId="77777777" w:rsidR="002748B8" w:rsidRDefault="002748B8" w:rsidP="002748B8">
            <w:pPr>
              <w:pStyle w:val="TableParagraph"/>
              <w:ind w:right="855"/>
              <w:rPr>
                <w:b/>
              </w:rPr>
            </w:pPr>
            <w:r>
              <w:rPr>
                <w:b/>
              </w:rPr>
              <w:t>Improved energy efficiency</w:t>
            </w:r>
          </w:p>
        </w:tc>
        <w:tc>
          <w:tcPr>
            <w:tcW w:w="2410" w:type="dxa"/>
          </w:tcPr>
          <w:p w14:paraId="45D4E15E" w14:textId="77777777" w:rsidR="002748B8" w:rsidRDefault="002748B8" w:rsidP="002748B8">
            <w:pPr>
              <w:pStyle w:val="TableParagraph"/>
              <w:ind w:right="104"/>
            </w:pPr>
            <w:r>
              <w:t xml:space="preserve">Deliver capital investment </w:t>
            </w:r>
            <w:proofErr w:type="spellStart"/>
            <w:r>
              <w:t>programme</w:t>
            </w:r>
            <w:proofErr w:type="spellEnd"/>
            <w:r>
              <w:t>, HEEPS ABS and other initiatives</w:t>
            </w:r>
          </w:p>
        </w:tc>
        <w:tc>
          <w:tcPr>
            <w:tcW w:w="1743" w:type="dxa"/>
          </w:tcPr>
          <w:p w14:paraId="12D6ADE4" w14:textId="77777777" w:rsidR="002748B8" w:rsidRDefault="002748B8" w:rsidP="002748B8">
            <w:pPr>
              <w:pStyle w:val="TableParagraph"/>
              <w:ind w:right="102"/>
            </w:pPr>
            <w:r>
              <w:t xml:space="preserve">Reduce the cost of living and fuel poverty by improving the energy </w:t>
            </w:r>
            <w:r>
              <w:rPr>
                <w:spacing w:val="-3"/>
              </w:rPr>
              <w:t xml:space="preserve">efficiency </w:t>
            </w:r>
            <w:r>
              <w:t>of housing stock across all tenures</w:t>
            </w:r>
          </w:p>
        </w:tc>
        <w:tc>
          <w:tcPr>
            <w:tcW w:w="1375" w:type="dxa"/>
          </w:tcPr>
          <w:p w14:paraId="50D9B608" w14:textId="77777777" w:rsidR="002748B8" w:rsidRDefault="002748B8" w:rsidP="002748B8">
            <w:pPr>
              <w:pStyle w:val="TableParagraph"/>
              <w:ind w:right="90"/>
            </w:pPr>
            <w:r>
              <w:t>Housing (Investment)</w:t>
            </w:r>
          </w:p>
        </w:tc>
        <w:tc>
          <w:tcPr>
            <w:tcW w:w="1419" w:type="dxa"/>
          </w:tcPr>
          <w:p w14:paraId="4B291F35" w14:textId="77777777" w:rsidR="002748B8" w:rsidRDefault="002748B8" w:rsidP="002748B8">
            <w:pPr>
              <w:pStyle w:val="TableParagraph"/>
              <w:spacing w:line="265" w:lineRule="exact"/>
            </w:pPr>
            <w:r>
              <w:t>August 2019</w:t>
            </w:r>
          </w:p>
          <w:p w14:paraId="039F06FB" w14:textId="77777777" w:rsidR="002748B8" w:rsidRDefault="002748B8" w:rsidP="002748B8">
            <w:pPr>
              <w:pStyle w:val="TableParagraph"/>
            </w:pPr>
            <w:r>
              <w:t>– 99.2% of</w:t>
            </w:r>
          </w:p>
          <w:p w14:paraId="06DB6CAE" w14:textId="77777777" w:rsidR="002748B8" w:rsidRDefault="002748B8" w:rsidP="002748B8">
            <w:pPr>
              <w:pStyle w:val="TableParagraph"/>
              <w:ind w:right="115"/>
            </w:pPr>
            <w:r>
              <w:t>properties have an EPC of D (SAP 55)</w:t>
            </w:r>
          </w:p>
          <w:p w14:paraId="2AE50A1B" w14:textId="77777777" w:rsidR="002748B8" w:rsidRDefault="002748B8" w:rsidP="002748B8">
            <w:pPr>
              <w:pStyle w:val="TableParagraph"/>
              <w:spacing w:before="1"/>
              <w:ind w:right="128"/>
            </w:pPr>
            <w:r>
              <w:t>of above 2,100 homes improved through HEEPS ABS</w:t>
            </w:r>
          </w:p>
        </w:tc>
        <w:tc>
          <w:tcPr>
            <w:tcW w:w="1133" w:type="dxa"/>
          </w:tcPr>
          <w:p w14:paraId="2FC17ECF" w14:textId="77777777" w:rsidR="002748B8" w:rsidRDefault="002748B8" w:rsidP="002748B8">
            <w:pPr>
              <w:pStyle w:val="TableParagraph"/>
              <w:spacing w:line="265" w:lineRule="exact"/>
            </w:pPr>
            <w:r>
              <w:t>2024</w:t>
            </w:r>
          </w:p>
        </w:tc>
        <w:tc>
          <w:tcPr>
            <w:tcW w:w="1843" w:type="dxa"/>
          </w:tcPr>
          <w:p w14:paraId="2D2A8C3D" w14:textId="77777777" w:rsidR="002748B8" w:rsidRDefault="002748B8" w:rsidP="002748B8">
            <w:pPr>
              <w:pStyle w:val="TableParagraph"/>
              <w:ind w:right="106"/>
            </w:pPr>
            <w:r>
              <w:t xml:space="preserve">Ongoing – </w:t>
            </w:r>
            <w:proofErr w:type="gramStart"/>
            <w:r>
              <w:t>5 year</w:t>
            </w:r>
            <w:proofErr w:type="gramEnd"/>
            <w:r>
              <w:t xml:space="preserve"> investment </w:t>
            </w:r>
            <w:proofErr w:type="spellStart"/>
            <w:r>
              <w:t>programme</w:t>
            </w:r>
            <w:proofErr w:type="spellEnd"/>
            <w:r>
              <w:t xml:space="preserve"> being prepared for implementation from 2021</w:t>
            </w:r>
          </w:p>
        </w:tc>
        <w:tc>
          <w:tcPr>
            <w:tcW w:w="1630" w:type="dxa"/>
          </w:tcPr>
          <w:p w14:paraId="5452CD1C" w14:textId="77777777" w:rsidR="002748B8" w:rsidRDefault="002748B8" w:rsidP="002748B8">
            <w:pPr>
              <w:pStyle w:val="TableParagraph"/>
              <w:ind w:right="345"/>
            </w:pPr>
            <w:r>
              <w:t>Housing (Investment)</w:t>
            </w:r>
          </w:p>
        </w:tc>
        <w:tc>
          <w:tcPr>
            <w:tcW w:w="1915" w:type="dxa"/>
          </w:tcPr>
          <w:p w14:paraId="079399EB" w14:textId="77777777" w:rsidR="002748B8" w:rsidRDefault="002748B8" w:rsidP="002748B8">
            <w:pPr>
              <w:pStyle w:val="TableParagraph"/>
              <w:ind w:left="0"/>
              <w:rPr>
                <w:rFonts w:ascii="Times New Roman"/>
              </w:rPr>
            </w:pPr>
          </w:p>
        </w:tc>
      </w:tr>
    </w:tbl>
    <w:p w14:paraId="2CD59ABA" w14:textId="77777777" w:rsidR="002748B8" w:rsidRDefault="002748B8" w:rsidP="002748B8">
      <w:pPr>
        <w:rPr>
          <w:rFonts w:ascii="Times New Roman"/>
        </w:rPr>
        <w:sectPr w:rsidR="002748B8">
          <w:pgSz w:w="16840" w:h="11910" w:orient="landscape"/>
          <w:pgMar w:top="70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4D72D319" w14:textId="77777777" w:rsidTr="002748B8">
        <w:trPr>
          <w:trHeight w:val="268"/>
        </w:trPr>
        <w:tc>
          <w:tcPr>
            <w:tcW w:w="16022" w:type="dxa"/>
            <w:gridSpan w:val="9"/>
            <w:shd w:val="clear" w:color="auto" w:fill="92D050"/>
          </w:tcPr>
          <w:p w14:paraId="199D953C" w14:textId="77777777" w:rsidR="002748B8" w:rsidRDefault="002748B8" w:rsidP="002748B8">
            <w:pPr>
              <w:pStyle w:val="TableParagraph"/>
              <w:spacing w:line="248" w:lineRule="exact"/>
              <w:ind w:left="4089" w:right="3372"/>
              <w:jc w:val="center"/>
              <w:rPr>
                <w:b/>
              </w:rPr>
            </w:pPr>
            <w:r>
              <w:rPr>
                <w:b/>
              </w:rPr>
              <w:lastRenderedPageBreak/>
              <w:t>ACTION PLAN – REDUCING THE COST OF LIVING</w:t>
            </w:r>
          </w:p>
        </w:tc>
      </w:tr>
      <w:tr w:rsidR="002748B8" w14:paraId="1FBB47F6" w14:textId="77777777" w:rsidTr="002748B8">
        <w:trPr>
          <w:trHeight w:val="1075"/>
        </w:trPr>
        <w:tc>
          <w:tcPr>
            <w:tcW w:w="2554" w:type="dxa"/>
            <w:shd w:val="clear" w:color="auto" w:fill="92D050"/>
          </w:tcPr>
          <w:p w14:paraId="491937AE" w14:textId="77777777" w:rsidR="002748B8" w:rsidRDefault="002748B8" w:rsidP="002748B8">
            <w:pPr>
              <w:pStyle w:val="TableParagraph"/>
              <w:spacing w:line="268" w:lineRule="exact"/>
              <w:rPr>
                <w:b/>
              </w:rPr>
            </w:pPr>
            <w:r>
              <w:rPr>
                <w:b/>
              </w:rPr>
              <w:t>Action</w:t>
            </w:r>
          </w:p>
        </w:tc>
        <w:tc>
          <w:tcPr>
            <w:tcW w:w="2410" w:type="dxa"/>
            <w:shd w:val="clear" w:color="auto" w:fill="92D050"/>
          </w:tcPr>
          <w:p w14:paraId="6779E0A1" w14:textId="77777777" w:rsidR="002748B8" w:rsidRDefault="002748B8" w:rsidP="002748B8">
            <w:pPr>
              <w:pStyle w:val="TableParagraph"/>
              <w:spacing w:line="268" w:lineRule="exact"/>
              <w:rPr>
                <w:b/>
              </w:rPr>
            </w:pPr>
            <w:r>
              <w:rPr>
                <w:b/>
              </w:rPr>
              <w:t>Brief Description</w:t>
            </w:r>
          </w:p>
        </w:tc>
        <w:tc>
          <w:tcPr>
            <w:tcW w:w="1743" w:type="dxa"/>
            <w:shd w:val="clear" w:color="auto" w:fill="92D050"/>
          </w:tcPr>
          <w:p w14:paraId="49AB7933" w14:textId="77777777" w:rsidR="002748B8" w:rsidRDefault="002748B8" w:rsidP="002748B8">
            <w:pPr>
              <w:pStyle w:val="TableParagraph"/>
              <w:ind w:right="762"/>
              <w:rPr>
                <w:b/>
              </w:rPr>
            </w:pPr>
            <w:r>
              <w:rPr>
                <w:b/>
              </w:rPr>
              <w:t>Planned Outcome</w:t>
            </w:r>
          </w:p>
        </w:tc>
        <w:tc>
          <w:tcPr>
            <w:tcW w:w="1375" w:type="dxa"/>
            <w:shd w:val="clear" w:color="auto" w:fill="92D050"/>
          </w:tcPr>
          <w:p w14:paraId="525564E8" w14:textId="77777777" w:rsidR="002748B8" w:rsidRDefault="002748B8" w:rsidP="002748B8">
            <w:pPr>
              <w:pStyle w:val="TableParagraph"/>
              <w:ind w:right="535"/>
              <w:rPr>
                <w:b/>
              </w:rPr>
            </w:pPr>
            <w:r>
              <w:rPr>
                <w:b/>
              </w:rPr>
              <w:t>Links to Other Plans/</w:t>
            </w:r>
          </w:p>
          <w:p w14:paraId="310CE7C8" w14:textId="77777777" w:rsidR="002748B8" w:rsidRDefault="002748B8" w:rsidP="002748B8">
            <w:pPr>
              <w:pStyle w:val="TableParagraph"/>
              <w:spacing w:line="250" w:lineRule="exact"/>
              <w:rPr>
                <w:b/>
              </w:rPr>
            </w:pPr>
            <w:r>
              <w:rPr>
                <w:b/>
              </w:rPr>
              <w:t>Strategies</w:t>
            </w:r>
          </w:p>
        </w:tc>
        <w:tc>
          <w:tcPr>
            <w:tcW w:w="1419" w:type="dxa"/>
            <w:shd w:val="clear" w:color="auto" w:fill="92D050"/>
          </w:tcPr>
          <w:p w14:paraId="5724B2C8" w14:textId="77777777" w:rsidR="002748B8" w:rsidRDefault="002748B8" w:rsidP="002748B8">
            <w:pPr>
              <w:pStyle w:val="TableParagraph"/>
              <w:spacing w:line="268" w:lineRule="exact"/>
              <w:rPr>
                <w:b/>
              </w:rPr>
            </w:pPr>
            <w:r>
              <w:rPr>
                <w:b/>
              </w:rPr>
              <w:t>Baseline</w:t>
            </w:r>
          </w:p>
        </w:tc>
        <w:tc>
          <w:tcPr>
            <w:tcW w:w="1133" w:type="dxa"/>
            <w:shd w:val="clear" w:color="auto" w:fill="92D050"/>
          </w:tcPr>
          <w:p w14:paraId="35EB754E" w14:textId="77777777" w:rsidR="002748B8" w:rsidRDefault="002748B8" w:rsidP="002748B8">
            <w:pPr>
              <w:pStyle w:val="TableParagraph"/>
              <w:spacing w:line="268" w:lineRule="exact"/>
              <w:rPr>
                <w:b/>
              </w:rPr>
            </w:pPr>
            <w:r>
              <w:rPr>
                <w:b/>
              </w:rPr>
              <w:t>Timescale</w:t>
            </w:r>
          </w:p>
        </w:tc>
        <w:tc>
          <w:tcPr>
            <w:tcW w:w="1843" w:type="dxa"/>
            <w:shd w:val="clear" w:color="auto" w:fill="92D050"/>
          </w:tcPr>
          <w:p w14:paraId="24FFF23A" w14:textId="77777777" w:rsidR="002748B8" w:rsidRDefault="002748B8" w:rsidP="002748B8">
            <w:pPr>
              <w:pStyle w:val="TableParagraph"/>
              <w:spacing w:line="268" w:lineRule="exact"/>
              <w:rPr>
                <w:b/>
              </w:rPr>
            </w:pPr>
            <w:r>
              <w:rPr>
                <w:b/>
              </w:rPr>
              <w:t>Status</w:t>
            </w:r>
          </w:p>
        </w:tc>
        <w:tc>
          <w:tcPr>
            <w:tcW w:w="1630" w:type="dxa"/>
            <w:shd w:val="clear" w:color="auto" w:fill="92D050"/>
          </w:tcPr>
          <w:p w14:paraId="09FC5A17" w14:textId="77777777" w:rsidR="002748B8" w:rsidRDefault="002748B8" w:rsidP="002748B8">
            <w:pPr>
              <w:pStyle w:val="TableParagraph"/>
              <w:spacing w:line="268" w:lineRule="exact"/>
              <w:rPr>
                <w:b/>
              </w:rPr>
            </w:pPr>
            <w:r>
              <w:rPr>
                <w:b/>
              </w:rPr>
              <w:t>Lead Team</w:t>
            </w:r>
          </w:p>
        </w:tc>
        <w:tc>
          <w:tcPr>
            <w:tcW w:w="1915" w:type="dxa"/>
            <w:shd w:val="clear" w:color="auto" w:fill="92D050"/>
          </w:tcPr>
          <w:p w14:paraId="3118CE9E" w14:textId="77777777" w:rsidR="002748B8" w:rsidRDefault="002748B8" w:rsidP="002748B8">
            <w:pPr>
              <w:pStyle w:val="TableParagraph"/>
              <w:spacing w:line="268" w:lineRule="exact"/>
              <w:rPr>
                <w:b/>
              </w:rPr>
            </w:pPr>
            <w:r>
              <w:rPr>
                <w:b/>
              </w:rPr>
              <w:t>Monitoring</w:t>
            </w:r>
          </w:p>
        </w:tc>
      </w:tr>
      <w:tr w:rsidR="002748B8" w14:paraId="57931CF5" w14:textId="77777777" w:rsidTr="002748B8">
        <w:trPr>
          <w:trHeight w:val="2954"/>
        </w:trPr>
        <w:tc>
          <w:tcPr>
            <w:tcW w:w="2554" w:type="dxa"/>
          </w:tcPr>
          <w:p w14:paraId="6EC4638F" w14:textId="77777777" w:rsidR="002748B8" w:rsidRDefault="002748B8" w:rsidP="002748B8">
            <w:pPr>
              <w:pStyle w:val="TableParagraph"/>
              <w:ind w:right="189"/>
              <w:rPr>
                <w:b/>
              </w:rPr>
            </w:pPr>
            <w:r>
              <w:rPr>
                <w:b/>
              </w:rPr>
              <w:t>Support homeowners to adapt, repair and maintain their homes</w:t>
            </w:r>
          </w:p>
        </w:tc>
        <w:tc>
          <w:tcPr>
            <w:tcW w:w="2410" w:type="dxa"/>
          </w:tcPr>
          <w:p w14:paraId="7F2C51D1" w14:textId="77777777" w:rsidR="002748B8" w:rsidRDefault="002748B8" w:rsidP="002748B8">
            <w:pPr>
              <w:pStyle w:val="TableParagraph"/>
              <w:ind w:right="252"/>
            </w:pPr>
            <w:r>
              <w:t>Deliver advice and assistance (including financial assistance) to homeowners through the Scheme of Assistance</w:t>
            </w:r>
          </w:p>
        </w:tc>
        <w:tc>
          <w:tcPr>
            <w:tcW w:w="1743" w:type="dxa"/>
          </w:tcPr>
          <w:p w14:paraId="624BBC47" w14:textId="77777777" w:rsidR="002748B8" w:rsidRDefault="002748B8" w:rsidP="002748B8">
            <w:pPr>
              <w:pStyle w:val="TableParagraph"/>
              <w:ind w:right="82"/>
            </w:pPr>
            <w:r>
              <w:t>Reduce the cost of living by preventing and addressing disrepair, and improving health and wellbeing by supporting owners to adapt their homes</w:t>
            </w:r>
          </w:p>
        </w:tc>
        <w:tc>
          <w:tcPr>
            <w:tcW w:w="1375" w:type="dxa"/>
          </w:tcPr>
          <w:p w14:paraId="0E82EBA7" w14:textId="77777777" w:rsidR="002748B8" w:rsidRDefault="002748B8" w:rsidP="002748B8">
            <w:pPr>
              <w:pStyle w:val="TableParagraph"/>
              <w:ind w:left="97" w:right="103"/>
            </w:pPr>
            <w:r>
              <w:t>Built Environment (Private Sector); HSCP</w:t>
            </w:r>
          </w:p>
          <w:p w14:paraId="4F9722CF" w14:textId="77777777" w:rsidR="002748B8" w:rsidRDefault="002748B8" w:rsidP="002748B8">
            <w:pPr>
              <w:pStyle w:val="TableParagraph"/>
              <w:ind w:left="97" w:right="202"/>
            </w:pPr>
            <w:r>
              <w:t>(Equipment and</w:t>
            </w:r>
          </w:p>
        </w:tc>
        <w:tc>
          <w:tcPr>
            <w:tcW w:w="1419" w:type="dxa"/>
          </w:tcPr>
          <w:p w14:paraId="741F416D" w14:textId="77777777" w:rsidR="002748B8" w:rsidRDefault="002748B8" w:rsidP="002748B8">
            <w:pPr>
              <w:pStyle w:val="TableParagraph"/>
              <w:spacing w:line="265" w:lineRule="exact"/>
              <w:jc w:val="both"/>
            </w:pPr>
            <w:r>
              <w:t>2018/19 –</w:t>
            </w:r>
          </w:p>
          <w:p w14:paraId="6E1DF7D1" w14:textId="77777777" w:rsidR="002748B8" w:rsidRDefault="002748B8" w:rsidP="002748B8">
            <w:pPr>
              <w:pStyle w:val="TableParagraph"/>
              <w:ind w:right="163"/>
              <w:jc w:val="both"/>
            </w:pPr>
            <w:r>
              <w:t>345 disabled adaptations; 832</w:t>
            </w:r>
          </w:p>
          <w:p w14:paraId="0EB90BA2" w14:textId="77777777" w:rsidR="002748B8" w:rsidRDefault="002748B8" w:rsidP="002748B8">
            <w:pPr>
              <w:pStyle w:val="TableParagraph"/>
              <w:spacing w:before="1"/>
              <w:ind w:right="385"/>
              <w:jc w:val="both"/>
            </w:pPr>
            <w:r>
              <w:t>assistance (including 167 grans</w:t>
            </w:r>
          </w:p>
          <w:p w14:paraId="6BFFFF52" w14:textId="77777777" w:rsidR="002748B8" w:rsidRDefault="002748B8" w:rsidP="002748B8">
            <w:pPr>
              <w:pStyle w:val="TableParagraph"/>
              <w:spacing w:before="1"/>
              <w:ind w:right="614"/>
            </w:pPr>
            <w:r>
              <w:t>and 3 missing shares</w:t>
            </w:r>
          </w:p>
          <w:p w14:paraId="56F2D2D7" w14:textId="77777777" w:rsidR="002748B8" w:rsidRDefault="002748B8" w:rsidP="002748B8">
            <w:pPr>
              <w:pStyle w:val="TableParagraph"/>
              <w:spacing w:line="250" w:lineRule="exact"/>
            </w:pPr>
            <w:r>
              <w:t>provided</w:t>
            </w:r>
          </w:p>
        </w:tc>
        <w:tc>
          <w:tcPr>
            <w:tcW w:w="1133" w:type="dxa"/>
          </w:tcPr>
          <w:p w14:paraId="3C8F6B3B" w14:textId="77777777" w:rsidR="002748B8" w:rsidRDefault="002748B8" w:rsidP="002748B8">
            <w:pPr>
              <w:pStyle w:val="TableParagraph"/>
              <w:spacing w:line="265" w:lineRule="exact"/>
            </w:pPr>
            <w:r>
              <w:t>Ongoing</w:t>
            </w:r>
          </w:p>
        </w:tc>
        <w:tc>
          <w:tcPr>
            <w:tcW w:w="1843" w:type="dxa"/>
          </w:tcPr>
          <w:p w14:paraId="65118A34" w14:textId="77777777" w:rsidR="002748B8" w:rsidRDefault="002748B8" w:rsidP="002748B8">
            <w:pPr>
              <w:pStyle w:val="TableParagraph"/>
              <w:ind w:right="262"/>
            </w:pPr>
            <w:r>
              <w:t>Ongoing (N.B. Revised Scheme of Assistance to be prepared in 2021/22</w:t>
            </w:r>
          </w:p>
          <w:p w14:paraId="6CEFC993" w14:textId="77777777" w:rsidR="002748B8" w:rsidRDefault="002748B8" w:rsidP="002748B8">
            <w:pPr>
              <w:pStyle w:val="TableParagraph"/>
              <w:ind w:right="95"/>
            </w:pPr>
            <w:r>
              <w:t>following adoption of forthcoming Local housing strategy</w:t>
            </w:r>
          </w:p>
        </w:tc>
        <w:tc>
          <w:tcPr>
            <w:tcW w:w="1630" w:type="dxa"/>
          </w:tcPr>
          <w:p w14:paraId="461500B1" w14:textId="77777777" w:rsidR="002748B8" w:rsidRDefault="002748B8" w:rsidP="002748B8">
            <w:pPr>
              <w:pStyle w:val="TableParagraph"/>
              <w:ind w:right="278"/>
            </w:pPr>
            <w:r>
              <w:t>Built Environment (Private Sector); HSCP (Equipment and Adaptations)</w:t>
            </w:r>
          </w:p>
        </w:tc>
        <w:tc>
          <w:tcPr>
            <w:tcW w:w="1915" w:type="dxa"/>
          </w:tcPr>
          <w:p w14:paraId="2EC85C8B" w14:textId="77777777" w:rsidR="002748B8" w:rsidRDefault="002748B8" w:rsidP="002748B8">
            <w:pPr>
              <w:pStyle w:val="TableParagraph"/>
              <w:ind w:left="0"/>
              <w:rPr>
                <w:rFonts w:ascii="Times New Roman"/>
              </w:rPr>
            </w:pPr>
          </w:p>
        </w:tc>
      </w:tr>
      <w:tr w:rsidR="002748B8" w14:paraId="183AA80D" w14:textId="77777777" w:rsidTr="002748B8">
        <w:trPr>
          <w:trHeight w:val="1343"/>
        </w:trPr>
        <w:tc>
          <w:tcPr>
            <w:tcW w:w="2554" w:type="dxa"/>
          </w:tcPr>
          <w:p w14:paraId="41CAC263" w14:textId="77777777" w:rsidR="002748B8" w:rsidRDefault="002748B8" w:rsidP="002748B8">
            <w:pPr>
              <w:pStyle w:val="TableParagraph"/>
              <w:ind w:right="494"/>
              <w:rPr>
                <w:b/>
              </w:rPr>
            </w:pPr>
            <w:r>
              <w:rPr>
                <w:b/>
              </w:rPr>
              <w:t>Address the issues of funeral poverty</w:t>
            </w:r>
          </w:p>
        </w:tc>
        <w:tc>
          <w:tcPr>
            <w:tcW w:w="2410" w:type="dxa"/>
          </w:tcPr>
          <w:p w14:paraId="1A903293" w14:textId="77777777" w:rsidR="002748B8" w:rsidRDefault="002748B8" w:rsidP="002748B8">
            <w:pPr>
              <w:pStyle w:val="TableParagraph"/>
              <w:ind w:right="211"/>
            </w:pPr>
            <w:r>
              <w:t xml:space="preserve">Work with funeral directors </w:t>
            </w:r>
            <w:proofErr w:type="gramStart"/>
            <w:r>
              <w:t>in an attempt to</w:t>
            </w:r>
            <w:proofErr w:type="gramEnd"/>
            <w:r>
              <w:t xml:space="preserve"> address high funeral costs for north</w:t>
            </w:r>
          </w:p>
          <w:p w14:paraId="28F0E661" w14:textId="77777777" w:rsidR="002748B8" w:rsidRDefault="002748B8" w:rsidP="002748B8">
            <w:pPr>
              <w:pStyle w:val="TableParagraph"/>
              <w:spacing w:line="252" w:lineRule="exact"/>
            </w:pPr>
            <w:r>
              <w:t>Lanarkshire residents</w:t>
            </w:r>
          </w:p>
        </w:tc>
        <w:tc>
          <w:tcPr>
            <w:tcW w:w="1743" w:type="dxa"/>
          </w:tcPr>
          <w:p w14:paraId="3CC2DAD3" w14:textId="77777777" w:rsidR="002748B8" w:rsidRDefault="002748B8" w:rsidP="002748B8">
            <w:pPr>
              <w:pStyle w:val="TableParagraph"/>
              <w:ind w:right="137"/>
            </w:pPr>
            <w:r>
              <w:t>More affordable packages and plans to meet the rising costs</w:t>
            </w:r>
          </w:p>
          <w:p w14:paraId="1A51A45A" w14:textId="77777777" w:rsidR="002748B8" w:rsidRDefault="002748B8" w:rsidP="002748B8">
            <w:pPr>
              <w:pStyle w:val="TableParagraph"/>
              <w:spacing w:line="252" w:lineRule="exact"/>
            </w:pPr>
            <w:r>
              <w:t>of funeral</w:t>
            </w:r>
          </w:p>
        </w:tc>
        <w:tc>
          <w:tcPr>
            <w:tcW w:w="1375" w:type="dxa"/>
          </w:tcPr>
          <w:p w14:paraId="491AC00D" w14:textId="77777777" w:rsidR="002748B8" w:rsidRDefault="002748B8" w:rsidP="002748B8">
            <w:pPr>
              <w:pStyle w:val="TableParagraph"/>
              <w:ind w:left="0"/>
              <w:rPr>
                <w:rFonts w:ascii="Times New Roman"/>
              </w:rPr>
            </w:pPr>
          </w:p>
        </w:tc>
        <w:tc>
          <w:tcPr>
            <w:tcW w:w="1419" w:type="dxa"/>
          </w:tcPr>
          <w:p w14:paraId="224684C5" w14:textId="77777777" w:rsidR="002748B8" w:rsidRDefault="002748B8" w:rsidP="002748B8">
            <w:pPr>
              <w:pStyle w:val="TableParagraph"/>
              <w:ind w:left="0"/>
              <w:rPr>
                <w:rFonts w:ascii="Times New Roman"/>
              </w:rPr>
            </w:pPr>
          </w:p>
        </w:tc>
        <w:tc>
          <w:tcPr>
            <w:tcW w:w="1133" w:type="dxa"/>
          </w:tcPr>
          <w:p w14:paraId="06604F70" w14:textId="77777777" w:rsidR="002748B8" w:rsidRDefault="002748B8" w:rsidP="002748B8">
            <w:pPr>
              <w:pStyle w:val="TableParagraph"/>
              <w:spacing w:line="265" w:lineRule="exact"/>
            </w:pPr>
            <w:r>
              <w:t>2023</w:t>
            </w:r>
          </w:p>
        </w:tc>
        <w:tc>
          <w:tcPr>
            <w:tcW w:w="1843" w:type="dxa"/>
          </w:tcPr>
          <w:p w14:paraId="37D4354F" w14:textId="77777777" w:rsidR="002748B8" w:rsidRDefault="002748B8" w:rsidP="002748B8">
            <w:pPr>
              <w:pStyle w:val="TableParagraph"/>
              <w:spacing w:line="265" w:lineRule="exact"/>
            </w:pPr>
            <w:r>
              <w:t>Begin late 2020</w:t>
            </w:r>
          </w:p>
        </w:tc>
        <w:tc>
          <w:tcPr>
            <w:tcW w:w="1630" w:type="dxa"/>
          </w:tcPr>
          <w:p w14:paraId="630DE553" w14:textId="77777777" w:rsidR="002748B8" w:rsidRDefault="002748B8" w:rsidP="002748B8">
            <w:pPr>
              <w:pStyle w:val="TableParagraph"/>
              <w:ind w:right="767"/>
            </w:pPr>
            <w:r>
              <w:t>Tackling Poverty</w:t>
            </w:r>
          </w:p>
        </w:tc>
        <w:tc>
          <w:tcPr>
            <w:tcW w:w="1915" w:type="dxa"/>
          </w:tcPr>
          <w:p w14:paraId="272381E3" w14:textId="77777777" w:rsidR="002748B8" w:rsidRDefault="002748B8" w:rsidP="002748B8">
            <w:pPr>
              <w:pStyle w:val="TableParagraph"/>
              <w:ind w:left="0"/>
              <w:rPr>
                <w:rFonts w:ascii="Times New Roman"/>
              </w:rPr>
            </w:pPr>
          </w:p>
        </w:tc>
      </w:tr>
    </w:tbl>
    <w:p w14:paraId="1D4DB23F" w14:textId="77777777" w:rsidR="002748B8" w:rsidRDefault="002748B8" w:rsidP="002748B8">
      <w:pPr>
        <w:rPr>
          <w:rFonts w:ascii="Times New Roman"/>
        </w:rPr>
        <w:sectPr w:rsidR="002748B8">
          <w:pgSz w:w="16840" w:h="11910" w:orient="landscape"/>
          <w:pgMar w:top="700" w:right="260" w:bottom="280" w:left="340" w:header="720" w:footer="720" w:gutter="0"/>
          <w:cols w:space="720"/>
        </w:sectPr>
      </w:pPr>
    </w:p>
    <w:p w14:paraId="48BBE537" w14:textId="77777777" w:rsidR="002748B8" w:rsidRDefault="002748B8" w:rsidP="002748B8">
      <w:pPr>
        <w:spacing w:before="38" w:line="384" w:lineRule="auto"/>
        <w:ind w:left="5946" w:right="6023"/>
        <w:jc w:val="center"/>
        <w:rPr>
          <w:b/>
        </w:rPr>
      </w:pPr>
      <w:r>
        <w:rPr>
          <w:b/>
        </w:rPr>
        <w:lastRenderedPageBreak/>
        <w:t>TOWARDS A FAIRER NORTH LANARKSHIRE TACKLING POVERTY ACTION PLAN 2020 – 2023</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582"/>
        <w:gridCol w:w="1394"/>
        <w:gridCol w:w="1630"/>
        <w:gridCol w:w="1915"/>
      </w:tblGrid>
      <w:tr w:rsidR="002748B8" w14:paraId="42EB658C" w14:textId="77777777" w:rsidTr="002748B8">
        <w:trPr>
          <w:trHeight w:val="268"/>
        </w:trPr>
        <w:tc>
          <w:tcPr>
            <w:tcW w:w="16022" w:type="dxa"/>
            <w:gridSpan w:val="9"/>
            <w:shd w:val="clear" w:color="auto" w:fill="FFFF00"/>
          </w:tcPr>
          <w:p w14:paraId="6B555003" w14:textId="77777777" w:rsidR="002748B8" w:rsidRDefault="002748B8" w:rsidP="002748B8">
            <w:pPr>
              <w:pStyle w:val="TableParagraph"/>
              <w:spacing w:line="248" w:lineRule="exact"/>
              <w:ind w:left="4089" w:right="4084"/>
              <w:jc w:val="center"/>
              <w:rPr>
                <w:b/>
              </w:rPr>
            </w:pPr>
            <w:r>
              <w:rPr>
                <w:b/>
              </w:rPr>
              <w:t>ACTION PLAN – RESEARCH, STRATEGIC PLANNING AND PROGRAMME MANAGEMENT</w:t>
            </w:r>
          </w:p>
        </w:tc>
      </w:tr>
      <w:tr w:rsidR="002748B8" w14:paraId="6501053F" w14:textId="77777777" w:rsidTr="00104992">
        <w:trPr>
          <w:trHeight w:val="1074"/>
        </w:trPr>
        <w:tc>
          <w:tcPr>
            <w:tcW w:w="2554" w:type="dxa"/>
            <w:shd w:val="clear" w:color="auto" w:fill="FFFF00"/>
          </w:tcPr>
          <w:p w14:paraId="5BA37969" w14:textId="77777777" w:rsidR="002748B8" w:rsidRDefault="002748B8" w:rsidP="002748B8">
            <w:pPr>
              <w:pStyle w:val="TableParagraph"/>
              <w:spacing w:line="260" w:lineRule="exact"/>
              <w:rPr>
                <w:b/>
              </w:rPr>
            </w:pPr>
            <w:bookmarkStart w:id="0" w:name="_Hlk67919432"/>
            <w:r>
              <w:rPr>
                <w:b/>
              </w:rPr>
              <w:t>Action</w:t>
            </w:r>
          </w:p>
        </w:tc>
        <w:tc>
          <w:tcPr>
            <w:tcW w:w="2410" w:type="dxa"/>
            <w:shd w:val="clear" w:color="auto" w:fill="FFFF00"/>
          </w:tcPr>
          <w:p w14:paraId="29758AE9" w14:textId="77777777" w:rsidR="002748B8" w:rsidRDefault="002748B8" w:rsidP="002748B8">
            <w:pPr>
              <w:pStyle w:val="TableParagraph"/>
              <w:spacing w:line="260" w:lineRule="exact"/>
              <w:ind w:left="438"/>
              <w:rPr>
                <w:b/>
              </w:rPr>
            </w:pPr>
            <w:r>
              <w:rPr>
                <w:b/>
              </w:rPr>
              <w:t>Brief Description</w:t>
            </w:r>
          </w:p>
        </w:tc>
        <w:tc>
          <w:tcPr>
            <w:tcW w:w="1743" w:type="dxa"/>
            <w:shd w:val="clear" w:color="auto" w:fill="FFFF00"/>
          </w:tcPr>
          <w:p w14:paraId="1D5ED75A" w14:textId="77777777" w:rsidR="002748B8" w:rsidRDefault="002748B8" w:rsidP="002748B8">
            <w:pPr>
              <w:pStyle w:val="TableParagraph"/>
              <w:ind w:right="762"/>
              <w:rPr>
                <w:b/>
              </w:rPr>
            </w:pPr>
            <w:r>
              <w:rPr>
                <w:b/>
              </w:rPr>
              <w:t>Planned Outcome</w:t>
            </w:r>
          </w:p>
        </w:tc>
        <w:tc>
          <w:tcPr>
            <w:tcW w:w="1375" w:type="dxa"/>
            <w:shd w:val="clear" w:color="auto" w:fill="FFFF00"/>
          </w:tcPr>
          <w:p w14:paraId="5A784ED7" w14:textId="77777777" w:rsidR="002748B8" w:rsidRDefault="002748B8" w:rsidP="002748B8">
            <w:pPr>
              <w:pStyle w:val="TableParagraph"/>
              <w:ind w:right="535"/>
              <w:rPr>
                <w:b/>
              </w:rPr>
            </w:pPr>
            <w:r>
              <w:rPr>
                <w:b/>
              </w:rPr>
              <w:t>Links to Other Plans/</w:t>
            </w:r>
          </w:p>
          <w:p w14:paraId="54758251" w14:textId="77777777" w:rsidR="002748B8" w:rsidRDefault="002748B8" w:rsidP="002748B8">
            <w:pPr>
              <w:pStyle w:val="TableParagraph"/>
              <w:spacing w:line="258" w:lineRule="exact"/>
              <w:rPr>
                <w:b/>
              </w:rPr>
            </w:pPr>
            <w:r>
              <w:rPr>
                <w:b/>
              </w:rPr>
              <w:t>Strategies</w:t>
            </w:r>
          </w:p>
        </w:tc>
        <w:tc>
          <w:tcPr>
            <w:tcW w:w="1419" w:type="dxa"/>
            <w:shd w:val="clear" w:color="auto" w:fill="FFFF00"/>
          </w:tcPr>
          <w:p w14:paraId="3B155310" w14:textId="77777777" w:rsidR="002748B8" w:rsidRDefault="002748B8" w:rsidP="002748B8">
            <w:pPr>
              <w:pStyle w:val="TableParagraph"/>
              <w:spacing w:line="260" w:lineRule="exact"/>
              <w:ind w:left="323"/>
              <w:rPr>
                <w:b/>
              </w:rPr>
            </w:pPr>
            <w:r>
              <w:rPr>
                <w:b/>
              </w:rPr>
              <w:t>Baseline</w:t>
            </w:r>
          </w:p>
        </w:tc>
        <w:tc>
          <w:tcPr>
            <w:tcW w:w="1582" w:type="dxa"/>
            <w:shd w:val="clear" w:color="auto" w:fill="FFFF00"/>
          </w:tcPr>
          <w:p w14:paraId="3C206D65" w14:textId="77777777" w:rsidR="002748B8" w:rsidRDefault="002748B8" w:rsidP="002748B8">
            <w:pPr>
              <w:pStyle w:val="TableParagraph"/>
              <w:spacing w:line="260" w:lineRule="exact"/>
              <w:ind w:left="112"/>
              <w:rPr>
                <w:b/>
              </w:rPr>
            </w:pPr>
            <w:r>
              <w:rPr>
                <w:b/>
              </w:rPr>
              <w:t>Timescale</w:t>
            </w:r>
          </w:p>
        </w:tc>
        <w:tc>
          <w:tcPr>
            <w:tcW w:w="1394" w:type="dxa"/>
            <w:shd w:val="clear" w:color="auto" w:fill="FFFF00"/>
          </w:tcPr>
          <w:p w14:paraId="43119AB3" w14:textId="77777777" w:rsidR="002748B8" w:rsidRDefault="002748B8" w:rsidP="00A936B6">
            <w:pPr>
              <w:pStyle w:val="TableParagraph"/>
              <w:spacing w:line="260" w:lineRule="exact"/>
              <w:ind w:right="607"/>
              <w:rPr>
                <w:b/>
              </w:rPr>
            </w:pPr>
            <w:r>
              <w:rPr>
                <w:b/>
              </w:rPr>
              <w:t>Status</w:t>
            </w:r>
          </w:p>
        </w:tc>
        <w:tc>
          <w:tcPr>
            <w:tcW w:w="1630" w:type="dxa"/>
            <w:shd w:val="clear" w:color="auto" w:fill="FFFF00"/>
          </w:tcPr>
          <w:p w14:paraId="1568AB28" w14:textId="77777777" w:rsidR="002748B8" w:rsidRDefault="002748B8" w:rsidP="002748B8">
            <w:pPr>
              <w:pStyle w:val="TableParagraph"/>
              <w:spacing w:line="260" w:lineRule="exact"/>
              <w:rPr>
                <w:b/>
              </w:rPr>
            </w:pPr>
            <w:r>
              <w:rPr>
                <w:b/>
              </w:rPr>
              <w:t>Lead Team</w:t>
            </w:r>
          </w:p>
        </w:tc>
        <w:tc>
          <w:tcPr>
            <w:tcW w:w="1915" w:type="dxa"/>
            <w:shd w:val="clear" w:color="auto" w:fill="FFFF00"/>
          </w:tcPr>
          <w:p w14:paraId="6B7AE71C" w14:textId="77777777" w:rsidR="002748B8" w:rsidRDefault="002748B8" w:rsidP="002748B8">
            <w:pPr>
              <w:pStyle w:val="TableParagraph"/>
              <w:spacing w:line="260" w:lineRule="exact"/>
              <w:rPr>
                <w:b/>
              </w:rPr>
            </w:pPr>
            <w:r>
              <w:rPr>
                <w:b/>
              </w:rPr>
              <w:t>Monitoring</w:t>
            </w:r>
          </w:p>
        </w:tc>
      </w:tr>
      <w:bookmarkEnd w:id="0"/>
      <w:tr w:rsidR="002748B8" w14:paraId="2D625F6B" w14:textId="77777777" w:rsidTr="00104992">
        <w:trPr>
          <w:trHeight w:val="3761"/>
        </w:trPr>
        <w:tc>
          <w:tcPr>
            <w:tcW w:w="2554" w:type="dxa"/>
          </w:tcPr>
          <w:p w14:paraId="73332743" w14:textId="77777777" w:rsidR="002748B8" w:rsidRDefault="002748B8" w:rsidP="002748B8">
            <w:pPr>
              <w:pStyle w:val="TableParagraph"/>
              <w:ind w:right="92"/>
              <w:rPr>
                <w:b/>
              </w:rPr>
            </w:pPr>
            <w:r>
              <w:rPr>
                <w:b/>
              </w:rPr>
              <w:t>Establish a short term working group be established in order to properly examine the impact of COVID -19 on those in North Lanarkshire already experiencing poverty and inequality as well as those who are likely to fall into poverty as a result of the economic and social impact of</w:t>
            </w:r>
          </w:p>
          <w:p w14:paraId="0C762C54" w14:textId="77777777" w:rsidR="002748B8" w:rsidRDefault="002748B8" w:rsidP="002748B8">
            <w:pPr>
              <w:pStyle w:val="TableParagraph"/>
              <w:spacing w:line="260" w:lineRule="exact"/>
              <w:rPr>
                <w:b/>
              </w:rPr>
            </w:pPr>
            <w:r>
              <w:rPr>
                <w:b/>
              </w:rPr>
              <w:t>COVID -19</w:t>
            </w:r>
          </w:p>
        </w:tc>
        <w:tc>
          <w:tcPr>
            <w:tcW w:w="2410" w:type="dxa"/>
          </w:tcPr>
          <w:p w14:paraId="2C8F5714" w14:textId="77777777" w:rsidR="002748B8" w:rsidRDefault="002748B8" w:rsidP="002748B8">
            <w:pPr>
              <w:pStyle w:val="TableParagraph"/>
              <w:ind w:right="312"/>
            </w:pPr>
            <w:r>
              <w:t>The approach to recovery planning will be established on the principle of “build</w:t>
            </w:r>
          </w:p>
          <w:p w14:paraId="120C5576" w14:textId="77777777" w:rsidR="002748B8" w:rsidRDefault="002748B8" w:rsidP="002748B8">
            <w:pPr>
              <w:pStyle w:val="TableParagraph"/>
            </w:pPr>
            <w:r>
              <w:t>better back.”</w:t>
            </w:r>
          </w:p>
        </w:tc>
        <w:tc>
          <w:tcPr>
            <w:tcW w:w="1743" w:type="dxa"/>
          </w:tcPr>
          <w:p w14:paraId="7E37565F" w14:textId="77777777" w:rsidR="002748B8" w:rsidRDefault="002748B8" w:rsidP="002748B8">
            <w:pPr>
              <w:pStyle w:val="TableParagraph"/>
              <w:ind w:right="141"/>
            </w:pPr>
            <w:r>
              <w:t>Fully researched recovery plan</w:t>
            </w:r>
          </w:p>
        </w:tc>
        <w:tc>
          <w:tcPr>
            <w:tcW w:w="1375" w:type="dxa"/>
          </w:tcPr>
          <w:p w14:paraId="2BF977CB" w14:textId="77777777" w:rsidR="002748B8" w:rsidRDefault="002748B8" w:rsidP="002748B8">
            <w:pPr>
              <w:pStyle w:val="TableParagraph"/>
              <w:ind w:right="102"/>
            </w:pPr>
            <w:r>
              <w:t>NLC and NLP Recovery Plans</w:t>
            </w:r>
          </w:p>
        </w:tc>
        <w:tc>
          <w:tcPr>
            <w:tcW w:w="1419" w:type="dxa"/>
          </w:tcPr>
          <w:p w14:paraId="1C757533" w14:textId="77777777" w:rsidR="002748B8" w:rsidRDefault="002748B8" w:rsidP="002748B8">
            <w:pPr>
              <w:pStyle w:val="TableParagraph"/>
              <w:spacing w:line="257" w:lineRule="exact"/>
            </w:pPr>
            <w:r>
              <w:t>Pre-COVID-</w:t>
            </w:r>
          </w:p>
          <w:p w14:paraId="611DDFD2" w14:textId="77777777" w:rsidR="002748B8" w:rsidRDefault="002748B8" w:rsidP="002748B8">
            <w:pPr>
              <w:pStyle w:val="TableParagraph"/>
            </w:pPr>
            <w:r>
              <w:t>19 crisis data</w:t>
            </w:r>
          </w:p>
        </w:tc>
        <w:tc>
          <w:tcPr>
            <w:tcW w:w="1582" w:type="dxa"/>
          </w:tcPr>
          <w:p w14:paraId="52206144" w14:textId="77777777" w:rsidR="002748B8" w:rsidRDefault="002748B8" w:rsidP="002748B8">
            <w:pPr>
              <w:pStyle w:val="TableParagraph"/>
              <w:ind w:right="105"/>
            </w:pPr>
            <w:r>
              <w:t xml:space="preserve">June </w:t>
            </w:r>
            <w:r>
              <w:rPr>
                <w:spacing w:val="-5"/>
              </w:rPr>
              <w:t xml:space="preserve">2020 </w:t>
            </w:r>
            <w:r>
              <w:t>&amp; Ongoing</w:t>
            </w:r>
          </w:p>
        </w:tc>
        <w:tc>
          <w:tcPr>
            <w:tcW w:w="1394" w:type="dxa"/>
          </w:tcPr>
          <w:p w14:paraId="3F404FB6" w14:textId="77777777" w:rsidR="002748B8" w:rsidRDefault="002748B8" w:rsidP="002748B8">
            <w:pPr>
              <w:pStyle w:val="TableParagraph"/>
              <w:ind w:right="352"/>
            </w:pPr>
            <w:r>
              <w:t>To be established- membership to be determined</w:t>
            </w:r>
          </w:p>
        </w:tc>
        <w:tc>
          <w:tcPr>
            <w:tcW w:w="1630" w:type="dxa"/>
          </w:tcPr>
          <w:p w14:paraId="213EC313" w14:textId="77777777" w:rsidR="002748B8" w:rsidRDefault="002748B8" w:rsidP="002748B8">
            <w:pPr>
              <w:pStyle w:val="TableParagraph"/>
              <w:ind w:right="147"/>
            </w:pPr>
            <w:r>
              <w:t>Financial Inclusion Team (with link officers across services and the partnership)</w:t>
            </w:r>
          </w:p>
        </w:tc>
        <w:tc>
          <w:tcPr>
            <w:tcW w:w="1915" w:type="dxa"/>
          </w:tcPr>
          <w:p w14:paraId="7FCE6E17" w14:textId="77777777" w:rsidR="002748B8" w:rsidRDefault="002748B8" w:rsidP="002748B8">
            <w:pPr>
              <w:pStyle w:val="TableParagraph"/>
              <w:ind w:right="143"/>
            </w:pPr>
            <w:r>
              <w:t>Activity from the TPOAG will be reflected within the Strategy with recommendations approved by the Policy and Resources Committee</w:t>
            </w:r>
          </w:p>
        </w:tc>
      </w:tr>
      <w:tr w:rsidR="002748B8" w14:paraId="29A74F7A" w14:textId="77777777" w:rsidTr="00104992">
        <w:trPr>
          <w:trHeight w:val="2954"/>
        </w:trPr>
        <w:tc>
          <w:tcPr>
            <w:tcW w:w="2554" w:type="dxa"/>
          </w:tcPr>
          <w:p w14:paraId="31F3577A" w14:textId="77777777" w:rsidR="002748B8" w:rsidRDefault="002748B8" w:rsidP="002748B8">
            <w:pPr>
              <w:pStyle w:val="TableParagraph"/>
              <w:ind w:right="393"/>
              <w:rPr>
                <w:b/>
              </w:rPr>
            </w:pPr>
            <w:r>
              <w:rPr>
                <w:b/>
              </w:rPr>
              <w:t>Establish a Tackling Poverty Officer Action Group</w:t>
            </w:r>
          </w:p>
        </w:tc>
        <w:tc>
          <w:tcPr>
            <w:tcW w:w="2410" w:type="dxa"/>
          </w:tcPr>
          <w:p w14:paraId="5F6FA15C" w14:textId="77777777" w:rsidR="002748B8" w:rsidRDefault="002748B8" w:rsidP="002748B8">
            <w:pPr>
              <w:pStyle w:val="TableParagraph"/>
              <w:ind w:right="144"/>
            </w:pPr>
            <w:r>
              <w:t>Establishing a group of Officers from across the Community Planning Partnership who will be able to contribute to the development and implementation of the Tackling Poverty Strategy.</w:t>
            </w:r>
          </w:p>
        </w:tc>
        <w:tc>
          <w:tcPr>
            <w:tcW w:w="1743" w:type="dxa"/>
          </w:tcPr>
          <w:p w14:paraId="588E2F8C" w14:textId="77777777" w:rsidR="002748B8" w:rsidRDefault="002748B8" w:rsidP="002748B8">
            <w:pPr>
              <w:pStyle w:val="TableParagraph"/>
              <w:ind w:right="122"/>
            </w:pPr>
            <w:r>
              <w:t xml:space="preserve">All services and Community Planning Partners will co- </w:t>
            </w:r>
            <w:proofErr w:type="gramStart"/>
            <w:r>
              <w:t>ordinated</w:t>
            </w:r>
            <w:proofErr w:type="gramEnd"/>
            <w:r>
              <w:t xml:space="preserve"> the approach to tackling poverty which will complement the Plan for North</w:t>
            </w:r>
          </w:p>
          <w:p w14:paraId="61C2E1A1" w14:textId="77777777" w:rsidR="002748B8" w:rsidRDefault="002748B8" w:rsidP="002748B8">
            <w:pPr>
              <w:pStyle w:val="TableParagraph"/>
              <w:spacing w:line="260" w:lineRule="exact"/>
            </w:pPr>
            <w:r>
              <w:t>Lanarkshire.</w:t>
            </w:r>
          </w:p>
        </w:tc>
        <w:tc>
          <w:tcPr>
            <w:tcW w:w="1375" w:type="dxa"/>
          </w:tcPr>
          <w:p w14:paraId="0C56BA2E" w14:textId="77777777" w:rsidR="002748B8" w:rsidRDefault="002748B8" w:rsidP="002748B8">
            <w:pPr>
              <w:pStyle w:val="TableParagraph"/>
              <w:ind w:right="161"/>
            </w:pPr>
            <w:r>
              <w:t>The Plan for North Lanarkshire</w:t>
            </w:r>
          </w:p>
          <w:p w14:paraId="76311E45" w14:textId="77777777" w:rsidR="002748B8" w:rsidRDefault="002748B8" w:rsidP="002748B8">
            <w:pPr>
              <w:pStyle w:val="TableParagraph"/>
              <w:spacing w:before="1"/>
              <w:ind w:left="0"/>
              <w:rPr>
                <w:b/>
                <w:sz w:val="21"/>
              </w:rPr>
            </w:pPr>
          </w:p>
          <w:p w14:paraId="556339AC" w14:textId="77777777" w:rsidR="002748B8" w:rsidRDefault="002748B8" w:rsidP="002748B8">
            <w:pPr>
              <w:pStyle w:val="TableParagraph"/>
              <w:ind w:right="281"/>
            </w:pPr>
            <w:r>
              <w:t>Local Child Poverty Action Report</w:t>
            </w:r>
          </w:p>
        </w:tc>
        <w:tc>
          <w:tcPr>
            <w:tcW w:w="1419" w:type="dxa"/>
          </w:tcPr>
          <w:p w14:paraId="5AA85805" w14:textId="77777777" w:rsidR="002748B8" w:rsidRDefault="002748B8" w:rsidP="002748B8">
            <w:pPr>
              <w:pStyle w:val="TableParagraph"/>
              <w:spacing w:line="257" w:lineRule="exact"/>
            </w:pPr>
            <w:r>
              <w:t>n/a</w:t>
            </w:r>
          </w:p>
        </w:tc>
        <w:tc>
          <w:tcPr>
            <w:tcW w:w="1582" w:type="dxa"/>
          </w:tcPr>
          <w:p w14:paraId="07459E2C" w14:textId="77777777" w:rsidR="002748B8" w:rsidRDefault="002748B8" w:rsidP="002748B8">
            <w:pPr>
              <w:pStyle w:val="TableParagraph"/>
              <w:spacing w:line="257" w:lineRule="exact"/>
            </w:pPr>
            <w:r>
              <w:t>Ongoing</w:t>
            </w:r>
          </w:p>
        </w:tc>
        <w:tc>
          <w:tcPr>
            <w:tcW w:w="1394" w:type="dxa"/>
          </w:tcPr>
          <w:p w14:paraId="14D1B61C" w14:textId="77777777" w:rsidR="002748B8" w:rsidRDefault="002748B8" w:rsidP="002748B8">
            <w:pPr>
              <w:pStyle w:val="TableParagraph"/>
              <w:ind w:right="336"/>
            </w:pPr>
            <w:r>
              <w:t>Established – membership to be reviewed</w:t>
            </w:r>
          </w:p>
        </w:tc>
        <w:tc>
          <w:tcPr>
            <w:tcW w:w="1630" w:type="dxa"/>
          </w:tcPr>
          <w:p w14:paraId="4C440585" w14:textId="77777777" w:rsidR="002748B8" w:rsidRDefault="002748B8" w:rsidP="002748B8">
            <w:pPr>
              <w:pStyle w:val="TableParagraph"/>
              <w:ind w:right="147"/>
            </w:pPr>
            <w:r>
              <w:t>Financial Inclusion Team (with link officers across services and the partnership)</w:t>
            </w:r>
          </w:p>
        </w:tc>
        <w:tc>
          <w:tcPr>
            <w:tcW w:w="1915" w:type="dxa"/>
          </w:tcPr>
          <w:p w14:paraId="27094F82" w14:textId="77777777" w:rsidR="002748B8" w:rsidRDefault="002748B8" w:rsidP="002748B8">
            <w:pPr>
              <w:pStyle w:val="TableParagraph"/>
              <w:ind w:right="143"/>
            </w:pPr>
            <w:r>
              <w:t>Activity from the TPOAG will be reflected within the Strategy with recommendations approved by the Policy and Resources Committee</w:t>
            </w:r>
          </w:p>
          <w:p w14:paraId="37F49286" w14:textId="77777777" w:rsidR="00A936B6" w:rsidRDefault="00A936B6" w:rsidP="002748B8">
            <w:pPr>
              <w:pStyle w:val="TableParagraph"/>
              <w:ind w:right="143"/>
            </w:pPr>
          </w:p>
          <w:p w14:paraId="4372F810" w14:textId="77777777" w:rsidR="00A936B6" w:rsidRDefault="00A936B6" w:rsidP="002748B8">
            <w:pPr>
              <w:pStyle w:val="TableParagraph"/>
              <w:ind w:right="143"/>
            </w:pPr>
          </w:p>
          <w:p w14:paraId="0F444BEA" w14:textId="77777777" w:rsidR="00A936B6" w:rsidRDefault="00A936B6" w:rsidP="002748B8">
            <w:pPr>
              <w:pStyle w:val="TableParagraph"/>
              <w:ind w:right="143"/>
            </w:pPr>
          </w:p>
          <w:p w14:paraId="71D9E355" w14:textId="77777777" w:rsidR="00A936B6" w:rsidRDefault="00A936B6" w:rsidP="002748B8">
            <w:pPr>
              <w:pStyle w:val="TableParagraph"/>
              <w:ind w:right="143"/>
            </w:pPr>
          </w:p>
          <w:p w14:paraId="638F1676" w14:textId="77777777" w:rsidR="00A936B6" w:rsidRDefault="00A936B6" w:rsidP="002748B8">
            <w:pPr>
              <w:pStyle w:val="TableParagraph"/>
              <w:ind w:right="143"/>
            </w:pPr>
          </w:p>
          <w:p w14:paraId="3686F99B" w14:textId="77777777" w:rsidR="00A936B6" w:rsidRDefault="00A936B6" w:rsidP="002748B8">
            <w:pPr>
              <w:pStyle w:val="TableParagraph"/>
              <w:ind w:right="143"/>
            </w:pPr>
          </w:p>
          <w:p w14:paraId="0FD75E43" w14:textId="77777777" w:rsidR="00A936B6" w:rsidRDefault="00A936B6" w:rsidP="002748B8">
            <w:pPr>
              <w:pStyle w:val="TableParagraph"/>
              <w:ind w:right="143"/>
            </w:pPr>
          </w:p>
          <w:p w14:paraId="67E1393B" w14:textId="77777777" w:rsidR="00A936B6" w:rsidRDefault="00A936B6" w:rsidP="002748B8">
            <w:pPr>
              <w:pStyle w:val="TableParagraph"/>
              <w:ind w:right="143"/>
            </w:pPr>
          </w:p>
          <w:p w14:paraId="6894A5BE" w14:textId="465D70C3" w:rsidR="00A936B6" w:rsidRDefault="00A936B6" w:rsidP="00A936B6">
            <w:pPr>
              <w:pStyle w:val="TableParagraph"/>
              <w:ind w:left="0" w:right="143"/>
            </w:pPr>
          </w:p>
        </w:tc>
      </w:tr>
      <w:tr w:rsidR="00A936B6" w14:paraId="70EB6586" w14:textId="77777777" w:rsidTr="00A936B6">
        <w:trPr>
          <w:trHeight w:val="346"/>
        </w:trPr>
        <w:tc>
          <w:tcPr>
            <w:tcW w:w="16022" w:type="dxa"/>
            <w:gridSpan w:val="9"/>
            <w:shd w:val="clear" w:color="auto" w:fill="FFFF00"/>
          </w:tcPr>
          <w:p w14:paraId="1F468F12" w14:textId="3F07DB1B" w:rsidR="00A936B6" w:rsidRDefault="00A936B6" w:rsidP="00A936B6">
            <w:pPr>
              <w:pStyle w:val="TableParagraph"/>
              <w:ind w:right="143"/>
              <w:jc w:val="center"/>
            </w:pPr>
            <w:r>
              <w:rPr>
                <w:b/>
              </w:rPr>
              <w:t>ACTION PLAN – RESEARCH, STRATEGIC PLANNING AND PROGRAMME MANAGEMENT</w:t>
            </w:r>
          </w:p>
        </w:tc>
      </w:tr>
      <w:tr w:rsidR="00A936B6" w14:paraId="489888A0" w14:textId="77777777" w:rsidTr="00565362">
        <w:trPr>
          <w:trHeight w:val="1074"/>
        </w:trPr>
        <w:tc>
          <w:tcPr>
            <w:tcW w:w="2554" w:type="dxa"/>
            <w:shd w:val="clear" w:color="auto" w:fill="FFFF00"/>
          </w:tcPr>
          <w:p w14:paraId="62E518F1" w14:textId="77777777" w:rsidR="00A936B6" w:rsidRDefault="00A936B6" w:rsidP="00565362">
            <w:pPr>
              <w:pStyle w:val="TableParagraph"/>
              <w:spacing w:line="260" w:lineRule="exact"/>
              <w:rPr>
                <w:b/>
              </w:rPr>
            </w:pPr>
            <w:r>
              <w:rPr>
                <w:b/>
              </w:rPr>
              <w:t>Action</w:t>
            </w:r>
          </w:p>
        </w:tc>
        <w:tc>
          <w:tcPr>
            <w:tcW w:w="2410" w:type="dxa"/>
            <w:shd w:val="clear" w:color="auto" w:fill="FFFF00"/>
          </w:tcPr>
          <w:p w14:paraId="09FAC4D3" w14:textId="77777777" w:rsidR="00A936B6" w:rsidRDefault="00A936B6" w:rsidP="00565362">
            <w:pPr>
              <w:pStyle w:val="TableParagraph"/>
              <w:spacing w:line="260" w:lineRule="exact"/>
              <w:ind w:left="438"/>
              <w:rPr>
                <w:b/>
              </w:rPr>
            </w:pPr>
            <w:r>
              <w:rPr>
                <w:b/>
              </w:rPr>
              <w:t>Brief Description</w:t>
            </w:r>
          </w:p>
        </w:tc>
        <w:tc>
          <w:tcPr>
            <w:tcW w:w="1743" w:type="dxa"/>
            <w:shd w:val="clear" w:color="auto" w:fill="FFFF00"/>
          </w:tcPr>
          <w:p w14:paraId="745D7C03" w14:textId="77777777" w:rsidR="00A936B6" w:rsidRDefault="00A936B6" w:rsidP="00565362">
            <w:pPr>
              <w:pStyle w:val="TableParagraph"/>
              <w:ind w:right="762"/>
              <w:rPr>
                <w:b/>
              </w:rPr>
            </w:pPr>
            <w:r>
              <w:rPr>
                <w:b/>
              </w:rPr>
              <w:t>Planned Outcome</w:t>
            </w:r>
          </w:p>
        </w:tc>
        <w:tc>
          <w:tcPr>
            <w:tcW w:w="1375" w:type="dxa"/>
            <w:shd w:val="clear" w:color="auto" w:fill="FFFF00"/>
          </w:tcPr>
          <w:p w14:paraId="416B631F" w14:textId="77777777" w:rsidR="00A936B6" w:rsidRDefault="00A936B6" w:rsidP="00565362">
            <w:pPr>
              <w:pStyle w:val="TableParagraph"/>
              <w:ind w:right="535"/>
              <w:rPr>
                <w:b/>
              </w:rPr>
            </w:pPr>
            <w:r>
              <w:rPr>
                <w:b/>
              </w:rPr>
              <w:t>Links to Other Plans/</w:t>
            </w:r>
          </w:p>
          <w:p w14:paraId="4FC6629E" w14:textId="77777777" w:rsidR="00A936B6" w:rsidRDefault="00A936B6" w:rsidP="00565362">
            <w:pPr>
              <w:pStyle w:val="TableParagraph"/>
              <w:spacing w:line="258" w:lineRule="exact"/>
              <w:rPr>
                <w:b/>
              </w:rPr>
            </w:pPr>
            <w:r>
              <w:rPr>
                <w:b/>
              </w:rPr>
              <w:t>Strategies</w:t>
            </w:r>
          </w:p>
        </w:tc>
        <w:tc>
          <w:tcPr>
            <w:tcW w:w="1419" w:type="dxa"/>
            <w:shd w:val="clear" w:color="auto" w:fill="FFFF00"/>
          </w:tcPr>
          <w:p w14:paraId="08C236BF" w14:textId="77777777" w:rsidR="00A936B6" w:rsidRDefault="00A936B6" w:rsidP="00565362">
            <w:pPr>
              <w:pStyle w:val="TableParagraph"/>
              <w:spacing w:line="260" w:lineRule="exact"/>
              <w:ind w:left="323"/>
              <w:rPr>
                <w:b/>
              </w:rPr>
            </w:pPr>
            <w:r>
              <w:rPr>
                <w:b/>
              </w:rPr>
              <w:t>Baseline</w:t>
            </w:r>
          </w:p>
        </w:tc>
        <w:tc>
          <w:tcPr>
            <w:tcW w:w="1582" w:type="dxa"/>
            <w:shd w:val="clear" w:color="auto" w:fill="FFFF00"/>
          </w:tcPr>
          <w:p w14:paraId="1DBAEDB8" w14:textId="77777777" w:rsidR="00A936B6" w:rsidRDefault="00A936B6" w:rsidP="00565362">
            <w:pPr>
              <w:pStyle w:val="TableParagraph"/>
              <w:spacing w:line="260" w:lineRule="exact"/>
              <w:ind w:left="112"/>
              <w:rPr>
                <w:b/>
              </w:rPr>
            </w:pPr>
            <w:r>
              <w:rPr>
                <w:b/>
              </w:rPr>
              <w:t>Timescale</w:t>
            </w:r>
          </w:p>
        </w:tc>
        <w:tc>
          <w:tcPr>
            <w:tcW w:w="1394" w:type="dxa"/>
            <w:shd w:val="clear" w:color="auto" w:fill="FFFF00"/>
          </w:tcPr>
          <w:p w14:paraId="273E6564" w14:textId="77777777" w:rsidR="00A936B6" w:rsidRDefault="00A936B6" w:rsidP="00565362">
            <w:pPr>
              <w:pStyle w:val="TableParagraph"/>
              <w:spacing w:line="260" w:lineRule="exact"/>
              <w:ind w:right="607"/>
              <w:rPr>
                <w:b/>
              </w:rPr>
            </w:pPr>
            <w:r>
              <w:rPr>
                <w:b/>
              </w:rPr>
              <w:t>Status</w:t>
            </w:r>
          </w:p>
        </w:tc>
        <w:tc>
          <w:tcPr>
            <w:tcW w:w="1630" w:type="dxa"/>
            <w:shd w:val="clear" w:color="auto" w:fill="FFFF00"/>
          </w:tcPr>
          <w:p w14:paraId="1FC473FD" w14:textId="77777777" w:rsidR="00A936B6" w:rsidRDefault="00A936B6" w:rsidP="00565362">
            <w:pPr>
              <w:pStyle w:val="TableParagraph"/>
              <w:spacing w:line="260" w:lineRule="exact"/>
              <w:rPr>
                <w:b/>
              </w:rPr>
            </w:pPr>
            <w:r>
              <w:rPr>
                <w:b/>
              </w:rPr>
              <w:t>Lead Team</w:t>
            </w:r>
          </w:p>
        </w:tc>
        <w:tc>
          <w:tcPr>
            <w:tcW w:w="1915" w:type="dxa"/>
            <w:shd w:val="clear" w:color="auto" w:fill="FFFF00"/>
          </w:tcPr>
          <w:p w14:paraId="4EA26F66" w14:textId="77777777" w:rsidR="00A936B6" w:rsidRDefault="00A936B6" w:rsidP="00565362">
            <w:pPr>
              <w:pStyle w:val="TableParagraph"/>
              <w:spacing w:line="260" w:lineRule="exact"/>
              <w:rPr>
                <w:b/>
              </w:rPr>
            </w:pPr>
            <w:r>
              <w:rPr>
                <w:b/>
              </w:rPr>
              <w:t>Monitoring</w:t>
            </w:r>
          </w:p>
        </w:tc>
      </w:tr>
      <w:tr w:rsidR="00104992" w14:paraId="16C5288E" w14:textId="77777777" w:rsidTr="00104992">
        <w:trPr>
          <w:trHeight w:val="2954"/>
        </w:trPr>
        <w:tc>
          <w:tcPr>
            <w:tcW w:w="2554" w:type="dxa"/>
          </w:tcPr>
          <w:p w14:paraId="4E431041" w14:textId="77777777" w:rsidR="00104992" w:rsidRDefault="00104992" w:rsidP="00104992">
            <w:pPr>
              <w:rPr>
                <w:b/>
              </w:rPr>
            </w:pPr>
            <w:r>
              <w:rPr>
                <w:b/>
              </w:rPr>
              <w:t xml:space="preserve">Community input to strategy development and delivery </w:t>
            </w:r>
          </w:p>
          <w:p w14:paraId="7DD368A6" w14:textId="77777777" w:rsidR="00104992" w:rsidRDefault="00104992" w:rsidP="00104992">
            <w:pPr>
              <w:rPr>
                <w:b/>
              </w:rPr>
            </w:pPr>
          </w:p>
          <w:p w14:paraId="32629CBF" w14:textId="77777777" w:rsidR="00104992" w:rsidRPr="00877BBC" w:rsidRDefault="00104992" w:rsidP="00104992">
            <w:pPr>
              <w:rPr>
                <w:bCs/>
              </w:rPr>
            </w:pPr>
            <w:r w:rsidRPr="00877BBC">
              <w:rPr>
                <w:bCs/>
              </w:rPr>
              <w:t xml:space="preserve">Work with Community and Voluntary Sector </w:t>
            </w:r>
            <w:proofErr w:type="spellStart"/>
            <w:r w:rsidRPr="00877BBC">
              <w:rPr>
                <w:bCs/>
              </w:rPr>
              <w:t>organisations</w:t>
            </w:r>
            <w:proofErr w:type="spellEnd"/>
            <w:r w:rsidRPr="00877BBC">
              <w:rPr>
                <w:bCs/>
              </w:rPr>
              <w:t xml:space="preserve"> to ensure that communities are aware of the tackling poverty strategy and have an opportunity to contribute to its ongoing development </w:t>
            </w:r>
          </w:p>
          <w:p w14:paraId="0C24095B" w14:textId="77777777" w:rsidR="00104992" w:rsidRDefault="00104992" w:rsidP="00104992">
            <w:pPr>
              <w:rPr>
                <w:b/>
              </w:rPr>
            </w:pPr>
          </w:p>
          <w:p w14:paraId="3EBA2C3C" w14:textId="77777777" w:rsidR="00104992" w:rsidRDefault="00104992" w:rsidP="00104992">
            <w:pPr>
              <w:pStyle w:val="TableParagraph"/>
              <w:ind w:right="393"/>
              <w:rPr>
                <w:b/>
              </w:rPr>
            </w:pPr>
          </w:p>
        </w:tc>
        <w:tc>
          <w:tcPr>
            <w:tcW w:w="2410" w:type="dxa"/>
          </w:tcPr>
          <w:p w14:paraId="5D87A3DA" w14:textId="77777777" w:rsidR="00104992" w:rsidRDefault="00104992" w:rsidP="00104992">
            <w:pPr>
              <w:keepNext/>
              <w:keepLines/>
              <w:outlineLvl w:val="0"/>
            </w:pPr>
            <w:r>
              <w:t xml:space="preserve">Building on earlier engagement through initial development of the strategy undertake the following </w:t>
            </w:r>
          </w:p>
          <w:p w14:paraId="37A5BA16" w14:textId="77777777" w:rsidR="00104992" w:rsidRDefault="00104992" w:rsidP="00104992">
            <w:pPr>
              <w:keepNext/>
              <w:keepLines/>
              <w:outlineLvl w:val="0"/>
            </w:pPr>
          </w:p>
          <w:p w14:paraId="6BE0BA4D" w14:textId="77777777" w:rsidR="00104992" w:rsidRDefault="00104992" w:rsidP="00104992">
            <w:pPr>
              <w:pStyle w:val="ListParagraph"/>
              <w:keepNext/>
              <w:keepLines/>
              <w:widowControl/>
              <w:numPr>
                <w:ilvl w:val="0"/>
                <w:numId w:val="16"/>
              </w:numPr>
              <w:autoSpaceDE/>
              <w:autoSpaceDN/>
              <w:contextualSpacing/>
              <w:outlineLvl w:val="0"/>
            </w:pPr>
            <w:r>
              <w:t>Undertake a survey amongst community and voluntary sector networks to allow input to the ongoing development and delivery of the tackling poverty strategy</w:t>
            </w:r>
          </w:p>
          <w:p w14:paraId="275813C9" w14:textId="77777777" w:rsidR="00104992" w:rsidRDefault="00104992" w:rsidP="00104992">
            <w:pPr>
              <w:pStyle w:val="ListParagraph"/>
              <w:keepNext/>
              <w:keepLines/>
              <w:outlineLvl w:val="0"/>
            </w:pPr>
            <w:r>
              <w:t xml:space="preserve"> </w:t>
            </w:r>
          </w:p>
          <w:p w14:paraId="78FBCA93" w14:textId="77777777" w:rsidR="00104992" w:rsidRDefault="00104992" w:rsidP="00104992">
            <w:pPr>
              <w:pStyle w:val="ListParagraph"/>
              <w:keepNext/>
              <w:keepLines/>
              <w:widowControl/>
              <w:numPr>
                <w:ilvl w:val="0"/>
                <w:numId w:val="16"/>
              </w:numPr>
              <w:autoSpaceDE/>
              <w:autoSpaceDN/>
              <w:contextualSpacing/>
              <w:outlineLvl w:val="0"/>
            </w:pPr>
            <w:r>
              <w:t xml:space="preserve">Delivery of an input on the Tackling Poverty Strategy to the 9 Community Boards to allow further discussion regarding their role in its delivery </w:t>
            </w:r>
          </w:p>
          <w:p w14:paraId="6E977152" w14:textId="77777777" w:rsidR="00104992" w:rsidRDefault="00104992" w:rsidP="00104992">
            <w:pPr>
              <w:keepNext/>
              <w:keepLines/>
              <w:outlineLvl w:val="0"/>
            </w:pPr>
          </w:p>
          <w:p w14:paraId="42E343CF" w14:textId="77777777" w:rsidR="00104992" w:rsidRDefault="00104992" w:rsidP="00104992">
            <w:pPr>
              <w:keepNext/>
              <w:keepLines/>
              <w:outlineLvl w:val="0"/>
            </w:pPr>
          </w:p>
          <w:p w14:paraId="23AD4121" w14:textId="77777777" w:rsidR="00104992" w:rsidRDefault="00104992" w:rsidP="00104992">
            <w:pPr>
              <w:keepNext/>
              <w:keepLines/>
              <w:outlineLvl w:val="0"/>
              <w:rPr>
                <w:b/>
                <w:bCs/>
                <w:i/>
                <w:iCs/>
              </w:rPr>
            </w:pPr>
          </w:p>
          <w:p w14:paraId="073FC567" w14:textId="77777777" w:rsidR="00104992" w:rsidRDefault="00104992" w:rsidP="00104992">
            <w:pPr>
              <w:pStyle w:val="TableParagraph"/>
              <w:ind w:right="144"/>
            </w:pPr>
          </w:p>
        </w:tc>
        <w:tc>
          <w:tcPr>
            <w:tcW w:w="1743" w:type="dxa"/>
          </w:tcPr>
          <w:p w14:paraId="3484BE76" w14:textId="48A85C2A" w:rsidR="00104992" w:rsidRDefault="00104992" w:rsidP="00104992">
            <w:pPr>
              <w:pStyle w:val="TableParagraph"/>
              <w:ind w:right="122"/>
            </w:pPr>
            <w:r>
              <w:t>Through existing mechanisms local communities are aware of and can contribute to delivery of the Tackling Poverty Strategy</w:t>
            </w:r>
          </w:p>
        </w:tc>
        <w:tc>
          <w:tcPr>
            <w:tcW w:w="1375" w:type="dxa"/>
          </w:tcPr>
          <w:p w14:paraId="7DE4948A" w14:textId="77777777" w:rsidR="00104992" w:rsidRPr="00852037" w:rsidRDefault="00104992" w:rsidP="00104992">
            <w:pPr>
              <w:ind w:left="-9"/>
            </w:pPr>
            <w:r w:rsidRPr="00852037">
              <w:t>The Plan for North Lanarkshire</w:t>
            </w:r>
          </w:p>
          <w:p w14:paraId="452377CE" w14:textId="77777777" w:rsidR="00104992" w:rsidRPr="00852037" w:rsidRDefault="00104992" w:rsidP="00104992">
            <w:pPr>
              <w:ind w:left="-9"/>
            </w:pPr>
          </w:p>
          <w:p w14:paraId="7CB7F578" w14:textId="77777777" w:rsidR="00104992" w:rsidRPr="00852037" w:rsidRDefault="00104992" w:rsidP="00104992">
            <w:pPr>
              <w:ind w:left="-9"/>
            </w:pPr>
            <w:r w:rsidRPr="00852037">
              <w:t>Local Child Poverty Action Report</w:t>
            </w:r>
          </w:p>
          <w:p w14:paraId="3851026B" w14:textId="77777777" w:rsidR="00104992" w:rsidRPr="00852037" w:rsidRDefault="00104992" w:rsidP="00104992">
            <w:pPr>
              <w:ind w:left="-9"/>
            </w:pPr>
          </w:p>
          <w:p w14:paraId="16D6863C" w14:textId="77777777" w:rsidR="00104992" w:rsidRDefault="00104992" w:rsidP="00104992">
            <w:pPr>
              <w:ind w:left="-9"/>
            </w:pPr>
            <w:r w:rsidRPr="00852037">
              <w:t xml:space="preserve">Working with </w:t>
            </w:r>
            <w:r w:rsidRPr="00852037">
              <w:rPr>
                <w:sz w:val="21"/>
                <w:szCs w:val="21"/>
              </w:rPr>
              <w:t>Communities</w:t>
            </w:r>
            <w:r w:rsidRPr="00852037">
              <w:t xml:space="preserve"> Framework</w:t>
            </w:r>
          </w:p>
          <w:p w14:paraId="3EE86A96" w14:textId="77777777" w:rsidR="00104992" w:rsidRDefault="00104992" w:rsidP="00104992">
            <w:pPr>
              <w:rPr>
                <w:bCs/>
                <w:i/>
                <w:iCs/>
              </w:rPr>
            </w:pPr>
          </w:p>
          <w:p w14:paraId="754DDE92" w14:textId="77777777" w:rsidR="00104992" w:rsidRDefault="00104992" w:rsidP="00104992">
            <w:pPr>
              <w:rPr>
                <w:bCs/>
                <w:i/>
                <w:iCs/>
              </w:rPr>
            </w:pPr>
            <w:r>
              <w:rPr>
                <w:bCs/>
                <w:i/>
                <w:iCs/>
              </w:rPr>
              <w:t>Voluntary Sector</w:t>
            </w:r>
          </w:p>
          <w:p w14:paraId="47607E53" w14:textId="77777777" w:rsidR="00104992" w:rsidRDefault="00104992" w:rsidP="00104992">
            <w:pPr>
              <w:rPr>
                <w:bCs/>
                <w:i/>
                <w:iCs/>
              </w:rPr>
            </w:pPr>
            <w:r>
              <w:rPr>
                <w:bCs/>
                <w:i/>
                <w:iCs/>
              </w:rPr>
              <w:t xml:space="preserve">(Food Poverty/Insecurity) </w:t>
            </w:r>
          </w:p>
          <w:p w14:paraId="5BDB1695" w14:textId="77777777" w:rsidR="00104992" w:rsidRDefault="00104992" w:rsidP="00104992">
            <w:pPr>
              <w:rPr>
                <w:bCs/>
                <w:i/>
                <w:iCs/>
              </w:rPr>
            </w:pPr>
          </w:p>
          <w:p w14:paraId="7EFE4990" w14:textId="77777777" w:rsidR="00104992" w:rsidRDefault="00104992" w:rsidP="00104992">
            <w:pPr>
              <w:rPr>
                <w:bCs/>
                <w:i/>
                <w:iCs/>
              </w:rPr>
            </w:pPr>
            <w:r>
              <w:rPr>
                <w:bCs/>
                <w:i/>
                <w:iCs/>
              </w:rPr>
              <w:t xml:space="preserve">Young People </w:t>
            </w:r>
          </w:p>
          <w:p w14:paraId="7C5907AE" w14:textId="77777777" w:rsidR="00104992" w:rsidRDefault="00104992" w:rsidP="00104992">
            <w:pPr>
              <w:rPr>
                <w:bCs/>
                <w:i/>
                <w:iCs/>
              </w:rPr>
            </w:pPr>
          </w:p>
          <w:p w14:paraId="7E888D7A" w14:textId="77777777" w:rsidR="00104992" w:rsidRDefault="00104992" w:rsidP="00104992">
            <w:pPr>
              <w:rPr>
                <w:bCs/>
                <w:i/>
                <w:iCs/>
              </w:rPr>
            </w:pPr>
            <w:r>
              <w:rPr>
                <w:bCs/>
                <w:i/>
                <w:iCs/>
              </w:rPr>
              <w:t>COVID-19 Impact/Emerging Issues</w:t>
            </w:r>
          </w:p>
          <w:p w14:paraId="57A8777B" w14:textId="77777777" w:rsidR="00104992" w:rsidRDefault="00104992" w:rsidP="00104992"/>
          <w:p w14:paraId="638B77A0" w14:textId="77777777" w:rsidR="00104992" w:rsidRDefault="00104992" w:rsidP="00104992">
            <w:pPr>
              <w:pStyle w:val="TableParagraph"/>
              <w:ind w:right="161"/>
            </w:pPr>
          </w:p>
        </w:tc>
        <w:tc>
          <w:tcPr>
            <w:tcW w:w="1419" w:type="dxa"/>
          </w:tcPr>
          <w:p w14:paraId="74FC94C1" w14:textId="77777777" w:rsidR="00104992" w:rsidRDefault="00104992" w:rsidP="00104992">
            <w:r>
              <w:t xml:space="preserve">Early engagement through previous locality structures (input to meetings and challenge poverty events). </w:t>
            </w:r>
          </w:p>
          <w:p w14:paraId="18E39F9C" w14:textId="77777777" w:rsidR="00104992" w:rsidRDefault="00104992" w:rsidP="00104992"/>
          <w:p w14:paraId="78792F41" w14:textId="6F6EE1EF" w:rsidR="00104992" w:rsidRDefault="00104992" w:rsidP="00104992">
            <w:pPr>
              <w:pStyle w:val="TableParagraph"/>
              <w:spacing w:line="257" w:lineRule="exact"/>
            </w:pPr>
            <w:r>
              <w:t xml:space="preserve">Feedback from engagement throughout C19 has highlighted that issues associated with poverty continue to be a concern for local </w:t>
            </w:r>
            <w:proofErr w:type="gramStart"/>
            <w:r>
              <w:t>people</w:t>
            </w:r>
            <w:proofErr w:type="gramEnd"/>
            <w:r>
              <w:t xml:space="preserve"> but that discussion is often around the symptoms of poverty  </w:t>
            </w:r>
          </w:p>
        </w:tc>
        <w:tc>
          <w:tcPr>
            <w:tcW w:w="1582" w:type="dxa"/>
          </w:tcPr>
          <w:p w14:paraId="512837C9" w14:textId="77777777" w:rsidR="00104992" w:rsidRDefault="00104992" w:rsidP="00104992"/>
          <w:p w14:paraId="0EF10DDD" w14:textId="77777777" w:rsidR="00104992" w:rsidRDefault="00104992" w:rsidP="00104992">
            <w:r>
              <w:t>Survey distributed by June 2021</w:t>
            </w:r>
          </w:p>
          <w:p w14:paraId="50AD83B8" w14:textId="77777777" w:rsidR="00104992" w:rsidRDefault="00104992" w:rsidP="00104992"/>
          <w:p w14:paraId="2BA2F8AB" w14:textId="77777777" w:rsidR="00104992" w:rsidRDefault="00104992" w:rsidP="00104992">
            <w:r>
              <w:t>Feedback report and any required changes agreed by August 2021</w:t>
            </w:r>
          </w:p>
          <w:p w14:paraId="262A9542" w14:textId="77777777" w:rsidR="00104992" w:rsidRDefault="00104992" w:rsidP="00104992"/>
          <w:p w14:paraId="4AACD659" w14:textId="77777777" w:rsidR="00104992" w:rsidRDefault="00104992" w:rsidP="00104992"/>
          <w:p w14:paraId="63A7F836" w14:textId="77777777" w:rsidR="00104992" w:rsidRDefault="00104992" w:rsidP="00104992">
            <w:r>
              <w:t>Input to Community Boards Autumn cycle (following approval of LOIP’s?)</w:t>
            </w:r>
          </w:p>
          <w:p w14:paraId="3DEA0E54" w14:textId="77777777" w:rsidR="00104992" w:rsidRDefault="00104992" w:rsidP="00104992"/>
          <w:p w14:paraId="5C16D3A9" w14:textId="573476C5" w:rsidR="00104992" w:rsidRDefault="00104992" w:rsidP="00104992">
            <w:pPr>
              <w:pStyle w:val="TableParagraph"/>
              <w:spacing w:line="257" w:lineRule="exact"/>
              <w:ind w:left="0"/>
            </w:pPr>
            <w:r>
              <w:t xml:space="preserve">Agreement around role of Community Boards at a locality level </w:t>
            </w:r>
          </w:p>
        </w:tc>
        <w:tc>
          <w:tcPr>
            <w:tcW w:w="1394" w:type="dxa"/>
          </w:tcPr>
          <w:p w14:paraId="456ADA2D" w14:textId="77777777" w:rsidR="00104992" w:rsidRDefault="00104992" w:rsidP="00104992"/>
          <w:p w14:paraId="2F40C338" w14:textId="77777777" w:rsidR="00104992" w:rsidRDefault="00104992" w:rsidP="00104992">
            <w:r>
              <w:t>June 2021</w:t>
            </w:r>
          </w:p>
          <w:p w14:paraId="628E1123" w14:textId="77777777" w:rsidR="00104992" w:rsidRDefault="00104992" w:rsidP="00104992"/>
          <w:p w14:paraId="7F3444BA" w14:textId="77777777" w:rsidR="00104992" w:rsidRDefault="00104992" w:rsidP="00104992"/>
          <w:p w14:paraId="133D8BAF" w14:textId="77777777" w:rsidR="00104992" w:rsidRDefault="00104992" w:rsidP="00104992"/>
          <w:p w14:paraId="3B2472A5" w14:textId="77777777" w:rsidR="00104992" w:rsidRDefault="00104992" w:rsidP="00104992"/>
          <w:p w14:paraId="004EF505" w14:textId="77777777" w:rsidR="00104992" w:rsidRDefault="00104992" w:rsidP="00104992">
            <w:r>
              <w:t xml:space="preserve">August 2021 </w:t>
            </w:r>
          </w:p>
          <w:p w14:paraId="701A6275" w14:textId="77777777" w:rsidR="00104992" w:rsidRDefault="00104992" w:rsidP="00104992"/>
          <w:p w14:paraId="3F4011B3" w14:textId="77777777" w:rsidR="00104992" w:rsidRDefault="00104992" w:rsidP="00104992"/>
          <w:p w14:paraId="17F3D72C" w14:textId="77777777" w:rsidR="00104992" w:rsidRDefault="00104992" w:rsidP="00104992"/>
          <w:p w14:paraId="00926FFB" w14:textId="77777777" w:rsidR="00104992" w:rsidRDefault="00104992" w:rsidP="00104992"/>
          <w:p w14:paraId="244D7434" w14:textId="77777777" w:rsidR="00104992" w:rsidRDefault="00104992" w:rsidP="00104992"/>
          <w:p w14:paraId="715D8974" w14:textId="2CDC8E57" w:rsidR="00104992" w:rsidRDefault="00104992" w:rsidP="00104992">
            <w:r>
              <w:t>Sept 2021</w:t>
            </w:r>
          </w:p>
          <w:p w14:paraId="2C6F1390" w14:textId="77777777" w:rsidR="00104992" w:rsidRDefault="00104992" w:rsidP="00104992"/>
          <w:p w14:paraId="3C4E4EDC" w14:textId="77777777" w:rsidR="00104992" w:rsidRDefault="00104992" w:rsidP="00104992"/>
          <w:p w14:paraId="233415B5" w14:textId="77777777" w:rsidR="00104992" w:rsidRDefault="00104992" w:rsidP="00104992"/>
          <w:p w14:paraId="203174AE" w14:textId="77777777" w:rsidR="00104992" w:rsidRDefault="00104992" w:rsidP="00104992"/>
          <w:p w14:paraId="24560C55" w14:textId="77777777" w:rsidR="00104992" w:rsidRDefault="00104992" w:rsidP="00104992"/>
          <w:p w14:paraId="29FF7511" w14:textId="77777777" w:rsidR="00104992" w:rsidRDefault="00104992" w:rsidP="00104992"/>
          <w:p w14:paraId="483AD2EF" w14:textId="77777777" w:rsidR="00104992" w:rsidRDefault="00104992" w:rsidP="00104992">
            <w:r>
              <w:t xml:space="preserve">Oct 2021 </w:t>
            </w:r>
          </w:p>
          <w:p w14:paraId="13BAF8CA" w14:textId="77777777" w:rsidR="00104992" w:rsidRDefault="00104992" w:rsidP="00104992"/>
          <w:p w14:paraId="72C2EEC1" w14:textId="77777777" w:rsidR="00104992" w:rsidRDefault="00104992" w:rsidP="00104992">
            <w:pPr>
              <w:pStyle w:val="TableParagraph"/>
              <w:ind w:right="336"/>
            </w:pPr>
          </w:p>
        </w:tc>
        <w:tc>
          <w:tcPr>
            <w:tcW w:w="1630" w:type="dxa"/>
          </w:tcPr>
          <w:p w14:paraId="06E70852" w14:textId="77777777" w:rsidR="00104992" w:rsidRDefault="00104992" w:rsidP="00104992">
            <w:pPr>
              <w:rPr>
                <w:b/>
                <w:bCs/>
              </w:rPr>
            </w:pPr>
            <w:r w:rsidRPr="002B2BD4">
              <w:rPr>
                <w:b/>
                <w:bCs/>
              </w:rPr>
              <w:t>Voluntary Action North Lanarkshire</w:t>
            </w:r>
          </w:p>
          <w:p w14:paraId="6836E856" w14:textId="77777777" w:rsidR="00104992" w:rsidRDefault="00104992" w:rsidP="00104992">
            <w:pPr>
              <w:rPr>
                <w:b/>
                <w:bCs/>
              </w:rPr>
            </w:pPr>
          </w:p>
          <w:p w14:paraId="1D7C0E13" w14:textId="77777777" w:rsidR="00104992" w:rsidRDefault="00104992" w:rsidP="00104992">
            <w:r w:rsidRPr="00852037">
              <w:t>Community and Voluntary Sector</w:t>
            </w:r>
          </w:p>
          <w:p w14:paraId="3B34B8C8" w14:textId="77777777" w:rsidR="00104992" w:rsidRPr="00852037" w:rsidRDefault="00104992" w:rsidP="00104992"/>
          <w:p w14:paraId="70A1AE3D" w14:textId="77777777" w:rsidR="00104992" w:rsidRPr="00852037" w:rsidRDefault="00104992" w:rsidP="00104992">
            <w:r w:rsidRPr="00852037">
              <w:t>Communities Team</w:t>
            </w:r>
          </w:p>
          <w:p w14:paraId="05A65559" w14:textId="77777777" w:rsidR="00104992" w:rsidRPr="00852037" w:rsidRDefault="00104992" w:rsidP="00104992"/>
          <w:p w14:paraId="5924DC1F" w14:textId="77777777" w:rsidR="00104992" w:rsidRPr="00852037" w:rsidRDefault="00104992" w:rsidP="00104992"/>
          <w:p w14:paraId="761D7237" w14:textId="77777777" w:rsidR="00104992" w:rsidRDefault="00104992" w:rsidP="00104992">
            <w:pPr>
              <w:rPr>
                <w:b/>
                <w:bCs/>
              </w:rPr>
            </w:pPr>
          </w:p>
          <w:p w14:paraId="3B4E65B0" w14:textId="77777777" w:rsidR="00104992" w:rsidRDefault="00104992" w:rsidP="00104992">
            <w:pPr>
              <w:pStyle w:val="TableParagraph"/>
              <w:ind w:right="147"/>
            </w:pPr>
          </w:p>
        </w:tc>
        <w:tc>
          <w:tcPr>
            <w:tcW w:w="1915" w:type="dxa"/>
          </w:tcPr>
          <w:p w14:paraId="62B3A9D4" w14:textId="77777777" w:rsidR="00104992" w:rsidRDefault="00104992" w:rsidP="00104992">
            <w:pPr>
              <w:keepNext/>
              <w:keepLines/>
              <w:outlineLvl w:val="0"/>
              <w:rPr>
                <w:b/>
                <w:bCs/>
                <w:i/>
                <w:iCs/>
              </w:rPr>
            </w:pPr>
            <w:r>
              <w:rPr>
                <w:b/>
                <w:bCs/>
                <w:i/>
                <w:iCs/>
              </w:rPr>
              <w:t xml:space="preserve">Update reports and monitoring as part of the monitoring of the Tackling Poverty Strategy and Action Plan </w:t>
            </w:r>
          </w:p>
          <w:p w14:paraId="218721FA" w14:textId="77777777" w:rsidR="00104992" w:rsidRDefault="00104992" w:rsidP="00104992">
            <w:pPr>
              <w:keepNext/>
              <w:keepLines/>
              <w:outlineLvl w:val="0"/>
              <w:rPr>
                <w:b/>
                <w:bCs/>
                <w:i/>
                <w:iCs/>
              </w:rPr>
            </w:pPr>
          </w:p>
          <w:p w14:paraId="582F463E" w14:textId="77777777" w:rsidR="00104992" w:rsidRDefault="00104992" w:rsidP="00104992">
            <w:pPr>
              <w:keepNext/>
              <w:keepLines/>
              <w:outlineLvl w:val="0"/>
              <w:rPr>
                <w:b/>
                <w:bCs/>
                <w:i/>
                <w:iCs/>
              </w:rPr>
            </w:pPr>
          </w:p>
          <w:p w14:paraId="28A68ADF" w14:textId="77777777" w:rsidR="00104992" w:rsidRDefault="00104992" w:rsidP="00104992">
            <w:pPr>
              <w:keepNext/>
              <w:keepLines/>
              <w:outlineLvl w:val="0"/>
              <w:rPr>
                <w:b/>
                <w:bCs/>
                <w:i/>
                <w:iCs/>
              </w:rPr>
            </w:pPr>
            <w:r>
              <w:rPr>
                <w:b/>
                <w:bCs/>
                <w:i/>
                <w:iCs/>
              </w:rPr>
              <w:t xml:space="preserve">Regular Tackling poverty reports to Community Boards through LOIP’s </w:t>
            </w:r>
          </w:p>
          <w:p w14:paraId="182A5864" w14:textId="77777777" w:rsidR="00104992" w:rsidRDefault="00104992" w:rsidP="00104992">
            <w:pPr>
              <w:keepNext/>
              <w:keepLines/>
              <w:outlineLvl w:val="0"/>
              <w:rPr>
                <w:b/>
                <w:bCs/>
                <w:i/>
                <w:iCs/>
              </w:rPr>
            </w:pPr>
          </w:p>
          <w:p w14:paraId="2B8DC3D4" w14:textId="77777777" w:rsidR="00104992" w:rsidRDefault="00104992" w:rsidP="00104992">
            <w:pPr>
              <w:keepNext/>
              <w:keepLines/>
              <w:outlineLvl w:val="0"/>
            </w:pPr>
          </w:p>
          <w:p w14:paraId="499FE947" w14:textId="77777777" w:rsidR="00104992" w:rsidRDefault="00104992" w:rsidP="00104992">
            <w:pPr>
              <w:pStyle w:val="TableParagraph"/>
              <w:ind w:right="143"/>
            </w:pPr>
          </w:p>
        </w:tc>
      </w:tr>
    </w:tbl>
    <w:p w14:paraId="12A0D2EA" w14:textId="77777777" w:rsidR="002748B8" w:rsidRDefault="002748B8" w:rsidP="002748B8">
      <w:pPr>
        <w:sectPr w:rsidR="002748B8">
          <w:pgSz w:w="16840" w:h="11910" w:orient="landscape"/>
          <w:pgMar w:top="66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1DD1C659" w14:textId="77777777" w:rsidTr="002748B8">
        <w:trPr>
          <w:trHeight w:val="268"/>
        </w:trPr>
        <w:tc>
          <w:tcPr>
            <w:tcW w:w="16022" w:type="dxa"/>
            <w:gridSpan w:val="9"/>
            <w:shd w:val="clear" w:color="auto" w:fill="FFFF00"/>
          </w:tcPr>
          <w:p w14:paraId="3EC81B72" w14:textId="77777777" w:rsidR="002748B8" w:rsidRDefault="002748B8" w:rsidP="002748B8">
            <w:pPr>
              <w:pStyle w:val="TableParagraph"/>
              <w:spacing w:line="248" w:lineRule="exact"/>
              <w:ind w:left="4089" w:right="4084"/>
              <w:jc w:val="center"/>
              <w:rPr>
                <w:b/>
              </w:rPr>
            </w:pPr>
            <w:r>
              <w:rPr>
                <w:b/>
              </w:rPr>
              <w:t>ACTION PLAN – RESEARCH, STRATEGIC PLANNING AND PROGRAMME MANAGEMENT</w:t>
            </w:r>
          </w:p>
        </w:tc>
      </w:tr>
      <w:tr w:rsidR="002748B8" w14:paraId="20B723C1" w14:textId="77777777" w:rsidTr="002748B8">
        <w:trPr>
          <w:trHeight w:val="1075"/>
        </w:trPr>
        <w:tc>
          <w:tcPr>
            <w:tcW w:w="2554" w:type="dxa"/>
            <w:shd w:val="clear" w:color="auto" w:fill="FFFF00"/>
          </w:tcPr>
          <w:p w14:paraId="13B30752" w14:textId="77777777" w:rsidR="002748B8" w:rsidRDefault="002748B8" w:rsidP="002748B8">
            <w:pPr>
              <w:pStyle w:val="TableParagraph"/>
              <w:spacing w:line="268" w:lineRule="exact"/>
              <w:rPr>
                <w:b/>
              </w:rPr>
            </w:pPr>
            <w:r>
              <w:rPr>
                <w:b/>
              </w:rPr>
              <w:t>Action</w:t>
            </w:r>
          </w:p>
        </w:tc>
        <w:tc>
          <w:tcPr>
            <w:tcW w:w="2410" w:type="dxa"/>
            <w:shd w:val="clear" w:color="auto" w:fill="FFFF00"/>
          </w:tcPr>
          <w:p w14:paraId="562C9719" w14:textId="77777777" w:rsidR="002748B8" w:rsidRDefault="002748B8" w:rsidP="002748B8">
            <w:pPr>
              <w:pStyle w:val="TableParagraph"/>
              <w:spacing w:line="268" w:lineRule="exact"/>
              <w:rPr>
                <w:b/>
              </w:rPr>
            </w:pPr>
            <w:r>
              <w:rPr>
                <w:b/>
              </w:rPr>
              <w:t>Brief Description</w:t>
            </w:r>
          </w:p>
        </w:tc>
        <w:tc>
          <w:tcPr>
            <w:tcW w:w="1743" w:type="dxa"/>
            <w:shd w:val="clear" w:color="auto" w:fill="FFFF00"/>
          </w:tcPr>
          <w:p w14:paraId="07AD90C6" w14:textId="77777777" w:rsidR="002748B8" w:rsidRDefault="002748B8" w:rsidP="002748B8">
            <w:pPr>
              <w:pStyle w:val="TableParagraph"/>
              <w:ind w:right="762"/>
              <w:rPr>
                <w:b/>
              </w:rPr>
            </w:pPr>
            <w:r>
              <w:rPr>
                <w:b/>
              </w:rPr>
              <w:t>Planned Outcome</w:t>
            </w:r>
          </w:p>
        </w:tc>
        <w:tc>
          <w:tcPr>
            <w:tcW w:w="1375" w:type="dxa"/>
            <w:shd w:val="clear" w:color="auto" w:fill="FFFF00"/>
          </w:tcPr>
          <w:p w14:paraId="2897A49E" w14:textId="77777777" w:rsidR="002748B8" w:rsidRDefault="002748B8" w:rsidP="002748B8">
            <w:pPr>
              <w:pStyle w:val="TableParagraph"/>
              <w:ind w:right="535"/>
              <w:rPr>
                <w:b/>
              </w:rPr>
            </w:pPr>
            <w:r>
              <w:rPr>
                <w:b/>
              </w:rPr>
              <w:t>Links to Other Plans/</w:t>
            </w:r>
          </w:p>
          <w:p w14:paraId="5C930D13" w14:textId="77777777" w:rsidR="002748B8" w:rsidRDefault="002748B8" w:rsidP="002748B8">
            <w:pPr>
              <w:pStyle w:val="TableParagraph"/>
              <w:spacing w:line="250" w:lineRule="exact"/>
              <w:rPr>
                <w:b/>
              </w:rPr>
            </w:pPr>
            <w:r>
              <w:rPr>
                <w:b/>
              </w:rPr>
              <w:t>Strategies</w:t>
            </w:r>
          </w:p>
        </w:tc>
        <w:tc>
          <w:tcPr>
            <w:tcW w:w="1419" w:type="dxa"/>
            <w:shd w:val="clear" w:color="auto" w:fill="FFFF00"/>
          </w:tcPr>
          <w:p w14:paraId="10697D47" w14:textId="77777777" w:rsidR="002748B8" w:rsidRDefault="002748B8" w:rsidP="002748B8">
            <w:pPr>
              <w:pStyle w:val="TableParagraph"/>
              <w:spacing w:line="268" w:lineRule="exact"/>
              <w:rPr>
                <w:b/>
              </w:rPr>
            </w:pPr>
            <w:r>
              <w:rPr>
                <w:b/>
              </w:rPr>
              <w:t>Baseline</w:t>
            </w:r>
          </w:p>
        </w:tc>
        <w:tc>
          <w:tcPr>
            <w:tcW w:w="1133" w:type="dxa"/>
            <w:shd w:val="clear" w:color="auto" w:fill="FFFF00"/>
          </w:tcPr>
          <w:p w14:paraId="39F7CB6F" w14:textId="77777777" w:rsidR="002748B8" w:rsidRDefault="002748B8" w:rsidP="002748B8">
            <w:pPr>
              <w:pStyle w:val="TableParagraph"/>
              <w:spacing w:line="268" w:lineRule="exact"/>
              <w:rPr>
                <w:b/>
              </w:rPr>
            </w:pPr>
            <w:r>
              <w:rPr>
                <w:b/>
              </w:rPr>
              <w:t>Timescale</w:t>
            </w:r>
          </w:p>
        </w:tc>
        <w:tc>
          <w:tcPr>
            <w:tcW w:w="1843" w:type="dxa"/>
            <w:shd w:val="clear" w:color="auto" w:fill="FFFF00"/>
          </w:tcPr>
          <w:p w14:paraId="72443577" w14:textId="77777777" w:rsidR="002748B8" w:rsidRDefault="002748B8" w:rsidP="002748B8">
            <w:pPr>
              <w:pStyle w:val="TableParagraph"/>
              <w:spacing w:line="268" w:lineRule="exact"/>
              <w:rPr>
                <w:b/>
              </w:rPr>
            </w:pPr>
            <w:r>
              <w:rPr>
                <w:b/>
              </w:rPr>
              <w:t>Status</w:t>
            </w:r>
          </w:p>
        </w:tc>
        <w:tc>
          <w:tcPr>
            <w:tcW w:w="1630" w:type="dxa"/>
            <w:shd w:val="clear" w:color="auto" w:fill="FFFF00"/>
          </w:tcPr>
          <w:p w14:paraId="3DC415C2" w14:textId="77777777" w:rsidR="002748B8" w:rsidRDefault="002748B8" w:rsidP="002748B8">
            <w:pPr>
              <w:pStyle w:val="TableParagraph"/>
              <w:spacing w:line="268" w:lineRule="exact"/>
              <w:rPr>
                <w:b/>
              </w:rPr>
            </w:pPr>
            <w:r>
              <w:rPr>
                <w:b/>
              </w:rPr>
              <w:t>Lead Team</w:t>
            </w:r>
          </w:p>
        </w:tc>
        <w:tc>
          <w:tcPr>
            <w:tcW w:w="1915" w:type="dxa"/>
            <w:shd w:val="clear" w:color="auto" w:fill="FFFF00"/>
          </w:tcPr>
          <w:p w14:paraId="26839350" w14:textId="77777777" w:rsidR="002748B8" w:rsidRDefault="002748B8" w:rsidP="002748B8">
            <w:pPr>
              <w:pStyle w:val="TableParagraph"/>
              <w:spacing w:line="268" w:lineRule="exact"/>
              <w:rPr>
                <w:b/>
              </w:rPr>
            </w:pPr>
            <w:r>
              <w:rPr>
                <w:b/>
              </w:rPr>
              <w:t>Monitoring</w:t>
            </w:r>
          </w:p>
        </w:tc>
      </w:tr>
      <w:tr w:rsidR="002748B8" w14:paraId="20C4FB9E" w14:textId="77777777" w:rsidTr="002748B8">
        <w:trPr>
          <w:trHeight w:val="2416"/>
        </w:trPr>
        <w:tc>
          <w:tcPr>
            <w:tcW w:w="2554" w:type="dxa"/>
          </w:tcPr>
          <w:p w14:paraId="2CE365BA" w14:textId="77777777" w:rsidR="002748B8" w:rsidRDefault="002748B8" w:rsidP="002748B8">
            <w:pPr>
              <w:pStyle w:val="TableParagraph"/>
              <w:ind w:right="651"/>
              <w:rPr>
                <w:b/>
              </w:rPr>
            </w:pPr>
            <w:r>
              <w:rPr>
                <w:b/>
              </w:rPr>
              <w:t>Establish a Tackling Poverty Team</w:t>
            </w:r>
          </w:p>
        </w:tc>
        <w:tc>
          <w:tcPr>
            <w:tcW w:w="2410" w:type="dxa"/>
          </w:tcPr>
          <w:p w14:paraId="2AC25668" w14:textId="77777777" w:rsidR="002748B8" w:rsidRDefault="002748B8" w:rsidP="002748B8">
            <w:pPr>
              <w:pStyle w:val="TableParagraph"/>
              <w:ind w:right="101"/>
            </w:pPr>
            <w:r>
              <w:t>A Tackling Poverty Team will be responsible for the co-ordination and monitoring of all tackling poverty</w:t>
            </w:r>
            <w:r>
              <w:rPr>
                <w:spacing w:val="-3"/>
              </w:rPr>
              <w:t xml:space="preserve"> </w:t>
            </w:r>
            <w:r>
              <w:t>work</w:t>
            </w:r>
          </w:p>
        </w:tc>
        <w:tc>
          <w:tcPr>
            <w:tcW w:w="1743" w:type="dxa"/>
          </w:tcPr>
          <w:p w14:paraId="7C799258" w14:textId="77777777" w:rsidR="002748B8" w:rsidRDefault="002748B8" w:rsidP="002748B8">
            <w:pPr>
              <w:pStyle w:val="TableParagraph"/>
              <w:ind w:right="173"/>
            </w:pPr>
            <w:r>
              <w:t>All services and partners will have co- ordinated corporate approach to tackling poverty</w:t>
            </w:r>
          </w:p>
        </w:tc>
        <w:tc>
          <w:tcPr>
            <w:tcW w:w="1375" w:type="dxa"/>
          </w:tcPr>
          <w:p w14:paraId="5EF02D82" w14:textId="77777777" w:rsidR="002748B8" w:rsidRDefault="002748B8" w:rsidP="002748B8">
            <w:pPr>
              <w:pStyle w:val="TableParagraph"/>
              <w:ind w:right="161"/>
            </w:pPr>
            <w:r>
              <w:t>The Plan for North Lanarkshire</w:t>
            </w:r>
          </w:p>
          <w:p w14:paraId="3F0EB1AA" w14:textId="77777777" w:rsidR="002748B8" w:rsidRDefault="002748B8" w:rsidP="002748B8">
            <w:pPr>
              <w:pStyle w:val="TableParagraph"/>
              <w:spacing w:before="9"/>
              <w:ind w:left="0"/>
              <w:rPr>
                <w:b/>
                <w:sz w:val="21"/>
              </w:rPr>
            </w:pPr>
          </w:p>
          <w:p w14:paraId="31C28DA4" w14:textId="77777777" w:rsidR="002748B8" w:rsidRDefault="002748B8" w:rsidP="002748B8">
            <w:pPr>
              <w:pStyle w:val="TableParagraph"/>
              <w:spacing w:before="1"/>
              <w:ind w:left="97" w:right="291"/>
            </w:pPr>
            <w:r>
              <w:t>Local Child Poverty Action Report</w:t>
            </w:r>
          </w:p>
        </w:tc>
        <w:tc>
          <w:tcPr>
            <w:tcW w:w="1419" w:type="dxa"/>
          </w:tcPr>
          <w:p w14:paraId="0FC09FFA" w14:textId="77777777" w:rsidR="002748B8" w:rsidRDefault="002748B8" w:rsidP="002748B8">
            <w:pPr>
              <w:pStyle w:val="TableParagraph"/>
              <w:spacing w:line="265" w:lineRule="exact"/>
            </w:pPr>
            <w:r>
              <w:t>n/a</w:t>
            </w:r>
          </w:p>
        </w:tc>
        <w:tc>
          <w:tcPr>
            <w:tcW w:w="1133" w:type="dxa"/>
          </w:tcPr>
          <w:p w14:paraId="6BC5F3AA" w14:textId="77777777" w:rsidR="002748B8" w:rsidRDefault="002748B8" w:rsidP="002748B8">
            <w:pPr>
              <w:pStyle w:val="TableParagraph"/>
              <w:spacing w:line="265" w:lineRule="exact"/>
            </w:pPr>
            <w:r>
              <w:t>Ongoing</w:t>
            </w:r>
          </w:p>
        </w:tc>
        <w:tc>
          <w:tcPr>
            <w:tcW w:w="1843" w:type="dxa"/>
          </w:tcPr>
          <w:p w14:paraId="2421A34A" w14:textId="77777777" w:rsidR="002748B8" w:rsidRDefault="002748B8" w:rsidP="002748B8">
            <w:pPr>
              <w:pStyle w:val="TableParagraph"/>
              <w:ind w:right="117"/>
            </w:pPr>
            <w:r>
              <w:t xml:space="preserve">Options to </w:t>
            </w:r>
            <w:r>
              <w:rPr>
                <w:spacing w:val="-3"/>
              </w:rPr>
              <w:t xml:space="preserve">realign </w:t>
            </w:r>
            <w:r>
              <w:t xml:space="preserve">existing </w:t>
            </w:r>
            <w:r>
              <w:rPr>
                <w:spacing w:val="-3"/>
              </w:rPr>
              <w:t xml:space="preserve">resources </w:t>
            </w:r>
            <w:r>
              <w:t>being assessed for consideration alongside the Tackling Poverty Strategy</w:t>
            </w:r>
            <w:r>
              <w:rPr>
                <w:spacing w:val="-2"/>
              </w:rPr>
              <w:t xml:space="preserve"> </w:t>
            </w:r>
            <w:r>
              <w:t>and</w:t>
            </w:r>
          </w:p>
          <w:p w14:paraId="39822254" w14:textId="77777777" w:rsidR="002748B8" w:rsidRDefault="002748B8" w:rsidP="002748B8">
            <w:pPr>
              <w:pStyle w:val="TableParagraph"/>
              <w:spacing w:line="270" w:lineRule="atLeast"/>
              <w:ind w:right="103"/>
            </w:pPr>
            <w:r>
              <w:t>COVID-19 crisis recovery planning</w:t>
            </w:r>
          </w:p>
        </w:tc>
        <w:tc>
          <w:tcPr>
            <w:tcW w:w="1630" w:type="dxa"/>
          </w:tcPr>
          <w:p w14:paraId="506BBF31" w14:textId="77777777" w:rsidR="002748B8" w:rsidRDefault="002748B8" w:rsidP="002748B8">
            <w:pPr>
              <w:pStyle w:val="TableParagraph"/>
              <w:ind w:right="147"/>
            </w:pPr>
            <w:r>
              <w:t>Financial Inclusion Team</w:t>
            </w:r>
          </w:p>
        </w:tc>
        <w:tc>
          <w:tcPr>
            <w:tcW w:w="1915" w:type="dxa"/>
          </w:tcPr>
          <w:p w14:paraId="50928A00" w14:textId="77777777" w:rsidR="002748B8" w:rsidRDefault="002748B8" w:rsidP="002748B8">
            <w:pPr>
              <w:pStyle w:val="TableParagraph"/>
              <w:ind w:right="175"/>
            </w:pPr>
            <w:r>
              <w:t>Activity from the team will be monitored via the Strategy, the TPOAG and appropriate committee</w:t>
            </w:r>
          </w:p>
        </w:tc>
      </w:tr>
      <w:tr w:rsidR="002748B8" w14:paraId="6F3B8C24" w14:textId="77777777" w:rsidTr="002748B8">
        <w:trPr>
          <w:trHeight w:val="2953"/>
        </w:trPr>
        <w:tc>
          <w:tcPr>
            <w:tcW w:w="2554" w:type="dxa"/>
          </w:tcPr>
          <w:p w14:paraId="3FF5992A" w14:textId="77777777" w:rsidR="002748B8" w:rsidRDefault="002748B8" w:rsidP="002748B8">
            <w:pPr>
              <w:pStyle w:val="TableParagraph"/>
              <w:spacing w:line="265" w:lineRule="exact"/>
              <w:rPr>
                <w:b/>
              </w:rPr>
            </w:pPr>
            <w:r>
              <w:rPr>
                <w:b/>
              </w:rPr>
              <w:t>Poverty Proof Decisions</w:t>
            </w:r>
          </w:p>
        </w:tc>
        <w:tc>
          <w:tcPr>
            <w:tcW w:w="2410" w:type="dxa"/>
          </w:tcPr>
          <w:p w14:paraId="4C01C603" w14:textId="77777777" w:rsidR="002748B8" w:rsidRDefault="002748B8" w:rsidP="002748B8">
            <w:pPr>
              <w:pStyle w:val="TableParagraph"/>
              <w:ind w:right="260"/>
            </w:pPr>
            <w:r>
              <w:t>Embed poverty impact assessments into decision-making</w:t>
            </w:r>
          </w:p>
        </w:tc>
        <w:tc>
          <w:tcPr>
            <w:tcW w:w="1743" w:type="dxa"/>
          </w:tcPr>
          <w:p w14:paraId="7B162E30" w14:textId="77777777" w:rsidR="002748B8" w:rsidRDefault="002748B8" w:rsidP="002748B8">
            <w:pPr>
              <w:pStyle w:val="TableParagraph"/>
              <w:ind w:right="169"/>
            </w:pPr>
            <w:r>
              <w:t>in line with the Fairer Scotland Duty, we have one impact assessment which covers equality and diversity, health inequalities, poverty and</w:t>
            </w:r>
          </w:p>
          <w:p w14:paraId="1CF6E41F" w14:textId="77777777" w:rsidR="002748B8" w:rsidRDefault="002748B8" w:rsidP="002748B8">
            <w:pPr>
              <w:pStyle w:val="TableParagraph"/>
              <w:spacing w:line="252" w:lineRule="exact"/>
            </w:pPr>
            <w:r>
              <w:t>children’s rights</w:t>
            </w:r>
          </w:p>
        </w:tc>
        <w:tc>
          <w:tcPr>
            <w:tcW w:w="1375" w:type="dxa"/>
          </w:tcPr>
          <w:p w14:paraId="469A3654" w14:textId="77777777" w:rsidR="002748B8" w:rsidRDefault="002748B8" w:rsidP="002748B8">
            <w:pPr>
              <w:pStyle w:val="TableParagraph"/>
              <w:ind w:right="161"/>
            </w:pPr>
            <w:r>
              <w:t>The Plan for North Lanarkshire</w:t>
            </w:r>
          </w:p>
          <w:p w14:paraId="25230FC8" w14:textId="77777777" w:rsidR="002748B8" w:rsidRDefault="002748B8" w:rsidP="002748B8">
            <w:pPr>
              <w:pStyle w:val="TableParagraph"/>
              <w:spacing w:before="7"/>
              <w:ind w:left="0"/>
              <w:rPr>
                <w:b/>
                <w:sz w:val="21"/>
              </w:rPr>
            </w:pPr>
          </w:p>
          <w:p w14:paraId="4D212846" w14:textId="77777777" w:rsidR="002748B8" w:rsidRDefault="002748B8" w:rsidP="002748B8">
            <w:pPr>
              <w:pStyle w:val="TableParagraph"/>
              <w:ind w:right="373"/>
            </w:pPr>
            <w:r>
              <w:t>Equalities Strategy</w:t>
            </w:r>
          </w:p>
        </w:tc>
        <w:tc>
          <w:tcPr>
            <w:tcW w:w="1419" w:type="dxa"/>
          </w:tcPr>
          <w:p w14:paraId="0C12DD40" w14:textId="77777777" w:rsidR="002748B8" w:rsidRDefault="002748B8" w:rsidP="002748B8">
            <w:pPr>
              <w:pStyle w:val="TableParagraph"/>
              <w:spacing w:line="265" w:lineRule="exact"/>
            </w:pPr>
            <w:r>
              <w:t>n/a</w:t>
            </w:r>
          </w:p>
        </w:tc>
        <w:tc>
          <w:tcPr>
            <w:tcW w:w="1133" w:type="dxa"/>
          </w:tcPr>
          <w:p w14:paraId="4ABE8F3B" w14:textId="77777777" w:rsidR="002748B8" w:rsidRDefault="002748B8" w:rsidP="002748B8">
            <w:pPr>
              <w:pStyle w:val="TableParagraph"/>
              <w:spacing w:line="265" w:lineRule="exact"/>
            </w:pPr>
            <w:r>
              <w:t>2020</w:t>
            </w:r>
          </w:p>
        </w:tc>
        <w:tc>
          <w:tcPr>
            <w:tcW w:w="1843" w:type="dxa"/>
          </w:tcPr>
          <w:p w14:paraId="0B89A001" w14:textId="77777777" w:rsidR="002748B8" w:rsidRDefault="002748B8" w:rsidP="002748B8">
            <w:pPr>
              <w:pStyle w:val="TableParagraph"/>
              <w:spacing w:line="265" w:lineRule="exact"/>
            </w:pPr>
            <w:r>
              <w:t>Pending</w:t>
            </w:r>
          </w:p>
        </w:tc>
        <w:tc>
          <w:tcPr>
            <w:tcW w:w="1630" w:type="dxa"/>
          </w:tcPr>
          <w:p w14:paraId="39CC0A79" w14:textId="77777777" w:rsidR="002748B8" w:rsidRDefault="002748B8" w:rsidP="002748B8">
            <w:pPr>
              <w:pStyle w:val="TableParagraph"/>
              <w:ind w:right="147"/>
            </w:pPr>
            <w:r>
              <w:t>Financial Inclusion Team</w:t>
            </w:r>
          </w:p>
          <w:p w14:paraId="63BAA211" w14:textId="77777777" w:rsidR="002748B8" w:rsidRDefault="002748B8" w:rsidP="002748B8">
            <w:pPr>
              <w:pStyle w:val="TableParagraph"/>
              <w:spacing w:before="6"/>
              <w:ind w:left="0"/>
              <w:rPr>
                <w:b/>
                <w:sz w:val="21"/>
              </w:rPr>
            </w:pPr>
          </w:p>
          <w:p w14:paraId="09E8456A" w14:textId="77777777" w:rsidR="002748B8" w:rsidRDefault="002748B8" w:rsidP="002748B8">
            <w:pPr>
              <w:pStyle w:val="TableParagraph"/>
              <w:ind w:right="628"/>
            </w:pPr>
            <w:r>
              <w:t>Equalities Network</w:t>
            </w:r>
          </w:p>
        </w:tc>
        <w:tc>
          <w:tcPr>
            <w:tcW w:w="1915" w:type="dxa"/>
          </w:tcPr>
          <w:p w14:paraId="2EBBA1D1" w14:textId="77777777" w:rsidR="002748B8" w:rsidRDefault="002748B8" w:rsidP="002748B8">
            <w:pPr>
              <w:pStyle w:val="TableParagraph"/>
              <w:ind w:right="133"/>
            </w:pPr>
            <w:r>
              <w:t>Poverty will be considered in key strategic decisions</w:t>
            </w:r>
          </w:p>
        </w:tc>
      </w:tr>
      <w:tr w:rsidR="002748B8" w14:paraId="099E8348" w14:textId="77777777" w:rsidTr="002748B8">
        <w:trPr>
          <w:trHeight w:val="2136"/>
        </w:trPr>
        <w:tc>
          <w:tcPr>
            <w:tcW w:w="2554" w:type="dxa"/>
          </w:tcPr>
          <w:p w14:paraId="5A7C2A47" w14:textId="77777777" w:rsidR="002748B8" w:rsidRDefault="002748B8" w:rsidP="002748B8">
            <w:pPr>
              <w:pStyle w:val="TableParagraph"/>
              <w:ind w:right="204"/>
              <w:rPr>
                <w:b/>
              </w:rPr>
            </w:pPr>
            <w:r>
              <w:rPr>
                <w:b/>
              </w:rPr>
              <w:t>Introduce Memorandums of Understanding between the Financial Inclusion Team and Services</w:t>
            </w:r>
          </w:p>
        </w:tc>
        <w:tc>
          <w:tcPr>
            <w:tcW w:w="2410" w:type="dxa"/>
          </w:tcPr>
          <w:p w14:paraId="686EC087" w14:textId="77777777" w:rsidR="002748B8" w:rsidRDefault="002748B8" w:rsidP="002748B8">
            <w:pPr>
              <w:pStyle w:val="TableParagraph"/>
              <w:ind w:right="89"/>
            </w:pPr>
            <w:r>
              <w:t xml:space="preserve">Income </w:t>
            </w:r>
            <w:proofErr w:type="spellStart"/>
            <w:r>
              <w:t>maximisation</w:t>
            </w:r>
            <w:proofErr w:type="spellEnd"/>
            <w:r>
              <w:t xml:space="preserve"> and debt advice services are available to all residents via either the services themselves or effective referral routes</w:t>
            </w:r>
          </w:p>
        </w:tc>
        <w:tc>
          <w:tcPr>
            <w:tcW w:w="1743" w:type="dxa"/>
          </w:tcPr>
          <w:p w14:paraId="7BDCF9F8" w14:textId="77777777" w:rsidR="002748B8" w:rsidRDefault="002748B8" w:rsidP="002748B8">
            <w:pPr>
              <w:pStyle w:val="TableParagraph"/>
              <w:ind w:left="64" w:right="216"/>
            </w:pPr>
            <w:r>
              <w:t>All services will have a co- ordinated corporate approach to tackling poverty</w:t>
            </w:r>
          </w:p>
        </w:tc>
        <w:tc>
          <w:tcPr>
            <w:tcW w:w="1375" w:type="dxa"/>
          </w:tcPr>
          <w:p w14:paraId="676E93C1" w14:textId="77777777" w:rsidR="002748B8" w:rsidRDefault="002748B8" w:rsidP="002748B8">
            <w:pPr>
              <w:pStyle w:val="TableParagraph"/>
              <w:ind w:left="97" w:right="171"/>
            </w:pPr>
            <w:r>
              <w:t>The Plan for North Lanarkshire</w:t>
            </w:r>
          </w:p>
          <w:p w14:paraId="18274C46" w14:textId="77777777" w:rsidR="002748B8" w:rsidRDefault="002748B8" w:rsidP="002748B8">
            <w:pPr>
              <w:pStyle w:val="TableParagraph"/>
              <w:spacing w:before="8"/>
              <w:ind w:left="0"/>
              <w:rPr>
                <w:b/>
                <w:sz w:val="21"/>
              </w:rPr>
            </w:pPr>
          </w:p>
          <w:p w14:paraId="36A5E841" w14:textId="77777777" w:rsidR="002748B8" w:rsidRDefault="002748B8" w:rsidP="002748B8">
            <w:pPr>
              <w:pStyle w:val="TableParagraph"/>
              <w:ind w:left="97" w:right="82"/>
            </w:pPr>
            <w:r>
              <w:t xml:space="preserve">Economic </w:t>
            </w:r>
            <w:r>
              <w:rPr>
                <w:sz w:val="21"/>
              </w:rPr>
              <w:t xml:space="preserve">Regeneration </w:t>
            </w:r>
            <w:r>
              <w:t>Delivery Plan</w:t>
            </w:r>
          </w:p>
        </w:tc>
        <w:tc>
          <w:tcPr>
            <w:tcW w:w="1419" w:type="dxa"/>
          </w:tcPr>
          <w:p w14:paraId="15CBE2C1" w14:textId="77777777" w:rsidR="002748B8" w:rsidRDefault="002748B8" w:rsidP="002748B8">
            <w:pPr>
              <w:pStyle w:val="TableParagraph"/>
              <w:spacing w:line="265" w:lineRule="exact"/>
            </w:pPr>
            <w:r>
              <w:t>n/a</w:t>
            </w:r>
          </w:p>
        </w:tc>
        <w:tc>
          <w:tcPr>
            <w:tcW w:w="1133" w:type="dxa"/>
          </w:tcPr>
          <w:p w14:paraId="49C6B11F" w14:textId="77777777" w:rsidR="002748B8" w:rsidRDefault="002748B8" w:rsidP="002748B8">
            <w:pPr>
              <w:pStyle w:val="TableParagraph"/>
              <w:spacing w:line="265" w:lineRule="exact"/>
            </w:pPr>
            <w:r>
              <w:t>Dec 2020</w:t>
            </w:r>
          </w:p>
        </w:tc>
        <w:tc>
          <w:tcPr>
            <w:tcW w:w="1843" w:type="dxa"/>
          </w:tcPr>
          <w:p w14:paraId="6685D624" w14:textId="77777777" w:rsidR="002748B8" w:rsidRDefault="002748B8" w:rsidP="002748B8">
            <w:pPr>
              <w:pStyle w:val="TableParagraph"/>
              <w:spacing w:line="265" w:lineRule="exact"/>
            </w:pPr>
            <w:r>
              <w:t>Pending</w:t>
            </w:r>
          </w:p>
        </w:tc>
        <w:tc>
          <w:tcPr>
            <w:tcW w:w="1630" w:type="dxa"/>
          </w:tcPr>
          <w:p w14:paraId="377501CA" w14:textId="77777777" w:rsidR="002748B8" w:rsidRDefault="002748B8" w:rsidP="002748B8">
            <w:pPr>
              <w:pStyle w:val="TableParagraph"/>
              <w:ind w:right="147"/>
            </w:pPr>
            <w:r>
              <w:t>Financial Inclusion Team</w:t>
            </w:r>
          </w:p>
        </w:tc>
        <w:tc>
          <w:tcPr>
            <w:tcW w:w="1915" w:type="dxa"/>
          </w:tcPr>
          <w:p w14:paraId="1ED26CA4" w14:textId="77777777" w:rsidR="002748B8" w:rsidRDefault="002748B8" w:rsidP="002748B8">
            <w:pPr>
              <w:pStyle w:val="TableParagraph"/>
              <w:ind w:right="133"/>
            </w:pPr>
            <w:r>
              <w:t xml:space="preserve">Referrals and activity monitored via </w:t>
            </w:r>
            <w:proofErr w:type="spellStart"/>
            <w:r>
              <w:t>MySwis</w:t>
            </w:r>
            <w:proofErr w:type="spellEnd"/>
            <w:r>
              <w:t xml:space="preserve"> and MACS</w:t>
            </w:r>
          </w:p>
        </w:tc>
      </w:tr>
    </w:tbl>
    <w:p w14:paraId="211F215F" w14:textId="77777777" w:rsidR="002748B8" w:rsidRDefault="002748B8" w:rsidP="002748B8">
      <w:pPr>
        <w:sectPr w:rsidR="002748B8">
          <w:pgSz w:w="16840" w:h="11910" w:orient="landscape"/>
          <w:pgMar w:top="700" w:right="260" w:bottom="280" w:left="3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410"/>
        <w:gridCol w:w="1743"/>
        <w:gridCol w:w="1375"/>
        <w:gridCol w:w="1419"/>
        <w:gridCol w:w="1133"/>
        <w:gridCol w:w="1843"/>
        <w:gridCol w:w="1630"/>
        <w:gridCol w:w="1915"/>
      </w:tblGrid>
      <w:tr w:rsidR="002748B8" w14:paraId="1317AB7C" w14:textId="77777777" w:rsidTr="002748B8">
        <w:trPr>
          <w:trHeight w:val="419"/>
        </w:trPr>
        <w:tc>
          <w:tcPr>
            <w:tcW w:w="16022" w:type="dxa"/>
            <w:gridSpan w:val="9"/>
            <w:tcBorders>
              <w:bottom w:val="single" w:sz="6" w:space="0" w:color="000000"/>
            </w:tcBorders>
            <w:shd w:val="clear" w:color="auto" w:fill="FFFF00"/>
          </w:tcPr>
          <w:p w14:paraId="4250068A" w14:textId="77777777" w:rsidR="002748B8" w:rsidRDefault="002748B8" w:rsidP="002748B8">
            <w:pPr>
              <w:pStyle w:val="TableParagraph"/>
              <w:spacing w:line="268" w:lineRule="exact"/>
              <w:ind w:left="4089" w:right="4084"/>
              <w:jc w:val="center"/>
              <w:rPr>
                <w:b/>
              </w:rPr>
            </w:pPr>
            <w:r>
              <w:rPr>
                <w:b/>
              </w:rPr>
              <w:t>ACTION PLAN – RESEARCH, STRATEGIC PLANNING AND PROGRAMME MANAGEMENT</w:t>
            </w:r>
          </w:p>
        </w:tc>
      </w:tr>
      <w:tr w:rsidR="002748B8" w14:paraId="7D0092EB" w14:textId="77777777" w:rsidTr="002748B8">
        <w:trPr>
          <w:trHeight w:val="1070"/>
        </w:trPr>
        <w:tc>
          <w:tcPr>
            <w:tcW w:w="2554" w:type="dxa"/>
            <w:tcBorders>
              <w:top w:val="single" w:sz="6" w:space="0" w:color="000000"/>
            </w:tcBorders>
            <w:shd w:val="clear" w:color="auto" w:fill="FFFF00"/>
          </w:tcPr>
          <w:p w14:paraId="0E1A753D" w14:textId="77777777" w:rsidR="002748B8" w:rsidRDefault="002748B8" w:rsidP="002748B8">
            <w:pPr>
              <w:pStyle w:val="TableParagraph"/>
              <w:spacing w:line="263" w:lineRule="exact"/>
              <w:rPr>
                <w:b/>
              </w:rPr>
            </w:pPr>
            <w:r>
              <w:rPr>
                <w:b/>
              </w:rPr>
              <w:t>Action</w:t>
            </w:r>
          </w:p>
        </w:tc>
        <w:tc>
          <w:tcPr>
            <w:tcW w:w="2410" w:type="dxa"/>
            <w:tcBorders>
              <w:top w:val="single" w:sz="6" w:space="0" w:color="000000"/>
            </w:tcBorders>
            <w:shd w:val="clear" w:color="auto" w:fill="FFFF00"/>
          </w:tcPr>
          <w:p w14:paraId="281059B0" w14:textId="77777777" w:rsidR="002748B8" w:rsidRDefault="002748B8" w:rsidP="002748B8">
            <w:pPr>
              <w:pStyle w:val="TableParagraph"/>
              <w:spacing w:line="263" w:lineRule="exact"/>
              <w:rPr>
                <w:b/>
              </w:rPr>
            </w:pPr>
            <w:r>
              <w:rPr>
                <w:b/>
              </w:rPr>
              <w:t>Brief Description</w:t>
            </w:r>
          </w:p>
        </w:tc>
        <w:tc>
          <w:tcPr>
            <w:tcW w:w="1743" w:type="dxa"/>
            <w:tcBorders>
              <w:top w:val="single" w:sz="6" w:space="0" w:color="000000"/>
            </w:tcBorders>
            <w:shd w:val="clear" w:color="auto" w:fill="FFFF00"/>
          </w:tcPr>
          <w:p w14:paraId="164D7514" w14:textId="77777777" w:rsidR="002748B8" w:rsidRDefault="002748B8" w:rsidP="002748B8">
            <w:pPr>
              <w:pStyle w:val="TableParagraph"/>
              <w:ind w:right="762"/>
              <w:rPr>
                <w:b/>
              </w:rPr>
            </w:pPr>
            <w:r>
              <w:rPr>
                <w:b/>
              </w:rPr>
              <w:t>Planned Outcome</w:t>
            </w:r>
          </w:p>
        </w:tc>
        <w:tc>
          <w:tcPr>
            <w:tcW w:w="1375" w:type="dxa"/>
            <w:tcBorders>
              <w:top w:val="single" w:sz="6" w:space="0" w:color="000000"/>
            </w:tcBorders>
            <w:shd w:val="clear" w:color="auto" w:fill="FFFF00"/>
          </w:tcPr>
          <w:p w14:paraId="34914653" w14:textId="77777777" w:rsidR="002748B8" w:rsidRDefault="002748B8" w:rsidP="002748B8">
            <w:pPr>
              <w:pStyle w:val="TableParagraph"/>
              <w:ind w:right="535"/>
              <w:rPr>
                <w:b/>
              </w:rPr>
            </w:pPr>
            <w:r>
              <w:rPr>
                <w:b/>
              </w:rPr>
              <w:t>Links to Other Plans/</w:t>
            </w:r>
          </w:p>
          <w:p w14:paraId="4443B19F" w14:textId="77777777" w:rsidR="002748B8" w:rsidRDefault="002748B8" w:rsidP="002748B8">
            <w:pPr>
              <w:pStyle w:val="TableParagraph"/>
              <w:spacing w:line="250" w:lineRule="exact"/>
              <w:rPr>
                <w:b/>
              </w:rPr>
            </w:pPr>
            <w:r>
              <w:rPr>
                <w:b/>
              </w:rPr>
              <w:t>Strategies</w:t>
            </w:r>
          </w:p>
        </w:tc>
        <w:tc>
          <w:tcPr>
            <w:tcW w:w="1419" w:type="dxa"/>
            <w:tcBorders>
              <w:top w:val="single" w:sz="6" w:space="0" w:color="000000"/>
            </w:tcBorders>
            <w:shd w:val="clear" w:color="auto" w:fill="FFFF00"/>
          </w:tcPr>
          <w:p w14:paraId="740207EF" w14:textId="77777777" w:rsidR="002748B8" w:rsidRDefault="002748B8" w:rsidP="002748B8">
            <w:pPr>
              <w:pStyle w:val="TableParagraph"/>
              <w:spacing w:line="263" w:lineRule="exact"/>
              <w:rPr>
                <w:b/>
              </w:rPr>
            </w:pPr>
            <w:r>
              <w:rPr>
                <w:b/>
              </w:rPr>
              <w:t>Baseline</w:t>
            </w:r>
          </w:p>
        </w:tc>
        <w:tc>
          <w:tcPr>
            <w:tcW w:w="1133" w:type="dxa"/>
            <w:tcBorders>
              <w:top w:val="single" w:sz="6" w:space="0" w:color="000000"/>
            </w:tcBorders>
            <w:shd w:val="clear" w:color="auto" w:fill="FFFF00"/>
          </w:tcPr>
          <w:p w14:paraId="0CF7609A" w14:textId="77777777" w:rsidR="002748B8" w:rsidRDefault="002748B8" w:rsidP="002748B8">
            <w:pPr>
              <w:pStyle w:val="TableParagraph"/>
              <w:spacing w:line="263" w:lineRule="exact"/>
              <w:rPr>
                <w:b/>
              </w:rPr>
            </w:pPr>
            <w:r>
              <w:rPr>
                <w:b/>
              </w:rPr>
              <w:t>Timescale</w:t>
            </w:r>
          </w:p>
        </w:tc>
        <w:tc>
          <w:tcPr>
            <w:tcW w:w="1843" w:type="dxa"/>
            <w:tcBorders>
              <w:top w:val="single" w:sz="6" w:space="0" w:color="000000"/>
            </w:tcBorders>
            <w:shd w:val="clear" w:color="auto" w:fill="FFFF00"/>
          </w:tcPr>
          <w:p w14:paraId="0941A254" w14:textId="77777777" w:rsidR="002748B8" w:rsidRDefault="002748B8" w:rsidP="002748B8">
            <w:pPr>
              <w:pStyle w:val="TableParagraph"/>
              <w:spacing w:line="263" w:lineRule="exact"/>
              <w:rPr>
                <w:b/>
              </w:rPr>
            </w:pPr>
            <w:r>
              <w:rPr>
                <w:b/>
              </w:rPr>
              <w:t>Status</w:t>
            </w:r>
          </w:p>
        </w:tc>
        <w:tc>
          <w:tcPr>
            <w:tcW w:w="1630" w:type="dxa"/>
            <w:tcBorders>
              <w:top w:val="single" w:sz="6" w:space="0" w:color="000000"/>
            </w:tcBorders>
            <w:shd w:val="clear" w:color="auto" w:fill="FFFF00"/>
          </w:tcPr>
          <w:p w14:paraId="35FD34B4" w14:textId="77777777" w:rsidR="002748B8" w:rsidRDefault="002748B8" w:rsidP="002748B8">
            <w:pPr>
              <w:pStyle w:val="TableParagraph"/>
              <w:spacing w:line="263" w:lineRule="exact"/>
              <w:rPr>
                <w:b/>
              </w:rPr>
            </w:pPr>
            <w:r>
              <w:rPr>
                <w:b/>
              </w:rPr>
              <w:t>Lead Team</w:t>
            </w:r>
          </w:p>
        </w:tc>
        <w:tc>
          <w:tcPr>
            <w:tcW w:w="1915" w:type="dxa"/>
            <w:tcBorders>
              <w:top w:val="single" w:sz="6" w:space="0" w:color="000000"/>
            </w:tcBorders>
            <w:shd w:val="clear" w:color="auto" w:fill="FFFF00"/>
          </w:tcPr>
          <w:p w14:paraId="4DDB9C1B" w14:textId="77777777" w:rsidR="002748B8" w:rsidRDefault="002748B8" w:rsidP="002748B8">
            <w:pPr>
              <w:pStyle w:val="TableParagraph"/>
              <w:spacing w:line="263" w:lineRule="exact"/>
              <w:rPr>
                <w:b/>
              </w:rPr>
            </w:pPr>
            <w:r>
              <w:rPr>
                <w:b/>
              </w:rPr>
              <w:t>Monitoring</w:t>
            </w:r>
          </w:p>
        </w:tc>
      </w:tr>
      <w:tr w:rsidR="002748B8" w14:paraId="5907F288" w14:textId="77777777" w:rsidTr="002748B8">
        <w:trPr>
          <w:trHeight w:val="3492"/>
        </w:trPr>
        <w:tc>
          <w:tcPr>
            <w:tcW w:w="2554" w:type="dxa"/>
          </w:tcPr>
          <w:p w14:paraId="1A113CC8" w14:textId="77777777" w:rsidR="002748B8" w:rsidRDefault="002748B8" w:rsidP="002748B8">
            <w:pPr>
              <w:pStyle w:val="TableParagraph"/>
              <w:ind w:right="272"/>
              <w:rPr>
                <w:b/>
              </w:rPr>
            </w:pPr>
            <w:r>
              <w:rPr>
                <w:b/>
              </w:rPr>
              <w:t>Establishment of an Involvement Group to help shape the strategy and services</w:t>
            </w:r>
          </w:p>
        </w:tc>
        <w:tc>
          <w:tcPr>
            <w:tcW w:w="2410" w:type="dxa"/>
          </w:tcPr>
          <w:p w14:paraId="22557E6E" w14:textId="77777777" w:rsidR="002748B8" w:rsidRDefault="002748B8" w:rsidP="002748B8">
            <w:pPr>
              <w:pStyle w:val="TableParagraph"/>
              <w:ind w:right="99"/>
            </w:pPr>
            <w:proofErr w:type="gramStart"/>
            <w:r>
              <w:t>In order to</w:t>
            </w:r>
            <w:proofErr w:type="gramEnd"/>
            <w:r>
              <w:t xml:space="preserve"> get the </w:t>
            </w:r>
            <w:r>
              <w:rPr>
                <w:spacing w:val="-4"/>
              </w:rPr>
              <w:t xml:space="preserve">views </w:t>
            </w:r>
            <w:r>
              <w:t>and direction from those with lived experience, people will be invited to join an Involvement</w:t>
            </w:r>
            <w:r>
              <w:rPr>
                <w:spacing w:val="-3"/>
              </w:rPr>
              <w:t xml:space="preserve"> </w:t>
            </w:r>
            <w:r>
              <w:t>Group</w:t>
            </w:r>
          </w:p>
        </w:tc>
        <w:tc>
          <w:tcPr>
            <w:tcW w:w="1743" w:type="dxa"/>
          </w:tcPr>
          <w:p w14:paraId="44DFF729" w14:textId="77777777" w:rsidR="002748B8" w:rsidRDefault="002748B8" w:rsidP="002748B8">
            <w:pPr>
              <w:pStyle w:val="TableParagraph"/>
              <w:spacing w:before="1" w:line="237" w:lineRule="auto"/>
              <w:ind w:left="64" w:right="150"/>
            </w:pPr>
            <w:r>
              <w:t>Establishment of Group</w:t>
            </w:r>
          </w:p>
        </w:tc>
        <w:tc>
          <w:tcPr>
            <w:tcW w:w="1375" w:type="dxa"/>
          </w:tcPr>
          <w:p w14:paraId="5F19B862" w14:textId="77777777" w:rsidR="002748B8" w:rsidRDefault="002748B8" w:rsidP="002748B8">
            <w:pPr>
              <w:pStyle w:val="TableParagraph"/>
              <w:ind w:left="97" w:right="171"/>
            </w:pPr>
            <w:r>
              <w:t>The Plan for North Lanarkshire</w:t>
            </w:r>
          </w:p>
          <w:p w14:paraId="78C3754B" w14:textId="77777777" w:rsidR="002748B8" w:rsidRDefault="002748B8" w:rsidP="002748B8">
            <w:pPr>
              <w:pStyle w:val="TableParagraph"/>
              <w:spacing w:before="10"/>
              <w:ind w:left="0"/>
              <w:rPr>
                <w:b/>
                <w:sz w:val="21"/>
              </w:rPr>
            </w:pPr>
          </w:p>
          <w:p w14:paraId="7D77BB73" w14:textId="77777777" w:rsidR="002748B8" w:rsidRDefault="002748B8" w:rsidP="002748B8">
            <w:pPr>
              <w:pStyle w:val="TableParagraph"/>
              <w:ind w:left="97" w:right="291"/>
            </w:pPr>
            <w:r>
              <w:t>Local Child Poverty Action Report</w:t>
            </w:r>
          </w:p>
          <w:p w14:paraId="755F18B2" w14:textId="77777777" w:rsidR="002748B8" w:rsidRDefault="002748B8" w:rsidP="002748B8">
            <w:pPr>
              <w:pStyle w:val="TableParagraph"/>
              <w:spacing w:before="1"/>
              <w:ind w:left="0"/>
              <w:rPr>
                <w:b/>
              </w:rPr>
            </w:pPr>
          </w:p>
          <w:p w14:paraId="5C43507C" w14:textId="77777777" w:rsidR="002748B8" w:rsidRDefault="002748B8" w:rsidP="002748B8">
            <w:pPr>
              <w:pStyle w:val="TableParagraph"/>
              <w:ind w:left="97" w:right="115"/>
              <w:rPr>
                <w:sz w:val="21"/>
              </w:rPr>
            </w:pPr>
            <w:r>
              <w:t xml:space="preserve">Working with </w:t>
            </w:r>
            <w:r>
              <w:rPr>
                <w:sz w:val="21"/>
              </w:rPr>
              <w:t>Communities</w:t>
            </w:r>
          </w:p>
          <w:p w14:paraId="1D738D93" w14:textId="77777777" w:rsidR="002748B8" w:rsidRDefault="002748B8" w:rsidP="002748B8">
            <w:pPr>
              <w:pStyle w:val="TableParagraph"/>
              <w:spacing w:line="262" w:lineRule="exact"/>
              <w:ind w:left="97"/>
            </w:pPr>
            <w:r>
              <w:t>Framework</w:t>
            </w:r>
          </w:p>
        </w:tc>
        <w:tc>
          <w:tcPr>
            <w:tcW w:w="1419" w:type="dxa"/>
          </w:tcPr>
          <w:p w14:paraId="750B02C9" w14:textId="77777777" w:rsidR="002748B8" w:rsidRDefault="002748B8" w:rsidP="002748B8">
            <w:pPr>
              <w:pStyle w:val="TableParagraph"/>
              <w:spacing w:line="268" w:lineRule="exact"/>
            </w:pPr>
            <w:r>
              <w:t>n/a</w:t>
            </w:r>
          </w:p>
        </w:tc>
        <w:tc>
          <w:tcPr>
            <w:tcW w:w="1133" w:type="dxa"/>
          </w:tcPr>
          <w:p w14:paraId="4276D6AD" w14:textId="77777777" w:rsidR="002748B8" w:rsidRDefault="002748B8" w:rsidP="002748B8">
            <w:pPr>
              <w:pStyle w:val="TableParagraph"/>
              <w:spacing w:before="1" w:line="237" w:lineRule="auto"/>
              <w:ind w:right="203"/>
            </w:pPr>
            <w:r>
              <w:t>2020 to establish</w:t>
            </w:r>
          </w:p>
          <w:p w14:paraId="641675D9" w14:textId="77777777" w:rsidR="002748B8" w:rsidRDefault="002748B8" w:rsidP="002748B8">
            <w:pPr>
              <w:pStyle w:val="TableParagraph"/>
              <w:spacing w:before="1"/>
              <w:ind w:right="275"/>
            </w:pPr>
            <w:r>
              <w:t>– group will be ongoing</w:t>
            </w:r>
          </w:p>
        </w:tc>
        <w:tc>
          <w:tcPr>
            <w:tcW w:w="1843" w:type="dxa"/>
          </w:tcPr>
          <w:p w14:paraId="4CB3FF37" w14:textId="77777777" w:rsidR="002748B8" w:rsidRDefault="002748B8" w:rsidP="002748B8">
            <w:pPr>
              <w:pStyle w:val="TableParagraph"/>
              <w:spacing w:line="268" w:lineRule="exact"/>
            </w:pPr>
            <w:r>
              <w:t>Ongoing</w:t>
            </w:r>
          </w:p>
        </w:tc>
        <w:tc>
          <w:tcPr>
            <w:tcW w:w="1630" w:type="dxa"/>
          </w:tcPr>
          <w:p w14:paraId="3052C4B6" w14:textId="77777777" w:rsidR="002748B8" w:rsidRDefault="002748B8" w:rsidP="002748B8">
            <w:pPr>
              <w:pStyle w:val="TableParagraph"/>
              <w:spacing w:before="1" w:line="237" w:lineRule="auto"/>
              <w:ind w:right="306"/>
            </w:pPr>
            <w:r>
              <w:t>Communities Team</w:t>
            </w:r>
          </w:p>
          <w:p w14:paraId="72514AE3" w14:textId="77777777" w:rsidR="002748B8" w:rsidRDefault="002748B8" w:rsidP="002748B8">
            <w:pPr>
              <w:pStyle w:val="TableParagraph"/>
              <w:spacing w:before="1"/>
              <w:ind w:left="0"/>
              <w:rPr>
                <w:b/>
              </w:rPr>
            </w:pPr>
          </w:p>
          <w:p w14:paraId="33B2DF53" w14:textId="77777777" w:rsidR="002748B8" w:rsidRDefault="002748B8" w:rsidP="002748B8">
            <w:pPr>
              <w:pStyle w:val="TableParagraph"/>
              <w:spacing w:before="1"/>
              <w:ind w:right="147"/>
            </w:pPr>
            <w:r>
              <w:t>Financial Inclusion Team</w:t>
            </w:r>
          </w:p>
          <w:p w14:paraId="702E4C8A" w14:textId="77777777" w:rsidR="002748B8" w:rsidRDefault="002748B8" w:rsidP="002748B8">
            <w:pPr>
              <w:pStyle w:val="TableParagraph"/>
              <w:spacing w:before="1"/>
              <w:ind w:left="0"/>
              <w:rPr>
                <w:b/>
              </w:rPr>
            </w:pPr>
          </w:p>
          <w:p w14:paraId="3B3B3EB9" w14:textId="77777777" w:rsidR="002748B8" w:rsidRDefault="002748B8" w:rsidP="002748B8">
            <w:pPr>
              <w:pStyle w:val="TableParagraph"/>
              <w:ind w:right="228"/>
            </w:pPr>
            <w:r>
              <w:t>Community and Voluntary Sector</w:t>
            </w:r>
          </w:p>
          <w:p w14:paraId="6AE20AF5" w14:textId="77777777" w:rsidR="002748B8" w:rsidRDefault="002748B8" w:rsidP="002748B8">
            <w:pPr>
              <w:pStyle w:val="TableParagraph"/>
              <w:spacing w:before="9"/>
              <w:ind w:left="0"/>
              <w:rPr>
                <w:b/>
                <w:sz w:val="21"/>
              </w:rPr>
            </w:pPr>
          </w:p>
          <w:p w14:paraId="7CCB4B57" w14:textId="77777777" w:rsidR="002748B8" w:rsidRDefault="002748B8" w:rsidP="002748B8">
            <w:pPr>
              <w:pStyle w:val="TableParagraph"/>
              <w:spacing w:line="270" w:lineRule="atLeast"/>
              <w:ind w:right="343"/>
            </w:pPr>
            <w:r>
              <w:t>Voluntary Action North Lanarkshire</w:t>
            </w:r>
          </w:p>
        </w:tc>
        <w:tc>
          <w:tcPr>
            <w:tcW w:w="1915" w:type="dxa"/>
          </w:tcPr>
          <w:p w14:paraId="1E165001" w14:textId="77777777" w:rsidR="002748B8" w:rsidRDefault="002748B8" w:rsidP="002748B8">
            <w:pPr>
              <w:pStyle w:val="TableParagraph"/>
              <w:ind w:right="100"/>
            </w:pPr>
            <w:r>
              <w:t xml:space="preserve">Involvement </w:t>
            </w:r>
            <w:r>
              <w:rPr>
                <w:spacing w:val="-4"/>
              </w:rPr>
              <w:t xml:space="preserve">group </w:t>
            </w:r>
            <w:r>
              <w:t>and input reflected within the Strategy and future</w:t>
            </w:r>
            <w:r>
              <w:rPr>
                <w:spacing w:val="-1"/>
              </w:rPr>
              <w:t xml:space="preserve"> </w:t>
            </w:r>
            <w:r>
              <w:t>direction</w:t>
            </w:r>
          </w:p>
        </w:tc>
      </w:tr>
      <w:tr w:rsidR="002748B8" w14:paraId="4DEC2F18" w14:textId="77777777" w:rsidTr="002748B8">
        <w:trPr>
          <w:trHeight w:val="1975"/>
        </w:trPr>
        <w:tc>
          <w:tcPr>
            <w:tcW w:w="2554" w:type="dxa"/>
          </w:tcPr>
          <w:p w14:paraId="20F01FC7" w14:textId="77777777" w:rsidR="002748B8" w:rsidRDefault="002748B8" w:rsidP="002748B8">
            <w:pPr>
              <w:pStyle w:val="TableParagraph"/>
              <w:spacing w:line="266" w:lineRule="exact"/>
              <w:rPr>
                <w:b/>
              </w:rPr>
            </w:pPr>
            <w:r>
              <w:rPr>
                <w:b/>
              </w:rPr>
              <w:t>Universal Credit Scheme</w:t>
            </w:r>
          </w:p>
        </w:tc>
        <w:tc>
          <w:tcPr>
            <w:tcW w:w="2410" w:type="dxa"/>
          </w:tcPr>
          <w:p w14:paraId="36FFDD00" w14:textId="77777777" w:rsidR="002748B8" w:rsidRDefault="002748B8" w:rsidP="002748B8">
            <w:pPr>
              <w:pStyle w:val="TableParagraph"/>
              <w:ind w:right="105"/>
            </w:pPr>
            <w:r>
              <w:t>A universal credit fund to mitigate against the impact of arrears accrued due to DWP methods and timescales</w:t>
            </w:r>
          </w:p>
        </w:tc>
        <w:tc>
          <w:tcPr>
            <w:tcW w:w="1743" w:type="dxa"/>
          </w:tcPr>
          <w:p w14:paraId="10CE1C53" w14:textId="77777777" w:rsidR="002748B8" w:rsidRDefault="002748B8" w:rsidP="002748B8">
            <w:pPr>
              <w:pStyle w:val="TableParagraph"/>
              <w:ind w:left="64" w:right="266"/>
            </w:pPr>
            <w:r>
              <w:t>Assist residents to manage arrears due to the delay in initial Universal Credit claims</w:t>
            </w:r>
          </w:p>
        </w:tc>
        <w:tc>
          <w:tcPr>
            <w:tcW w:w="1375" w:type="dxa"/>
          </w:tcPr>
          <w:p w14:paraId="4E214F07" w14:textId="77777777" w:rsidR="002748B8" w:rsidRDefault="002748B8" w:rsidP="002748B8">
            <w:pPr>
              <w:pStyle w:val="TableParagraph"/>
              <w:ind w:left="97" w:right="171"/>
            </w:pPr>
            <w:r>
              <w:t>The Plan for North Lanarkshire</w:t>
            </w:r>
          </w:p>
          <w:p w14:paraId="6EE1A631" w14:textId="77777777" w:rsidR="002748B8" w:rsidRDefault="002748B8" w:rsidP="002748B8">
            <w:pPr>
              <w:pStyle w:val="TableParagraph"/>
              <w:spacing w:before="10"/>
              <w:ind w:left="0"/>
              <w:rPr>
                <w:b/>
                <w:sz w:val="21"/>
              </w:rPr>
            </w:pPr>
          </w:p>
          <w:p w14:paraId="61B1A028" w14:textId="77777777" w:rsidR="002748B8" w:rsidRDefault="002748B8" w:rsidP="002748B8">
            <w:pPr>
              <w:pStyle w:val="TableParagraph"/>
              <w:ind w:left="97" w:right="82"/>
            </w:pPr>
            <w:r>
              <w:t xml:space="preserve">Economic </w:t>
            </w:r>
            <w:r>
              <w:rPr>
                <w:sz w:val="21"/>
              </w:rPr>
              <w:t xml:space="preserve">Regeneration </w:t>
            </w:r>
            <w:r>
              <w:t>Delivery Plan</w:t>
            </w:r>
          </w:p>
        </w:tc>
        <w:tc>
          <w:tcPr>
            <w:tcW w:w="1419" w:type="dxa"/>
          </w:tcPr>
          <w:p w14:paraId="765A1032" w14:textId="77777777" w:rsidR="002748B8" w:rsidRDefault="002748B8" w:rsidP="002748B8">
            <w:pPr>
              <w:pStyle w:val="TableParagraph"/>
              <w:spacing w:line="266" w:lineRule="exact"/>
            </w:pPr>
            <w:r>
              <w:t>n/a</w:t>
            </w:r>
          </w:p>
        </w:tc>
        <w:tc>
          <w:tcPr>
            <w:tcW w:w="1133" w:type="dxa"/>
          </w:tcPr>
          <w:p w14:paraId="782C3D0E" w14:textId="77777777" w:rsidR="002748B8" w:rsidRDefault="002748B8" w:rsidP="002748B8">
            <w:pPr>
              <w:pStyle w:val="TableParagraph"/>
              <w:spacing w:line="266" w:lineRule="exact"/>
            </w:pPr>
            <w:r>
              <w:t>2023</w:t>
            </w:r>
          </w:p>
        </w:tc>
        <w:tc>
          <w:tcPr>
            <w:tcW w:w="1843" w:type="dxa"/>
          </w:tcPr>
          <w:p w14:paraId="542F3BB2" w14:textId="77777777" w:rsidR="002748B8" w:rsidRDefault="002748B8" w:rsidP="002748B8">
            <w:pPr>
              <w:pStyle w:val="TableParagraph"/>
              <w:spacing w:line="266" w:lineRule="exact"/>
            </w:pPr>
            <w:r>
              <w:t>Research Stage</w:t>
            </w:r>
          </w:p>
        </w:tc>
        <w:tc>
          <w:tcPr>
            <w:tcW w:w="1630" w:type="dxa"/>
          </w:tcPr>
          <w:p w14:paraId="3311EE03" w14:textId="77777777" w:rsidR="002748B8" w:rsidRDefault="002748B8" w:rsidP="002748B8">
            <w:pPr>
              <w:pStyle w:val="TableParagraph"/>
              <w:ind w:right="767"/>
            </w:pPr>
            <w:r>
              <w:t>Housing Services</w:t>
            </w:r>
          </w:p>
        </w:tc>
        <w:tc>
          <w:tcPr>
            <w:tcW w:w="1915" w:type="dxa"/>
          </w:tcPr>
          <w:p w14:paraId="51E4B478" w14:textId="77777777" w:rsidR="002748B8" w:rsidRDefault="002748B8" w:rsidP="002748B8">
            <w:pPr>
              <w:pStyle w:val="TableParagraph"/>
              <w:ind w:right="163"/>
            </w:pPr>
            <w:r>
              <w:t>Reduction in arrears due to the delay of UC payments</w:t>
            </w:r>
          </w:p>
        </w:tc>
      </w:tr>
      <w:tr w:rsidR="002748B8" w14:paraId="1612DE2F" w14:textId="77777777" w:rsidTr="002748B8">
        <w:trPr>
          <w:trHeight w:val="1975"/>
        </w:trPr>
        <w:tc>
          <w:tcPr>
            <w:tcW w:w="2554" w:type="dxa"/>
          </w:tcPr>
          <w:p w14:paraId="181A44E8" w14:textId="7BBC8041" w:rsidR="002748B8" w:rsidRDefault="002748B8" w:rsidP="002748B8">
            <w:pPr>
              <w:pStyle w:val="TableParagraph"/>
              <w:spacing w:line="266" w:lineRule="exact"/>
              <w:rPr>
                <w:b/>
              </w:rPr>
            </w:pPr>
            <w:r>
              <w:rPr>
                <w:b/>
              </w:rPr>
              <w:t>Sustain tenancies</w:t>
            </w:r>
          </w:p>
        </w:tc>
        <w:tc>
          <w:tcPr>
            <w:tcW w:w="2410" w:type="dxa"/>
          </w:tcPr>
          <w:p w14:paraId="42D244A2" w14:textId="09912E9C" w:rsidR="002748B8" w:rsidRDefault="002748B8" w:rsidP="002748B8">
            <w:pPr>
              <w:pStyle w:val="TableParagraph"/>
              <w:ind w:right="105"/>
            </w:pPr>
            <w:r>
              <w:t>Deliver increased financial advice and assistance via 8 additional Income Maximisers</w:t>
            </w:r>
          </w:p>
        </w:tc>
        <w:tc>
          <w:tcPr>
            <w:tcW w:w="1743" w:type="dxa"/>
          </w:tcPr>
          <w:p w14:paraId="179FD837" w14:textId="21B5C6DA" w:rsidR="002748B8" w:rsidRDefault="002748B8" w:rsidP="002748B8">
            <w:pPr>
              <w:pStyle w:val="TableParagraph"/>
              <w:ind w:left="64" w:right="266"/>
            </w:pPr>
            <w:r>
              <w:t>Increase incomes from social security, reducing rent arrears and sustaining tenancies in social rented homes</w:t>
            </w:r>
          </w:p>
        </w:tc>
        <w:tc>
          <w:tcPr>
            <w:tcW w:w="1375" w:type="dxa"/>
          </w:tcPr>
          <w:p w14:paraId="6A3675E4" w14:textId="559A6B2A" w:rsidR="002748B8" w:rsidRDefault="002748B8" w:rsidP="002748B8">
            <w:pPr>
              <w:pStyle w:val="TableParagraph"/>
              <w:ind w:left="97" w:right="171"/>
            </w:pPr>
            <w:r>
              <w:t>Housing (Solutions)</w:t>
            </w:r>
          </w:p>
        </w:tc>
        <w:tc>
          <w:tcPr>
            <w:tcW w:w="1419" w:type="dxa"/>
          </w:tcPr>
          <w:p w14:paraId="200E1F86" w14:textId="77777777" w:rsidR="002748B8" w:rsidRDefault="002748B8" w:rsidP="002748B8">
            <w:pPr>
              <w:pStyle w:val="TableParagraph"/>
              <w:spacing w:before="1" w:line="237" w:lineRule="auto"/>
              <w:ind w:right="551"/>
            </w:pPr>
            <w:r>
              <w:t>October 2019 -</w:t>
            </w:r>
          </w:p>
          <w:p w14:paraId="58DC156B" w14:textId="77777777" w:rsidR="002748B8" w:rsidRDefault="002748B8" w:rsidP="002748B8">
            <w:pPr>
              <w:pStyle w:val="TableParagraph"/>
              <w:spacing w:before="1"/>
            </w:pPr>
            <w:r>
              <w:t>96.51%</w:t>
            </w:r>
          </w:p>
          <w:p w14:paraId="0E2E9D7D" w14:textId="77777777" w:rsidR="002748B8" w:rsidRDefault="002748B8" w:rsidP="002748B8">
            <w:pPr>
              <w:pStyle w:val="TableParagraph"/>
              <w:spacing w:before="1"/>
              <w:ind w:right="84"/>
            </w:pPr>
            <w:r>
              <w:t>sustainment (tenants in arrears sustaining tenancies for 12 months or more) Average</w:t>
            </w:r>
          </w:p>
          <w:p w14:paraId="4655A9B5" w14:textId="2D5C824D" w:rsidR="002748B8" w:rsidRDefault="002748B8" w:rsidP="002748B8">
            <w:pPr>
              <w:pStyle w:val="TableParagraph"/>
              <w:spacing w:line="266" w:lineRule="exact"/>
            </w:pPr>
            <w:r>
              <w:t>arrear £466</w:t>
            </w:r>
          </w:p>
        </w:tc>
        <w:tc>
          <w:tcPr>
            <w:tcW w:w="1133" w:type="dxa"/>
          </w:tcPr>
          <w:p w14:paraId="5F5C6496" w14:textId="50FF9F29" w:rsidR="002748B8" w:rsidRDefault="002748B8" w:rsidP="002748B8">
            <w:pPr>
              <w:pStyle w:val="TableParagraph"/>
              <w:spacing w:line="266" w:lineRule="exact"/>
            </w:pPr>
            <w:r>
              <w:t xml:space="preserve">Ongoing </w:t>
            </w:r>
            <w:r>
              <w:rPr>
                <w:spacing w:val="-14"/>
              </w:rPr>
              <w:t xml:space="preserve">– </w:t>
            </w:r>
            <w:r>
              <w:t>approach initially funded for 12 months</w:t>
            </w:r>
          </w:p>
        </w:tc>
        <w:tc>
          <w:tcPr>
            <w:tcW w:w="1843" w:type="dxa"/>
          </w:tcPr>
          <w:p w14:paraId="768BB48B" w14:textId="7989C3E7" w:rsidR="002748B8" w:rsidRDefault="002748B8" w:rsidP="002748B8">
            <w:pPr>
              <w:pStyle w:val="TableParagraph"/>
              <w:spacing w:line="266" w:lineRule="exact"/>
            </w:pPr>
            <w:r>
              <w:t>Ongoing</w:t>
            </w:r>
          </w:p>
        </w:tc>
        <w:tc>
          <w:tcPr>
            <w:tcW w:w="1630" w:type="dxa"/>
          </w:tcPr>
          <w:p w14:paraId="689A2178" w14:textId="352D7738" w:rsidR="002748B8" w:rsidRDefault="002748B8" w:rsidP="002748B8">
            <w:pPr>
              <w:pStyle w:val="TableParagraph"/>
              <w:ind w:right="767"/>
            </w:pPr>
            <w:r>
              <w:t>Housing (Solutions)</w:t>
            </w:r>
          </w:p>
        </w:tc>
        <w:tc>
          <w:tcPr>
            <w:tcW w:w="1915" w:type="dxa"/>
          </w:tcPr>
          <w:p w14:paraId="7C02E4DD" w14:textId="77777777" w:rsidR="002748B8" w:rsidRDefault="002748B8" w:rsidP="002748B8">
            <w:pPr>
              <w:pStyle w:val="TableParagraph"/>
              <w:ind w:right="163"/>
            </w:pPr>
          </w:p>
        </w:tc>
      </w:tr>
    </w:tbl>
    <w:p w14:paraId="78D77AD7" w14:textId="77777777" w:rsidR="002748B8" w:rsidRDefault="002748B8" w:rsidP="002748B8">
      <w:pPr>
        <w:sectPr w:rsidR="002748B8">
          <w:pgSz w:w="16840" w:h="11910" w:orient="landscape"/>
          <w:pgMar w:top="700" w:right="260" w:bottom="280" w:left="340" w:header="720" w:footer="720" w:gutter="0"/>
          <w:cols w:space="720"/>
        </w:sectPr>
      </w:pPr>
    </w:p>
    <w:p w14:paraId="7807F5AA" w14:textId="77777777" w:rsidR="00633F0E" w:rsidRDefault="00633F0E" w:rsidP="00CA525E"/>
    <w:sectPr w:rsidR="00633F0E" w:rsidSect="002748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92F"/>
    <w:multiLevelType w:val="hybridMultilevel"/>
    <w:tmpl w:val="575240C8"/>
    <w:lvl w:ilvl="0" w:tplc="87569614">
      <w:numFmt w:val="bullet"/>
      <w:lvlText w:val=""/>
      <w:lvlJc w:val="left"/>
      <w:pPr>
        <w:ind w:left="1433" w:hanging="425"/>
      </w:pPr>
      <w:rPr>
        <w:rFonts w:ascii="Wingdings" w:eastAsia="Wingdings" w:hAnsi="Wingdings" w:cs="Wingdings" w:hint="default"/>
        <w:w w:val="100"/>
        <w:sz w:val="22"/>
        <w:szCs w:val="22"/>
      </w:rPr>
    </w:lvl>
    <w:lvl w:ilvl="1" w:tplc="0F46607E">
      <w:numFmt w:val="bullet"/>
      <w:lvlText w:val="•"/>
      <w:lvlJc w:val="left"/>
      <w:pPr>
        <w:ind w:left="2326" w:hanging="425"/>
      </w:pPr>
      <w:rPr>
        <w:rFonts w:hint="default"/>
      </w:rPr>
    </w:lvl>
    <w:lvl w:ilvl="2" w:tplc="23FE20C0">
      <w:numFmt w:val="bullet"/>
      <w:lvlText w:val="•"/>
      <w:lvlJc w:val="left"/>
      <w:pPr>
        <w:ind w:left="3213" w:hanging="425"/>
      </w:pPr>
      <w:rPr>
        <w:rFonts w:hint="default"/>
      </w:rPr>
    </w:lvl>
    <w:lvl w:ilvl="3" w:tplc="D51C50E6">
      <w:numFmt w:val="bullet"/>
      <w:lvlText w:val="•"/>
      <w:lvlJc w:val="left"/>
      <w:pPr>
        <w:ind w:left="4099" w:hanging="425"/>
      </w:pPr>
      <w:rPr>
        <w:rFonts w:hint="default"/>
      </w:rPr>
    </w:lvl>
    <w:lvl w:ilvl="4" w:tplc="135C2C0A">
      <w:numFmt w:val="bullet"/>
      <w:lvlText w:val="•"/>
      <w:lvlJc w:val="left"/>
      <w:pPr>
        <w:ind w:left="4986" w:hanging="425"/>
      </w:pPr>
      <w:rPr>
        <w:rFonts w:hint="default"/>
      </w:rPr>
    </w:lvl>
    <w:lvl w:ilvl="5" w:tplc="FEDCD1BA">
      <w:numFmt w:val="bullet"/>
      <w:lvlText w:val="•"/>
      <w:lvlJc w:val="left"/>
      <w:pPr>
        <w:ind w:left="5873" w:hanging="425"/>
      </w:pPr>
      <w:rPr>
        <w:rFonts w:hint="default"/>
      </w:rPr>
    </w:lvl>
    <w:lvl w:ilvl="6" w:tplc="6A8E3480">
      <w:numFmt w:val="bullet"/>
      <w:lvlText w:val="•"/>
      <w:lvlJc w:val="left"/>
      <w:pPr>
        <w:ind w:left="6759" w:hanging="425"/>
      </w:pPr>
      <w:rPr>
        <w:rFonts w:hint="default"/>
      </w:rPr>
    </w:lvl>
    <w:lvl w:ilvl="7" w:tplc="649A07E2">
      <w:numFmt w:val="bullet"/>
      <w:lvlText w:val="•"/>
      <w:lvlJc w:val="left"/>
      <w:pPr>
        <w:ind w:left="7646" w:hanging="425"/>
      </w:pPr>
      <w:rPr>
        <w:rFonts w:hint="default"/>
      </w:rPr>
    </w:lvl>
    <w:lvl w:ilvl="8" w:tplc="C6B0FA40">
      <w:numFmt w:val="bullet"/>
      <w:lvlText w:val="•"/>
      <w:lvlJc w:val="left"/>
      <w:pPr>
        <w:ind w:left="8533" w:hanging="425"/>
      </w:pPr>
      <w:rPr>
        <w:rFonts w:hint="default"/>
      </w:rPr>
    </w:lvl>
  </w:abstractNum>
  <w:abstractNum w:abstractNumId="1" w15:restartNumberingAfterBreak="0">
    <w:nsid w:val="12824905"/>
    <w:multiLevelType w:val="hybridMultilevel"/>
    <w:tmpl w:val="F2183378"/>
    <w:lvl w:ilvl="0" w:tplc="0292FB64">
      <w:numFmt w:val="bullet"/>
      <w:lvlText w:val=""/>
      <w:lvlJc w:val="left"/>
      <w:pPr>
        <w:ind w:left="448" w:hanging="284"/>
      </w:pPr>
      <w:rPr>
        <w:rFonts w:ascii="Wingdings" w:eastAsia="Wingdings" w:hAnsi="Wingdings" w:cs="Wingdings" w:hint="default"/>
        <w:w w:val="100"/>
        <w:sz w:val="22"/>
        <w:szCs w:val="22"/>
      </w:rPr>
    </w:lvl>
    <w:lvl w:ilvl="1" w:tplc="B9B2902C">
      <w:numFmt w:val="bullet"/>
      <w:lvlText w:val="•"/>
      <w:lvlJc w:val="left"/>
      <w:pPr>
        <w:ind w:left="846" w:hanging="284"/>
      </w:pPr>
      <w:rPr>
        <w:rFonts w:hint="default"/>
      </w:rPr>
    </w:lvl>
    <w:lvl w:ilvl="2" w:tplc="637A9CB2">
      <w:numFmt w:val="bullet"/>
      <w:lvlText w:val="•"/>
      <w:lvlJc w:val="left"/>
      <w:pPr>
        <w:ind w:left="1252" w:hanging="284"/>
      </w:pPr>
      <w:rPr>
        <w:rFonts w:hint="default"/>
      </w:rPr>
    </w:lvl>
    <w:lvl w:ilvl="3" w:tplc="06BE0A0A">
      <w:numFmt w:val="bullet"/>
      <w:lvlText w:val="•"/>
      <w:lvlJc w:val="left"/>
      <w:pPr>
        <w:ind w:left="1658" w:hanging="284"/>
      </w:pPr>
      <w:rPr>
        <w:rFonts w:hint="default"/>
      </w:rPr>
    </w:lvl>
    <w:lvl w:ilvl="4" w:tplc="73EA6C9C">
      <w:numFmt w:val="bullet"/>
      <w:lvlText w:val="•"/>
      <w:lvlJc w:val="left"/>
      <w:pPr>
        <w:ind w:left="2064" w:hanging="284"/>
      </w:pPr>
      <w:rPr>
        <w:rFonts w:hint="default"/>
      </w:rPr>
    </w:lvl>
    <w:lvl w:ilvl="5" w:tplc="F50C993E">
      <w:numFmt w:val="bullet"/>
      <w:lvlText w:val="•"/>
      <w:lvlJc w:val="left"/>
      <w:pPr>
        <w:ind w:left="2470" w:hanging="284"/>
      </w:pPr>
      <w:rPr>
        <w:rFonts w:hint="default"/>
      </w:rPr>
    </w:lvl>
    <w:lvl w:ilvl="6" w:tplc="498E5BE2">
      <w:numFmt w:val="bullet"/>
      <w:lvlText w:val="•"/>
      <w:lvlJc w:val="left"/>
      <w:pPr>
        <w:ind w:left="2876" w:hanging="284"/>
      </w:pPr>
      <w:rPr>
        <w:rFonts w:hint="default"/>
      </w:rPr>
    </w:lvl>
    <w:lvl w:ilvl="7" w:tplc="696E2170">
      <w:numFmt w:val="bullet"/>
      <w:lvlText w:val="•"/>
      <w:lvlJc w:val="left"/>
      <w:pPr>
        <w:ind w:left="3282" w:hanging="284"/>
      </w:pPr>
      <w:rPr>
        <w:rFonts w:hint="default"/>
      </w:rPr>
    </w:lvl>
    <w:lvl w:ilvl="8" w:tplc="32DC6D02">
      <w:numFmt w:val="bullet"/>
      <w:lvlText w:val="•"/>
      <w:lvlJc w:val="left"/>
      <w:pPr>
        <w:ind w:left="3688" w:hanging="284"/>
      </w:pPr>
      <w:rPr>
        <w:rFonts w:hint="default"/>
      </w:rPr>
    </w:lvl>
  </w:abstractNum>
  <w:abstractNum w:abstractNumId="2" w15:restartNumberingAfterBreak="0">
    <w:nsid w:val="13B1342D"/>
    <w:multiLevelType w:val="hybridMultilevel"/>
    <w:tmpl w:val="E332A3EC"/>
    <w:lvl w:ilvl="0" w:tplc="2E6C6FD0">
      <w:numFmt w:val="bullet"/>
      <w:lvlText w:val=""/>
      <w:lvlJc w:val="left"/>
      <w:pPr>
        <w:ind w:left="1433" w:hanging="425"/>
      </w:pPr>
      <w:rPr>
        <w:rFonts w:ascii="Wingdings" w:eastAsia="Wingdings" w:hAnsi="Wingdings" w:cs="Wingdings" w:hint="default"/>
        <w:w w:val="100"/>
        <w:sz w:val="22"/>
        <w:szCs w:val="22"/>
      </w:rPr>
    </w:lvl>
    <w:lvl w:ilvl="1" w:tplc="FD8CAC8E">
      <w:numFmt w:val="bullet"/>
      <w:lvlText w:val="•"/>
      <w:lvlJc w:val="left"/>
      <w:pPr>
        <w:ind w:left="2326" w:hanging="425"/>
      </w:pPr>
      <w:rPr>
        <w:rFonts w:hint="default"/>
      </w:rPr>
    </w:lvl>
    <w:lvl w:ilvl="2" w:tplc="3398B30A">
      <w:numFmt w:val="bullet"/>
      <w:lvlText w:val="•"/>
      <w:lvlJc w:val="left"/>
      <w:pPr>
        <w:ind w:left="3213" w:hanging="425"/>
      </w:pPr>
      <w:rPr>
        <w:rFonts w:hint="default"/>
      </w:rPr>
    </w:lvl>
    <w:lvl w:ilvl="3" w:tplc="2EA0F764">
      <w:numFmt w:val="bullet"/>
      <w:lvlText w:val="•"/>
      <w:lvlJc w:val="left"/>
      <w:pPr>
        <w:ind w:left="4099" w:hanging="425"/>
      </w:pPr>
      <w:rPr>
        <w:rFonts w:hint="default"/>
      </w:rPr>
    </w:lvl>
    <w:lvl w:ilvl="4" w:tplc="5A22292C">
      <w:numFmt w:val="bullet"/>
      <w:lvlText w:val="•"/>
      <w:lvlJc w:val="left"/>
      <w:pPr>
        <w:ind w:left="4986" w:hanging="425"/>
      </w:pPr>
      <w:rPr>
        <w:rFonts w:hint="default"/>
      </w:rPr>
    </w:lvl>
    <w:lvl w:ilvl="5" w:tplc="E8A6D308">
      <w:numFmt w:val="bullet"/>
      <w:lvlText w:val="•"/>
      <w:lvlJc w:val="left"/>
      <w:pPr>
        <w:ind w:left="5873" w:hanging="425"/>
      </w:pPr>
      <w:rPr>
        <w:rFonts w:hint="default"/>
      </w:rPr>
    </w:lvl>
    <w:lvl w:ilvl="6" w:tplc="6B54DD88">
      <w:numFmt w:val="bullet"/>
      <w:lvlText w:val="•"/>
      <w:lvlJc w:val="left"/>
      <w:pPr>
        <w:ind w:left="6759" w:hanging="425"/>
      </w:pPr>
      <w:rPr>
        <w:rFonts w:hint="default"/>
      </w:rPr>
    </w:lvl>
    <w:lvl w:ilvl="7" w:tplc="59C653DC">
      <w:numFmt w:val="bullet"/>
      <w:lvlText w:val="•"/>
      <w:lvlJc w:val="left"/>
      <w:pPr>
        <w:ind w:left="7646" w:hanging="425"/>
      </w:pPr>
      <w:rPr>
        <w:rFonts w:hint="default"/>
      </w:rPr>
    </w:lvl>
    <w:lvl w:ilvl="8" w:tplc="A6BE64D4">
      <w:numFmt w:val="bullet"/>
      <w:lvlText w:val="•"/>
      <w:lvlJc w:val="left"/>
      <w:pPr>
        <w:ind w:left="8533" w:hanging="425"/>
      </w:pPr>
      <w:rPr>
        <w:rFonts w:hint="default"/>
      </w:rPr>
    </w:lvl>
  </w:abstractNum>
  <w:abstractNum w:abstractNumId="3" w15:restartNumberingAfterBreak="0">
    <w:nsid w:val="15A62C1C"/>
    <w:multiLevelType w:val="hybridMultilevel"/>
    <w:tmpl w:val="C2AA6A38"/>
    <w:lvl w:ilvl="0" w:tplc="78443C04">
      <w:start w:val="1"/>
      <w:numFmt w:val="decimal"/>
      <w:lvlText w:val="%1."/>
      <w:lvlJc w:val="left"/>
      <w:pPr>
        <w:ind w:left="1020" w:hanging="720"/>
      </w:pPr>
      <w:rPr>
        <w:rFonts w:ascii="Arial" w:eastAsia="Arial" w:hAnsi="Arial" w:cs="Arial" w:hint="default"/>
        <w:b/>
        <w:bCs/>
        <w:spacing w:val="-1"/>
        <w:w w:val="100"/>
        <w:sz w:val="22"/>
        <w:szCs w:val="22"/>
      </w:rPr>
    </w:lvl>
    <w:lvl w:ilvl="1" w:tplc="ADCE29B2">
      <w:numFmt w:val="bullet"/>
      <w:lvlText w:val=""/>
      <w:lvlJc w:val="left"/>
      <w:pPr>
        <w:ind w:left="1433" w:hanging="425"/>
      </w:pPr>
      <w:rPr>
        <w:rFonts w:ascii="Symbol" w:eastAsia="Symbol" w:hAnsi="Symbol" w:cs="Symbol" w:hint="default"/>
        <w:w w:val="100"/>
        <w:sz w:val="22"/>
        <w:szCs w:val="22"/>
      </w:rPr>
    </w:lvl>
    <w:lvl w:ilvl="2" w:tplc="FEE09292">
      <w:numFmt w:val="bullet"/>
      <w:lvlText w:val="•"/>
      <w:lvlJc w:val="left"/>
      <w:pPr>
        <w:ind w:left="2425" w:hanging="425"/>
      </w:pPr>
      <w:rPr>
        <w:rFonts w:hint="default"/>
      </w:rPr>
    </w:lvl>
    <w:lvl w:ilvl="3" w:tplc="4D16B9DE">
      <w:numFmt w:val="bullet"/>
      <w:lvlText w:val="•"/>
      <w:lvlJc w:val="left"/>
      <w:pPr>
        <w:ind w:left="3410" w:hanging="425"/>
      </w:pPr>
      <w:rPr>
        <w:rFonts w:hint="default"/>
      </w:rPr>
    </w:lvl>
    <w:lvl w:ilvl="4" w:tplc="0DE2F364">
      <w:numFmt w:val="bullet"/>
      <w:lvlText w:val="•"/>
      <w:lvlJc w:val="left"/>
      <w:pPr>
        <w:ind w:left="4395" w:hanging="425"/>
      </w:pPr>
      <w:rPr>
        <w:rFonts w:hint="default"/>
      </w:rPr>
    </w:lvl>
    <w:lvl w:ilvl="5" w:tplc="FE9E7C16">
      <w:numFmt w:val="bullet"/>
      <w:lvlText w:val="•"/>
      <w:lvlJc w:val="left"/>
      <w:pPr>
        <w:ind w:left="5380" w:hanging="425"/>
      </w:pPr>
      <w:rPr>
        <w:rFonts w:hint="default"/>
      </w:rPr>
    </w:lvl>
    <w:lvl w:ilvl="6" w:tplc="ECFE873A">
      <w:numFmt w:val="bullet"/>
      <w:lvlText w:val="•"/>
      <w:lvlJc w:val="left"/>
      <w:pPr>
        <w:ind w:left="6365" w:hanging="425"/>
      </w:pPr>
      <w:rPr>
        <w:rFonts w:hint="default"/>
      </w:rPr>
    </w:lvl>
    <w:lvl w:ilvl="7" w:tplc="4EEE77D4">
      <w:numFmt w:val="bullet"/>
      <w:lvlText w:val="•"/>
      <w:lvlJc w:val="left"/>
      <w:pPr>
        <w:ind w:left="7350" w:hanging="425"/>
      </w:pPr>
      <w:rPr>
        <w:rFonts w:hint="default"/>
      </w:rPr>
    </w:lvl>
    <w:lvl w:ilvl="8" w:tplc="A1B0547C">
      <w:numFmt w:val="bullet"/>
      <w:lvlText w:val="•"/>
      <w:lvlJc w:val="left"/>
      <w:pPr>
        <w:ind w:left="8336" w:hanging="425"/>
      </w:pPr>
      <w:rPr>
        <w:rFonts w:hint="default"/>
      </w:rPr>
    </w:lvl>
  </w:abstractNum>
  <w:abstractNum w:abstractNumId="4" w15:restartNumberingAfterBreak="0">
    <w:nsid w:val="2BA478E9"/>
    <w:multiLevelType w:val="multilevel"/>
    <w:tmpl w:val="08D2E222"/>
    <w:lvl w:ilvl="0">
      <w:start w:val="4"/>
      <w:numFmt w:val="decimal"/>
      <w:lvlText w:val="%1"/>
      <w:lvlJc w:val="left"/>
      <w:pPr>
        <w:ind w:left="1008" w:hanging="708"/>
      </w:pPr>
      <w:rPr>
        <w:rFonts w:hint="default"/>
      </w:rPr>
    </w:lvl>
    <w:lvl w:ilvl="1">
      <w:start w:val="1"/>
      <w:numFmt w:val="decimal"/>
      <w:lvlText w:val="%1.%2"/>
      <w:lvlJc w:val="left"/>
      <w:pPr>
        <w:ind w:left="1008" w:hanging="708"/>
      </w:pPr>
      <w:rPr>
        <w:rFonts w:ascii="Arial" w:eastAsia="Arial" w:hAnsi="Arial" w:cs="Arial" w:hint="default"/>
        <w:spacing w:val="-1"/>
        <w:w w:val="100"/>
        <w:sz w:val="22"/>
        <w:szCs w:val="22"/>
      </w:rPr>
    </w:lvl>
    <w:lvl w:ilvl="2">
      <w:numFmt w:val="bullet"/>
      <w:lvlText w:val="•"/>
      <w:lvlJc w:val="left"/>
      <w:pPr>
        <w:ind w:left="2861" w:hanging="708"/>
      </w:pPr>
      <w:rPr>
        <w:rFonts w:hint="default"/>
      </w:rPr>
    </w:lvl>
    <w:lvl w:ilvl="3">
      <w:numFmt w:val="bullet"/>
      <w:lvlText w:val="•"/>
      <w:lvlJc w:val="left"/>
      <w:pPr>
        <w:ind w:left="3791" w:hanging="708"/>
      </w:pPr>
      <w:rPr>
        <w:rFonts w:hint="default"/>
      </w:rPr>
    </w:lvl>
    <w:lvl w:ilvl="4">
      <w:numFmt w:val="bullet"/>
      <w:lvlText w:val="•"/>
      <w:lvlJc w:val="left"/>
      <w:pPr>
        <w:ind w:left="4722" w:hanging="708"/>
      </w:pPr>
      <w:rPr>
        <w:rFonts w:hint="default"/>
      </w:rPr>
    </w:lvl>
    <w:lvl w:ilvl="5">
      <w:numFmt w:val="bullet"/>
      <w:lvlText w:val="•"/>
      <w:lvlJc w:val="left"/>
      <w:pPr>
        <w:ind w:left="5653" w:hanging="708"/>
      </w:pPr>
      <w:rPr>
        <w:rFonts w:hint="default"/>
      </w:rPr>
    </w:lvl>
    <w:lvl w:ilvl="6">
      <w:numFmt w:val="bullet"/>
      <w:lvlText w:val="•"/>
      <w:lvlJc w:val="left"/>
      <w:pPr>
        <w:ind w:left="6583" w:hanging="708"/>
      </w:pPr>
      <w:rPr>
        <w:rFonts w:hint="default"/>
      </w:rPr>
    </w:lvl>
    <w:lvl w:ilvl="7">
      <w:numFmt w:val="bullet"/>
      <w:lvlText w:val="•"/>
      <w:lvlJc w:val="left"/>
      <w:pPr>
        <w:ind w:left="7514" w:hanging="708"/>
      </w:pPr>
      <w:rPr>
        <w:rFonts w:hint="default"/>
      </w:rPr>
    </w:lvl>
    <w:lvl w:ilvl="8">
      <w:numFmt w:val="bullet"/>
      <w:lvlText w:val="•"/>
      <w:lvlJc w:val="left"/>
      <w:pPr>
        <w:ind w:left="8445" w:hanging="708"/>
      </w:pPr>
      <w:rPr>
        <w:rFonts w:hint="default"/>
      </w:rPr>
    </w:lvl>
  </w:abstractNum>
  <w:abstractNum w:abstractNumId="5" w15:restartNumberingAfterBreak="0">
    <w:nsid w:val="38195173"/>
    <w:multiLevelType w:val="multilevel"/>
    <w:tmpl w:val="BCD83BD8"/>
    <w:lvl w:ilvl="0">
      <w:start w:val="6"/>
      <w:numFmt w:val="decimal"/>
      <w:lvlText w:val="%1"/>
      <w:lvlJc w:val="left"/>
      <w:pPr>
        <w:ind w:left="1008" w:hanging="708"/>
      </w:pPr>
      <w:rPr>
        <w:rFonts w:hint="default"/>
      </w:rPr>
    </w:lvl>
    <w:lvl w:ilvl="1">
      <w:start w:val="1"/>
      <w:numFmt w:val="decimal"/>
      <w:lvlText w:val="%1.%2"/>
      <w:lvlJc w:val="left"/>
      <w:pPr>
        <w:ind w:left="1008" w:hanging="708"/>
      </w:pPr>
      <w:rPr>
        <w:rFonts w:ascii="Arial" w:eastAsia="Arial" w:hAnsi="Arial" w:cs="Arial" w:hint="default"/>
        <w:w w:val="100"/>
        <w:sz w:val="22"/>
        <w:szCs w:val="22"/>
      </w:rPr>
    </w:lvl>
    <w:lvl w:ilvl="2">
      <w:numFmt w:val="bullet"/>
      <w:lvlText w:val="•"/>
      <w:lvlJc w:val="left"/>
      <w:pPr>
        <w:ind w:left="2861" w:hanging="708"/>
      </w:pPr>
      <w:rPr>
        <w:rFonts w:hint="default"/>
      </w:rPr>
    </w:lvl>
    <w:lvl w:ilvl="3">
      <w:numFmt w:val="bullet"/>
      <w:lvlText w:val="•"/>
      <w:lvlJc w:val="left"/>
      <w:pPr>
        <w:ind w:left="3791" w:hanging="708"/>
      </w:pPr>
      <w:rPr>
        <w:rFonts w:hint="default"/>
      </w:rPr>
    </w:lvl>
    <w:lvl w:ilvl="4">
      <w:numFmt w:val="bullet"/>
      <w:lvlText w:val="•"/>
      <w:lvlJc w:val="left"/>
      <w:pPr>
        <w:ind w:left="4722" w:hanging="708"/>
      </w:pPr>
      <w:rPr>
        <w:rFonts w:hint="default"/>
      </w:rPr>
    </w:lvl>
    <w:lvl w:ilvl="5">
      <w:numFmt w:val="bullet"/>
      <w:lvlText w:val="•"/>
      <w:lvlJc w:val="left"/>
      <w:pPr>
        <w:ind w:left="5653" w:hanging="708"/>
      </w:pPr>
      <w:rPr>
        <w:rFonts w:hint="default"/>
      </w:rPr>
    </w:lvl>
    <w:lvl w:ilvl="6">
      <w:numFmt w:val="bullet"/>
      <w:lvlText w:val="•"/>
      <w:lvlJc w:val="left"/>
      <w:pPr>
        <w:ind w:left="6583" w:hanging="708"/>
      </w:pPr>
      <w:rPr>
        <w:rFonts w:hint="default"/>
      </w:rPr>
    </w:lvl>
    <w:lvl w:ilvl="7">
      <w:numFmt w:val="bullet"/>
      <w:lvlText w:val="•"/>
      <w:lvlJc w:val="left"/>
      <w:pPr>
        <w:ind w:left="7514" w:hanging="708"/>
      </w:pPr>
      <w:rPr>
        <w:rFonts w:hint="default"/>
      </w:rPr>
    </w:lvl>
    <w:lvl w:ilvl="8">
      <w:numFmt w:val="bullet"/>
      <w:lvlText w:val="•"/>
      <w:lvlJc w:val="left"/>
      <w:pPr>
        <w:ind w:left="8445" w:hanging="708"/>
      </w:pPr>
      <w:rPr>
        <w:rFonts w:hint="default"/>
      </w:rPr>
    </w:lvl>
  </w:abstractNum>
  <w:abstractNum w:abstractNumId="6" w15:restartNumberingAfterBreak="0">
    <w:nsid w:val="3A812DF9"/>
    <w:multiLevelType w:val="multilevel"/>
    <w:tmpl w:val="4F0A97AA"/>
    <w:lvl w:ilvl="0">
      <w:start w:val="2"/>
      <w:numFmt w:val="decimal"/>
      <w:lvlText w:val="%1"/>
      <w:lvlJc w:val="left"/>
      <w:pPr>
        <w:ind w:left="1020" w:hanging="720"/>
      </w:pPr>
      <w:rPr>
        <w:rFonts w:hint="default"/>
      </w:rPr>
    </w:lvl>
    <w:lvl w:ilvl="1">
      <w:start w:val="1"/>
      <w:numFmt w:val="decimal"/>
      <w:lvlText w:val="%1.%2"/>
      <w:lvlJc w:val="left"/>
      <w:pPr>
        <w:ind w:left="1020" w:hanging="720"/>
      </w:pPr>
      <w:rPr>
        <w:rFonts w:ascii="Arial" w:eastAsia="Arial" w:hAnsi="Arial" w:cs="Arial" w:hint="default"/>
        <w:w w:val="100"/>
        <w:sz w:val="22"/>
        <w:szCs w:val="22"/>
      </w:rPr>
    </w:lvl>
    <w:lvl w:ilvl="2">
      <w:numFmt w:val="bullet"/>
      <w:lvlText w:val=""/>
      <w:lvlJc w:val="left"/>
      <w:pPr>
        <w:ind w:left="1433" w:hanging="425"/>
      </w:pPr>
      <w:rPr>
        <w:rFonts w:ascii="Symbol" w:eastAsia="Symbol" w:hAnsi="Symbol" w:cs="Symbol" w:hint="default"/>
        <w:w w:val="100"/>
        <w:sz w:val="22"/>
        <w:szCs w:val="22"/>
      </w:rPr>
    </w:lvl>
    <w:lvl w:ilvl="3">
      <w:numFmt w:val="bullet"/>
      <w:lvlText w:val="•"/>
      <w:lvlJc w:val="left"/>
      <w:pPr>
        <w:ind w:left="3410" w:hanging="425"/>
      </w:pPr>
      <w:rPr>
        <w:rFonts w:hint="default"/>
      </w:rPr>
    </w:lvl>
    <w:lvl w:ilvl="4">
      <w:numFmt w:val="bullet"/>
      <w:lvlText w:val="•"/>
      <w:lvlJc w:val="left"/>
      <w:pPr>
        <w:ind w:left="4395" w:hanging="425"/>
      </w:pPr>
      <w:rPr>
        <w:rFonts w:hint="default"/>
      </w:rPr>
    </w:lvl>
    <w:lvl w:ilvl="5">
      <w:numFmt w:val="bullet"/>
      <w:lvlText w:val="•"/>
      <w:lvlJc w:val="left"/>
      <w:pPr>
        <w:ind w:left="5380" w:hanging="425"/>
      </w:pPr>
      <w:rPr>
        <w:rFonts w:hint="default"/>
      </w:rPr>
    </w:lvl>
    <w:lvl w:ilvl="6">
      <w:numFmt w:val="bullet"/>
      <w:lvlText w:val="•"/>
      <w:lvlJc w:val="left"/>
      <w:pPr>
        <w:ind w:left="6365" w:hanging="425"/>
      </w:pPr>
      <w:rPr>
        <w:rFonts w:hint="default"/>
      </w:rPr>
    </w:lvl>
    <w:lvl w:ilvl="7">
      <w:numFmt w:val="bullet"/>
      <w:lvlText w:val="•"/>
      <w:lvlJc w:val="left"/>
      <w:pPr>
        <w:ind w:left="7350" w:hanging="425"/>
      </w:pPr>
      <w:rPr>
        <w:rFonts w:hint="default"/>
      </w:rPr>
    </w:lvl>
    <w:lvl w:ilvl="8">
      <w:numFmt w:val="bullet"/>
      <w:lvlText w:val="•"/>
      <w:lvlJc w:val="left"/>
      <w:pPr>
        <w:ind w:left="8336" w:hanging="425"/>
      </w:pPr>
      <w:rPr>
        <w:rFonts w:hint="default"/>
      </w:rPr>
    </w:lvl>
  </w:abstractNum>
  <w:abstractNum w:abstractNumId="7" w15:restartNumberingAfterBreak="0">
    <w:nsid w:val="40EE32F0"/>
    <w:multiLevelType w:val="hybridMultilevel"/>
    <w:tmpl w:val="A9129DD0"/>
    <w:lvl w:ilvl="0" w:tplc="D3A4BA82">
      <w:start w:val="1"/>
      <w:numFmt w:val="decimal"/>
      <w:lvlText w:val="(%1)"/>
      <w:lvlJc w:val="left"/>
      <w:pPr>
        <w:ind w:left="832" w:hanging="720"/>
      </w:pPr>
      <w:rPr>
        <w:rFonts w:ascii="Arial" w:eastAsia="Arial" w:hAnsi="Arial" w:cs="Arial" w:hint="default"/>
        <w:w w:val="100"/>
        <w:sz w:val="22"/>
        <w:szCs w:val="22"/>
      </w:rPr>
    </w:lvl>
    <w:lvl w:ilvl="1" w:tplc="7D164D80">
      <w:numFmt w:val="bullet"/>
      <w:lvlText w:val="•"/>
      <w:lvlJc w:val="left"/>
      <w:pPr>
        <w:ind w:left="1659" w:hanging="720"/>
      </w:pPr>
      <w:rPr>
        <w:rFonts w:hint="default"/>
      </w:rPr>
    </w:lvl>
    <w:lvl w:ilvl="2" w:tplc="A0043148">
      <w:numFmt w:val="bullet"/>
      <w:lvlText w:val="•"/>
      <w:lvlJc w:val="left"/>
      <w:pPr>
        <w:ind w:left="2478" w:hanging="720"/>
      </w:pPr>
      <w:rPr>
        <w:rFonts w:hint="default"/>
      </w:rPr>
    </w:lvl>
    <w:lvl w:ilvl="3" w:tplc="15FEFE9E">
      <w:numFmt w:val="bullet"/>
      <w:lvlText w:val="•"/>
      <w:lvlJc w:val="left"/>
      <w:pPr>
        <w:ind w:left="3297" w:hanging="720"/>
      </w:pPr>
      <w:rPr>
        <w:rFonts w:hint="default"/>
      </w:rPr>
    </w:lvl>
    <w:lvl w:ilvl="4" w:tplc="8F08C4EE">
      <w:numFmt w:val="bullet"/>
      <w:lvlText w:val="•"/>
      <w:lvlJc w:val="left"/>
      <w:pPr>
        <w:ind w:left="4116" w:hanging="720"/>
      </w:pPr>
      <w:rPr>
        <w:rFonts w:hint="default"/>
      </w:rPr>
    </w:lvl>
    <w:lvl w:ilvl="5" w:tplc="71FAFE86">
      <w:numFmt w:val="bullet"/>
      <w:lvlText w:val="•"/>
      <w:lvlJc w:val="left"/>
      <w:pPr>
        <w:ind w:left="4935" w:hanging="720"/>
      </w:pPr>
      <w:rPr>
        <w:rFonts w:hint="default"/>
      </w:rPr>
    </w:lvl>
    <w:lvl w:ilvl="6" w:tplc="0172C466">
      <w:numFmt w:val="bullet"/>
      <w:lvlText w:val="•"/>
      <w:lvlJc w:val="left"/>
      <w:pPr>
        <w:ind w:left="5754" w:hanging="720"/>
      </w:pPr>
      <w:rPr>
        <w:rFonts w:hint="default"/>
      </w:rPr>
    </w:lvl>
    <w:lvl w:ilvl="7" w:tplc="1584B7D2">
      <w:numFmt w:val="bullet"/>
      <w:lvlText w:val="•"/>
      <w:lvlJc w:val="left"/>
      <w:pPr>
        <w:ind w:left="6573" w:hanging="720"/>
      </w:pPr>
      <w:rPr>
        <w:rFonts w:hint="default"/>
      </w:rPr>
    </w:lvl>
    <w:lvl w:ilvl="8" w:tplc="98325310">
      <w:numFmt w:val="bullet"/>
      <w:lvlText w:val="•"/>
      <w:lvlJc w:val="left"/>
      <w:pPr>
        <w:ind w:left="7392" w:hanging="720"/>
      </w:pPr>
      <w:rPr>
        <w:rFonts w:hint="default"/>
      </w:rPr>
    </w:lvl>
  </w:abstractNum>
  <w:abstractNum w:abstractNumId="8" w15:restartNumberingAfterBreak="0">
    <w:nsid w:val="4425099B"/>
    <w:multiLevelType w:val="hybridMultilevel"/>
    <w:tmpl w:val="6BC605AE"/>
    <w:lvl w:ilvl="0" w:tplc="35824CDE">
      <w:numFmt w:val="bullet"/>
      <w:lvlText w:val="•"/>
      <w:lvlJc w:val="left"/>
      <w:pPr>
        <w:ind w:left="428" w:hanging="94"/>
      </w:pPr>
      <w:rPr>
        <w:rFonts w:ascii="Times New Roman" w:eastAsia="Times New Roman" w:hAnsi="Times New Roman" w:cs="Times New Roman" w:hint="default"/>
        <w:color w:val="0C1121"/>
        <w:w w:val="86"/>
        <w:sz w:val="15"/>
        <w:szCs w:val="15"/>
      </w:rPr>
    </w:lvl>
    <w:lvl w:ilvl="1" w:tplc="3DFC49CC">
      <w:numFmt w:val="bullet"/>
      <w:lvlText w:val="•"/>
      <w:lvlJc w:val="left"/>
      <w:pPr>
        <w:ind w:left="613" w:hanging="93"/>
      </w:pPr>
      <w:rPr>
        <w:rFonts w:hint="default"/>
        <w:w w:val="91"/>
      </w:rPr>
    </w:lvl>
    <w:lvl w:ilvl="2" w:tplc="AFAE5400">
      <w:numFmt w:val="bullet"/>
      <w:lvlText w:val="•"/>
      <w:lvlJc w:val="left"/>
      <w:pPr>
        <w:ind w:left="1306" w:hanging="93"/>
      </w:pPr>
      <w:rPr>
        <w:rFonts w:hint="default"/>
      </w:rPr>
    </w:lvl>
    <w:lvl w:ilvl="3" w:tplc="F1C0D49E">
      <w:numFmt w:val="bullet"/>
      <w:lvlText w:val="•"/>
      <w:lvlJc w:val="left"/>
      <w:pPr>
        <w:ind w:left="1992" w:hanging="93"/>
      </w:pPr>
      <w:rPr>
        <w:rFonts w:hint="default"/>
      </w:rPr>
    </w:lvl>
    <w:lvl w:ilvl="4" w:tplc="659A30AE">
      <w:numFmt w:val="bullet"/>
      <w:lvlText w:val="•"/>
      <w:lvlJc w:val="left"/>
      <w:pPr>
        <w:ind w:left="2678" w:hanging="93"/>
      </w:pPr>
      <w:rPr>
        <w:rFonts w:hint="default"/>
      </w:rPr>
    </w:lvl>
    <w:lvl w:ilvl="5" w:tplc="E88E496C">
      <w:numFmt w:val="bullet"/>
      <w:lvlText w:val="•"/>
      <w:lvlJc w:val="left"/>
      <w:pPr>
        <w:ind w:left="3363" w:hanging="93"/>
      </w:pPr>
      <w:rPr>
        <w:rFonts w:hint="default"/>
      </w:rPr>
    </w:lvl>
    <w:lvl w:ilvl="6" w:tplc="28268BDA">
      <w:numFmt w:val="bullet"/>
      <w:lvlText w:val="•"/>
      <w:lvlJc w:val="left"/>
      <w:pPr>
        <w:ind w:left="4049" w:hanging="93"/>
      </w:pPr>
      <w:rPr>
        <w:rFonts w:hint="default"/>
      </w:rPr>
    </w:lvl>
    <w:lvl w:ilvl="7" w:tplc="A60C8C90">
      <w:numFmt w:val="bullet"/>
      <w:lvlText w:val="•"/>
      <w:lvlJc w:val="left"/>
      <w:pPr>
        <w:ind w:left="4735" w:hanging="93"/>
      </w:pPr>
      <w:rPr>
        <w:rFonts w:hint="default"/>
      </w:rPr>
    </w:lvl>
    <w:lvl w:ilvl="8" w:tplc="0C08F490">
      <w:numFmt w:val="bullet"/>
      <w:lvlText w:val="•"/>
      <w:lvlJc w:val="left"/>
      <w:pPr>
        <w:ind w:left="5421" w:hanging="93"/>
      </w:pPr>
      <w:rPr>
        <w:rFonts w:hint="default"/>
      </w:rPr>
    </w:lvl>
  </w:abstractNum>
  <w:abstractNum w:abstractNumId="9" w15:restartNumberingAfterBreak="0">
    <w:nsid w:val="44EA19CC"/>
    <w:multiLevelType w:val="hybridMultilevel"/>
    <w:tmpl w:val="D81E9D10"/>
    <w:lvl w:ilvl="0" w:tplc="D9EE2826">
      <w:numFmt w:val="bullet"/>
      <w:lvlText w:val=""/>
      <w:lvlJc w:val="left"/>
      <w:pPr>
        <w:ind w:left="866" w:hanging="567"/>
      </w:pPr>
      <w:rPr>
        <w:rFonts w:ascii="Wingdings" w:eastAsia="Wingdings" w:hAnsi="Wingdings" w:cs="Wingdings" w:hint="default"/>
        <w:w w:val="100"/>
        <w:sz w:val="22"/>
        <w:szCs w:val="22"/>
      </w:rPr>
    </w:lvl>
    <w:lvl w:ilvl="1" w:tplc="A4248698">
      <w:numFmt w:val="bullet"/>
      <w:lvlText w:val="•"/>
      <w:lvlJc w:val="left"/>
      <w:pPr>
        <w:ind w:left="2174" w:hanging="100"/>
      </w:pPr>
      <w:rPr>
        <w:rFonts w:hint="default"/>
        <w:w w:val="86"/>
      </w:rPr>
    </w:lvl>
    <w:lvl w:ilvl="2" w:tplc="DC8C6748">
      <w:numFmt w:val="bullet"/>
      <w:lvlText w:val="•"/>
      <w:lvlJc w:val="left"/>
      <w:pPr>
        <w:ind w:left="2487" w:hanging="100"/>
      </w:pPr>
      <w:rPr>
        <w:rFonts w:hint="default"/>
      </w:rPr>
    </w:lvl>
    <w:lvl w:ilvl="3" w:tplc="C6E277D2">
      <w:numFmt w:val="bullet"/>
      <w:lvlText w:val="•"/>
      <w:lvlJc w:val="left"/>
      <w:pPr>
        <w:ind w:left="2795" w:hanging="100"/>
      </w:pPr>
      <w:rPr>
        <w:rFonts w:hint="default"/>
      </w:rPr>
    </w:lvl>
    <w:lvl w:ilvl="4" w:tplc="35A21730">
      <w:numFmt w:val="bullet"/>
      <w:lvlText w:val="•"/>
      <w:lvlJc w:val="left"/>
      <w:pPr>
        <w:ind w:left="3103" w:hanging="100"/>
      </w:pPr>
      <w:rPr>
        <w:rFonts w:hint="default"/>
      </w:rPr>
    </w:lvl>
    <w:lvl w:ilvl="5" w:tplc="0510A086">
      <w:numFmt w:val="bullet"/>
      <w:lvlText w:val="•"/>
      <w:lvlJc w:val="left"/>
      <w:pPr>
        <w:ind w:left="3411" w:hanging="100"/>
      </w:pPr>
      <w:rPr>
        <w:rFonts w:hint="default"/>
      </w:rPr>
    </w:lvl>
    <w:lvl w:ilvl="6" w:tplc="E5A6BE38">
      <w:numFmt w:val="bullet"/>
      <w:lvlText w:val="•"/>
      <w:lvlJc w:val="left"/>
      <w:pPr>
        <w:ind w:left="3719" w:hanging="100"/>
      </w:pPr>
      <w:rPr>
        <w:rFonts w:hint="default"/>
      </w:rPr>
    </w:lvl>
    <w:lvl w:ilvl="7" w:tplc="F11C8418">
      <w:numFmt w:val="bullet"/>
      <w:lvlText w:val="•"/>
      <w:lvlJc w:val="left"/>
      <w:pPr>
        <w:ind w:left="4027" w:hanging="100"/>
      </w:pPr>
      <w:rPr>
        <w:rFonts w:hint="default"/>
      </w:rPr>
    </w:lvl>
    <w:lvl w:ilvl="8" w:tplc="0F6A92E6">
      <w:numFmt w:val="bullet"/>
      <w:lvlText w:val="•"/>
      <w:lvlJc w:val="left"/>
      <w:pPr>
        <w:ind w:left="4335" w:hanging="100"/>
      </w:pPr>
      <w:rPr>
        <w:rFonts w:hint="default"/>
      </w:rPr>
    </w:lvl>
  </w:abstractNum>
  <w:abstractNum w:abstractNumId="10" w15:restartNumberingAfterBreak="0">
    <w:nsid w:val="4F430EA3"/>
    <w:multiLevelType w:val="hybridMultilevel"/>
    <w:tmpl w:val="5FFA6CCA"/>
    <w:lvl w:ilvl="0" w:tplc="231AFF9A">
      <w:start w:val="1"/>
      <w:numFmt w:val="decimal"/>
      <w:lvlText w:val="%1."/>
      <w:lvlJc w:val="left"/>
      <w:pPr>
        <w:ind w:left="866" w:hanging="567"/>
      </w:pPr>
      <w:rPr>
        <w:rFonts w:ascii="Calibri" w:eastAsia="Calibri" w:hAnsi="Calibri" w:cs="Calibri" w:hint="default"/>
        <w:w w:val="100"/>
        <w:sz w:val="22"/>
        <w:szCs w:val="22"/>
      </w:rPr>
    </w:lvl>
    <w:lvl w:ilvl="1" w:tplc="745A2D6A">
      <w:numFmt w:val="bullet"/>
      <w:lvlText w:val="•"/>
      <w:lvlJc w:val="left"/>
      <w:pPr>
        <w:ind w:left="1804" w:hanging="567"/>
      </w:pPr>
      <w:rPr>
        <w:rFonts w:hint="default"/>
      </w:rPr>
    </w:lvl>
    <w:lvl w:ilvl="2" w:tplc="A39AEAC4">
      <w:numFmt w:val="bullet"/>
      <w:lvlText w:val="•"/>
      <w:lvlJc w:val="left"/>
      <w:pPr>
        <w:ind w:left="2749" w:hanging="567"/>
      </w:pPr>
      <w:rPr>
        <w:rFonts w:hint="default"/>
      </w:rPr>
    </w:lvl>
    <w:lvl w:ilvl="3" w:tplc="F48E75CE">
      <w:numFmt w:val="bullet"/>
      <w:lvlText w:val="•"/>
      <w:lvlJc w:val="left"/>
      <w:pPr>
        <w:ind w:left="3693" w:hanging="567"/>
      </w:pPr>
      <w:rPr>
        <w:rFonts w:hint="default"/>
      </w:rPr>
    </w:lvl>
    <w:lvl w:ilvl="4" w:tplc="C526D986">
      <w:numFmt w:val="bullet"/>
      <w:lvlText w:val="•"/>
      <w:lvlJc w:val="left"/>
      <w:pPr>
        <w:ind w:left="4638" w:hanging="567"/>
      </w:pPr>
      <w:rPr>
        <w:rFonts w:hint="default"/>
      </w:rPr>
    </w:lvl>
    <w:lvl w:ilvl="5" w:tplc="7FA66EE4">
      <w:numFmt w:val="bullet"/>
      <w:lvlText w:val="•"/>
      <w:lvlJc w:val="left"/>
      <w:pPr>
        <w:ind w:left="5583" w:hanging="567"/>
      </w:pPr>
      <w:rPr>
        <w:rFonts w:hint="default"/>
      </w:rPr>
    </w:lvl>
    <w:lvl w:ilvl="6" w:tplc="7B18C1BC">
      <w:numFmt w:val="bullet"/>
      <w:lvlText w:val="•"/>
      <w:lvlJc w:val="left"/>
      <w:pPr>
        <w:ind w:left="6527" w:hanging="567"/>
      </w:pPr>
      <w:rPr>
        <w:rFonts w:hint="default"/>
      </w:rPr>
    </w:lvl>
    <w:lvl w:ilvl="7" w:tplc="E5405DCE">
      <w:numFmt w:val="bullet"/>
      <w:lvlText w:val="•"/>
      <w:lvlJc w:val="left"/>
      <w:pPr>
        <w:ind w:left="7472" w:hanging="567"/>
      </w:pPr>
      <w:rPr>
        <w:rFonts w:hint="default"/>
      </w:rPr>
    </w:lvl>
    <w:lvl w:ilvl="8" w:tplc="40DE01DA">
      <w:numFmt w:val="bullet"/>
      <w:lvlText w:val="•"/>
      <w:lvlJc w:val="left"/>
      <w:pPr>
        <w:ind w:left="8417" w:hanging="567"/>
      </w:pPr>
      <w:rPr>
        <w:rFonts w:hint="default"/>
      </w:rPr>
    </w:lvl>
  </w:abstractNum>
  <w:abstractNum w:abstractNumId="11" w15:restartNumberingAfterBreak="0">
    <w:nsid w:val="5E687714"/>
    <w:multiLevelType w:val="hybridMultilevel"/>
    <w:tmpl w:val="FB20A0C8"/>
    <w:lvl w:ilvl="0" w:tplc="C4B03DD4">
      <w:numFmt w:val="bullet"/>
      <w:lvlText w:val="•"/>
      <w:lvlJc w:val="left"/>
      <w:pPr>
        <w:ind w:left="367" w:hanging="91"/>
      </w:pPr>
      <w:rPr>
        <w:rFonts w:hint="default"/>
        <w:w w:val="79"/>
      </w:rPr>
    </w:lvl>
    <w:lvl w:ilvl="1" w:tplc="792C2A7C">
      <w:numFmt w:val="bullet"/>
      <w:lvlText w:val="•"/>
      <w:lvlJc w:val="left"/>
      <w:pPr>
        <w:ind w:left="685" w:hanging="91"/>
      </w:pPr>
      <w:rPr>
        <w:rFonts w:hint="default"/>
      </w:rPr>
    </w:lvl>
    <w:lvl w:ilvl="2" w:tplc="63841B2E">
      <w:numFmt w:val="bullet"/>
      <w:lvlText w:val="•"/>
      <w:lvlJc w:val="left"/>
      <w:pPr>
        <w:ind w:left="1010" w:hanging="91"/>
      </w:pPr>
      <w:rPr>
        <w:rFonts w:hint="default"/>
      </w:rPr>
    </w:lvl>
    <w:lvl w:ilvl="3" w:tplc="06BCA20C">
      <w:numFmt w:val="bullet"/>
      <w:lvlText w:val="•"/>
      <w:lvlJc w:val="left"/>
      <w:pPr>
        <w:ind w:left="1335" w:hanging="91"/>
      </w:pPr>
      <w:rPr>
        <w:rFonts w:hint="default"/>
      </w:rPr>
    </w:lvl>
    <w:lvl w:ilvl="4" w:tplc="1C381578">
      <w:numFmt w:val="bullet"/>
      <w:lvlText w:val="•"/>
      <w:lvlJc w:val="left"/>
      <w:pPr>
        <w:ind w:left="1661" w:hanging="91"/>
      </w:pPr>
      <w:rPr>
        <w:rFonts w:hint="default"/>
      </w:rPr>
    </w:lvl>
    <w:lvl w:ilvl="5" w:tplc="1E703882">
      <w:numFmt w:val="bullet"/>
      <w:lvlText w:val="•"/>
      <w:lvlJc w:val="left"/>
      <w:pPr>
        <w:ind w:left="1986" w:hanging="91"/>
      </w:pPr>
      <w:rPr>
        <w:rFonts w:hint="default"/>
      </w:rPr>
    </w:lvl>
    <w:lvl w:ilvl="6" w:tplc="5296A6A0">
      <w:numFmt w:val="bullet"/>
      <w:lvlText w:val="•"/>
      <w:lvlJc w:val="left"/>
      <w:pPr>
        <w:ind w:left="2311" w:hanging="91"/>
      </w:pPr>
      <w:rPr>
        <w:rFonts w:hint="default"/>
      </w:rPr>
    </w:lvl>
    <w:lvl w:ilvl="7" w:tplc="EE8C1A26">
      <w:numFmt w:val="bullet"/>
      <w:lvlText w:val="•"/>
      <w:lvlJc w:val="left"/>
      <w:pPr>
        <w:ind w:left="2637" w:hanging="91"/>
      </w:pPr>
      <w:rPr>
        <w:rFonts w:hint="default"/>
      </w:rPr>
    </w:lvl>
    <w:lvl w:ilvl="8" w:tplc="8AC41C16">
      <w:numFmt w:val="bullet"/>
      <w:lvlText w:val="•"/>
      <w:lvlJc w:val="left"/>
      <w:pPr>
        <w:ind w:left="2962" w:hanging="91"/>
      </w:pPr>
      <w:rPr>
        <w:rFonts w:hint="default"/>
      </w:rPr>
    </w:lvl>
  </w:abstractNum>
  <w:abstractNum w:abstractNumId="12" w15:restartNumberingAfterBreak="0">
    <w:nsid w:val="6B631171"/>
    <w:multiLevelType w:val="multilevel"/>
    <w:tmpl w:val="031A3A88"/>
    <w:lvl w:ilvl="0">
      <w:start w:val="3"/>
      <w:numFmt w:val="decimal"/>
      <w:lvlText w:val="%1"/>
      <w:lvlJc w:val="left"/>
      <w:pPr>
        <w:ind w:left="1008" w:hanging="708"/>
      </w:pPr>
      <w:rPr>
        <w:rFonts w:hint="default"/>
      </w:rPr>
    </w:lvl>
    <w:lvl w:ilvl="1">
      <w:start w:val="1"/>
      <w:numFmt w:val="decimal"/>
      <w:lvlText w:val="%1.%2"/>
      <w:lvlJc w:val="left"/>
      <w:pPr>
        <w:ind w:left="1008" w:hanging="708"/>
      </w:pPr>
      <w:rPr>
        <w:rFonts w:ascii="Arial" w:eastAsia="Arial" w:hAnsi="Arial" w:cs="Arial" w:hint="default"/>
        <w:w w:val="100"/>
        <w:sz w:val="22"/>
        <w:szCs w:val="22"/>
      </w:rPr>
    </w:lvl>
    <w:lvl w:ilvl="2">
      <w:start w:val="1"/>
      <w:numFmt w:val="decimal"/>
      <w:lvlText w:val="%1.%2.%3"/>
      <w:lvlJc w:val="left"/>
      <w:pPr>
        <w:ind w:left="1020" w:hanging="720"/>
      </w:pPr>
      <w:rPr>
        <w:rFonts w:ascii="Arial" w:eastAsia="Arial" w:hAnsi="Arial" w:cs="Arial" w:hint="default"/>
        <w:w w:val="100"/>
        <w:sz w:val="22"/>
        <w:szCs w:val="22"/>
      </w:rPr>
    </w:lvl>
    <w:lvl w:ilvl="3">
      <w:numFmt w:val="bullet"/>
      <w:lvlText w:val="•"/>
      <w:lvlJc w:val="left"/>
      <w:pPr>
        <w:ind w:left="3083" w:hanging="720"/>
      </w:pPr>
      <w:rPr>
        <w:rFonts w:hint="default"/>
      </w:rPr>
    </w:lvl>
    <w:lvl w:ilvl="4">
      <w:numFmt w:val="bullet"/>
      <w:lvlText w:val="•"/>
      <w:lvlJc w:val="left"/>
      <w:pPr>
        <w:ind w:left="4115" w:hanging="720"/>
      </w:pPr>
      <w:rPr>
        <w:rFonts w:hint="default"/>
      </w:rPr>
    </w:lvl>
    <w:lvl w:ilvl="5">
      <w:numFmt w:val="bullet"/>
      <w:lvlText w:val="•"/>
      <w:lvlJc w:val="left"/>
      <w:pPr>
        <w:ind w:left="5147" w:hanging="720"/>
      </w:pPr>
      <w:rPr>
        <w:rFonts w:hint="default"/>
      </w:rPr>
    </w:lvl>
    <w:lvl w:ilvl="6">
      <w:numFmt w:val="bullet"/>
      <w:lvlText w:val="•"/>
      <w:lvlJc w:val="left"/>
      <w:pPr>
        <w:ind w:left="6179" w:hanging="720"/>
      </w:pPr>
      <w:rPr>
        <w:rFonts w:hint="default"/>
      </w:rPr>
    </w:lvl>
    <w:lvl w:ilvl="7">
      <w:numFmt w:val="bullet"/>
      <w:lvlText w:val="•"/>
      <w:lvlJc w:val="left"/>
      <w:pPr>
        <w:ind w:left="7210" w:hanging="720"/>
      </w:pPr>
      <w:rPr>
        <w:rFonts w:hint="default"/>
      </w:rPr>
    </w:lvl>
    <w:lvl w:ilvl="8">
      <w:numFmt w:val="bullet"/>
      <w:lvlText w:val="•"/>
      <w:lvlJc w:val="left"/>
      <w:pPr>
        <w:ind w:left="8242" w:hanging="720"/>
      </w:pPr>
      <w:rPr>
        <w:rFonts w:hint="default"/>
      </w:rPr>
    </w:lvl>
  </w:abstractNum>
  <w:abstractNum w:abstractNumId="13" w15:restartNumberingAfterBreak="0">
    <w:nsid w:val="75B20673"/>
    <w:multiLevelType w:val="hybridMultilevel"/>
    <w:tmpl w:val="1B96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825DF"/>
    <w:multiLevelType w:val="hybridMultilevel"/>
    <w:tmpl w:val="437C5CE0"/>
    <w:lvl w:ilvl="0" w:tplc="5EF8A8EA">
      <w:start w:val="1"/>
      <w:numFmt w:val="decimal"/>
      <w:lvlText w:val="%1."/>
      <w:lvlJc w:val="left"/>
      <w:pPr>
        <w:ind w:left="866" w:hanging="567"/>
      </w:pPr>
      <w:rPr>
        <w:rFonts w:ascii="Calibri" w:eastAsia="Calibri" w:hAnsi="Calibri" w:cs="Calibri" w:hint="default"/>
        <w:w w:val="100"/>
        <w:sz w:val="24"/>
        <w:szCs w:val="24"/>
      </w:rPr>
    </w:lvl>
    <w:lvl w:ilvl="1" w:tplc="BF8E5E20">
      <w:numFmt w:val="bullet"/>
      <w:lvlText w:val=""/>
      <w:lvlJc w:val="left"/>
      <w:pPr>
        <w:ind w:left="1152" w:hanging="286"/>
      </w:pPr>
      <w:rPr>
        <w:rFonts w:ascii="Wingdings" w:eastAsia="Wingdings" w:hAnsi="Wingdings" w:cs="Wingdings" w:hint="default"/>
        <w:w w:val="100"/>
        <w:sz w:val="24"/>
        <w:szCs w:val="24"/>
      </w:rPr>
    </w:lvl>
    <w:lvl w:ilvl="2" w:tplc="51300C1C">
      <w:numFmt w:val="bullet"/>
      <w:lvlText w:val="•"/>
      <w:lvlJc w:val="left"/>
      <w:pPr>
        <w:ind w:left="2176" w:hanging="286"/>
      </w:pPr>
      <w:rPr>
        <w:rFonts w:hint="default"/>
      </w:rPr>
    </w:lvl>
    <w:lvl w:ilvl="3" w:tplc="D7E058C8">
      <w:numFmt w:val="bullet"/>
      <w:lvlText w:val="•"/>
      <w:lvlJc w:val="left"/>
      <w:pPr>
        <w:ind w:left="3192" w:hanging="286"/>
      </w:pPr>
      <w:rPr>
        <w:rFonts w:hint="default"/>
      </w:rPr>
    </w:lvl>
    <w:lvl w:ilvl="4" w:tplc="6E0A1634">
      <w:numFmt w:val="bullet"/>
      <w:lvlText w:val="•"/>
      <w:lvlJc w:val="left"/>
      <w:pPr>
        <w:ind w:left="4208" w:hanging="286"/>
      </w:pPr>
      <w:rPr>
        <w:rFonts w:hint="default"/>
      </w:rPr>
    </w:lvl>
    <w:lvl w:ilvl="5" w:tplc="1122C586">
      <w:numFmt w:val="bullet"/>
      <w:lvlText w:val="•"/>
      <w:lvlJc w:val="left"/>
      <w:pPr>
        <w:ind w:left="5225" w:hanging="286"/>
      </w:pPr>
      <w:rPr>
        <w:rFonts w:hint="default"/>
      </w:rPr>
    </w:lvl>
    <w:lvl w:ilvl="6" w:tplc="238CF834">
      <w:numFmt w:val="bullet"/>
      <w:lvlText w:val="•"/>
      <w:lvlJc w:val="left"/>
      <w:pPr>
        <w:ind w:left="6241" w:hanging="286"/>
      </w:pPr>
      <w:rPr>
        <w:rFonts w:hint="default"/>
      </w:rPr>
    </w:lvl>
    <w:lvl w:ilvl="7" w:tplc="9F948FA8">
      <w:numFmt w:val="bullet"/>
      <w:lvlText w:val="•"/>
      <w:lvlJc w:val="left"/>
      <w:pPr>
        <w:ind w:left="7257" w:hanging="286"/>
      </w:pPr>
      <w:rPr>
        <w:rFonts w:hint="default"/>
      </w:rPr>
    </w:lvl>
    <w:lvl w:ilvl="8" w:tplc="92509BD0">
      <w:numFmt w:val="bullet"/>
      <w:lvlText w:val="•"/>
      <w:lvlJc w:val="left"/>
      <w:pPr>
        <w:ind w:left="8273" w:hanging="286"/>
      </w:pPr>
      <w:rPr>
        <w:rFonts w:hint="default"/>
      </w:rPr>
    </w:lvl>
  </w:abstractNum>
  <w:abstractNum w:abstractNumId="15" w15:restartNumberingAfterBreak="0">
    <w:nsid w:val="7C4A6CD4"/>
    <w:multiLevelType w:val="hybridMultilevel"/>
    <w:tmpl w:val="B3EACB1C"/>
    <w:lvl w:ilvl="0" w:tplc="A46C3C44">
      <w:numFmt w:val="bullet"/>
      <w:lvlText w:val=""/>
      <w:lvlJc w:val="left"/>
      <w:pPr>
        <w:ind w:left="866" w:hanging="567"/>
      </w:pPr>
      <w:rPr>
        <w:rFonts w:ascii="Symbol" w:eastAsia="Symbol" w:hAnsi="Symbol" w:cs="Symbol" w:hint="default"/>
        <w:w w:val="100"/>
        <w:sz w:val="22"/>
        <w:szCs w:val="22"/>
      </w:rPr>
    </w:lvl>
    <w:lvl w:ilvl="1" w:tplc="8088652C">
      <w:numFmt w:val="bullet"/>
      <w:lvlText w:val="•"/>
      <w:lvlJc w:val="left"/>
      <w:pPr>
        <w:ind w:left="1804" w:hanging="567"/>
      </w:pPr>
      <w:rPr>
        <w:rFonts w:hint="default"/>
      </w:rPr>
    </w:lvl>
    <w:lvl w:ilvl="2" w:tplc="E3D4F69C">
      <w:numFmt w:val="bullet"/>
      <w:lvlText w:val="•"/>
      <w:lvlJc w:val="left"/>
      <w:pPr>
        <w:ind w:left="2749" w:hanging="567"/>
      </w:pPr>
      <w:rPr>
        <w:rFonts w:hint="default"/>
      </w:rPr>
    </w:lvl>
    <w:lvl w:ilvl="3" w:tplc="45263DFC">
      <w:numFmt w:val="bullet"/>
      <w:lvlText w:val="•"/>
      <w:lvlJc w:val="left"/>
      <w:pPr>
        <w:ind w:left="3693" w:hanging="567"/>
      </w:pPr>
      <w:rPr>
        <w:rFonts w:hint="default"/>
      </w:rPr>
    </w:lvl>
    <w:lvl w:ilvl="4" w:tplc="5DAADB68">
      <w:numFmt w:val="bullet"/>
      <w:lvlText w:val="•"/>
      <w:lvlJc w:val="left"/>
      <w:pPr>
        <w:ind w:left="4638" w:hanging="567"/>
      </w:pPr>
      <w:rPr>
        <w:rFonts w:hint="default"/>
      </w:rPr>
    </w:lvl>
    <w:lvl w:ilvl="5" w:tplc="AF722BAA">
      <w:numFmt w:val="bullet"/>
      <w:lvlText w:val="•"/>
      <w:lvlJc w:val="left"/>
      <w:pPr>
        <w:ind w:left="5583" w:hanging="567"/>
      </w:pPr>
      <w:rPr>
        <w:rFonts w:hint="default"/>
      </w:rPr>
    </w:lvl>
    <w:lvl w:ilvl="6" w:tplc="6824CA00">
      <w:numFmt w:val="bullet"/>
      <w:lvlText w:val="•"/>
      <w:lvlJc w:val="left"/>
      <w:pPr>
        <w:ind w:left="6527" w:hanging="567"/>
      </w:pPr>
      <w:rPr>
        <w:rFonts w:hint="default"/>
      </w:rPr>
    </w:lvl>
    <w:lvl w:ilvl="7" w:tplc="ECCA8E6E">
      <w:numFmt w:val="bullet"/>
      <w:lvlText w:val="•"/>
      <w:lvlJc w:val="left"/>
      <w:pPr>
        <w:ind w:left="7472" w:hanging="567"/>
      </w:pPr>
      <w:rPr>
        <w:rFonts w:hint="default"/>
      </w:rPr>
    </w:lvl>
    <w:lvl w:ilvl="8" w:tplc="810ACAB2">
      <w:numFmt w:val="bullet"/>
      <w:lvlText w:val="•"/>
      <w:lvlJc w:val="left"/>
      <w:pPr>
        <w:ind w:left="8417" w:hanging="567"/>
      </w:pPr>
      <w:rPr>
        <w:rFonts w:hint="default"/>
      </w:rPr>
    </w:lvl>
  </w:abstractNum>
  <w:num w:numId="1">
    <w:abstractNumId w:val="8"/>
  </w:num>
  <w:num w:numId="2">
    <w:abstractNumId w:val="11"/>
  </w:num>
  <w:num w:numId="3">
    <w:abstractNumId w:val="15"/>
  </w:num>
  <w:num w:numId="4">
    <w:abstractNumId w:val="10"/>
  </w:num>
  <w:num w:numId="5">
    <w:abstractNumId w:val="9"/>
  </w:num>
  <w:num w:numId="6">
    <w:abstractNumId w:val="14"/>
  </w:num>
  <w:num w:numId="7">
    <w:abstractNumId w:val="1"/>
  </w:num>
  <w:num w:numId="8">
    <w:abstractNumId w:val="5"/>
  </w:num>
  <w:num w:numId="9">
    <w:abstractNumId w:val="4"/>
  </w:num>
  <w:num w:numId="10">
    <w:abstractNumId w:val="12"/>
  </w:num>
  <w:num w:numId="11">
    <w:abstractNumId w:val="0"/>
  </w:num>
  <w:num w:numId="12">
    <w:abstractNumId w:val="2"/>
  </w:num>
  <w:num w:numId="13">
    <w:abstractNumId w:val="6"/>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B8"/>
    <w:rsid w:val="00104992"/>
    <w:rsid w:val="002748B8"/>
    <w:rsid w:val="004F20D3"/>
    <w:rsid w:val="00633F0E"/>
    <w:rsid w:val="006874F5"/>
    <w:rsid w:val="00A936B6"/>
    <w:rsid w:val="00CA525E"/>
    <w:rsid w:val="00DC4C34"/>
    <w:rsid w:val="00F7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9D92"/>
  <w15:chartTrackingRefBased/>
  <w15:docId w15:val="{184044E0-0D02-43AE-9385-8FF6B9F5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48B8"/>
    <w:pPr>
      <w:widowControl w:val="0"/>
      <w:autoSpaceDE w:val="0"/>
      <w:autoSpaceDN w:val="0"/>
      <w:spacing w:after="0"/>
    </w:pPr>
    <w:rPr>
      <w:rFonts w:ascii="Calibri" w:eastAsia="Calibri" w:hAnsi="Calibri" w:cs="Calibri"/>
      <w:lang w:val="en-US"/>
    </w:rPr>
  </w:style>
  <w:style w:type="paragraph" w:styleId="Heading1">
    <w:name w:val="heading 1"/>
    <w:basedOn w:val="Normal"/>
    <w:link w:val="Heading1Char"/>
    <w:uiPriority w:val="1"/>
    <w:qFormat/>
    <w:rsid w:val="002748B8"/>
    <w:pPr>
      <w:spacing w:line="54" w:lineRule="exact"/>
      <w:outlineLvl w:val="0"/>
    </w:pPr>
    <w:rPr>
      <w:rFonts w:ascii="Arial" w:eastAsia="Arial" w:hAnsi="Arial" w:cs="Arial"/>
      <w:sz w:val="90"/>
      <w:szCs w:val="90"/>
    </w:rPr>
  </w:style>
  <w:style w:type="paragraph" w:styleId="Heading2">
    <w:name w:val="heading 2"/>
    <w:basedOn w:val="Normal"/>
    <w:link w:val="Heading2Char"/>
    <w:uiPriority w:val="1"/>
    <w:qFormat/>
    <w:rsid w:val="002748B8"/>
    <w:pPr>
      <w:jc w:val="center"/>
      <w:outlineLvl w:val="1"/>
    </w:pPr>
    <w:rPr>
      <w:rFonts w:ascii="Arial Unicode MS" w:eastAsia="Arial Unicode MS" w:hAnsi="Arial Unicode MS" w:cs="Arial Unicode MS"/>
      <w:sz w:val="76"/>
      <w:szCs w:val="76"/>
    </w:rPr>
  </w:style>
  <w:style w:type="paragraph" w:styleId="Heading3">
    <w:name w:val="heading 3"/>
    <w:basedOn w:val="Normal"/>
    <w:link w:val="Heading3Char"/>
    <w:uiPriority w:val="1"/>
    <w:qFormat/>
    <w:rsid w:val="002748B8"/>
    <w:pPr>
      <w:spacing w:before="89"/>
      <w:ind w:left="219"/>
      <w:outlineLvl w:val="2"/>
    </w:pPr>
    <w:rPr>
      <w:rFonts w:ascii="Arial" w:eastAsia="Arial" w:hAnsi="Arial" w:cs="Arial"/>
      <w:b/>
      <w:bCs/>
      <w:sz w:val="38"/>
      <w:szCs w:val="38"/>
    </w:rPr>
  </w:style>
  <w:style w:type="paragraph" w:styleId="Heading4">
    <w:name w:val="heading 4"/>
    <w:basedOn w:val="Normal"/>
    <w:link w:val="Heading4Char"/>
    <w:uiPriority w:val="1"/>
    <w:qFormat/>
    <w:rsid w:val="002748B8"/>
    <w:pPr>
      <w:ind w:left="300"/>
      <w:outlineLvl w:val="3"/>
    </w:pPr>
    <w:rPr>
      <w:rFonts w:ascii="Arial" w:eastAsia="Arial" w:hAnsi="Arial" w:cs="Arial"/>
      <w:b/>
      <w:bCs/>
      <w:sz w:val="36"/>
      <w:szCs w:val="36"/>
    </w:rPr>
  </w:style>
  <w:style w:type="paragraph" w:styleId="Heading5">
    <w:name w:val="heading 5"/>
    <w:basedOn w:val="Normal"/>
    <w:link w:val="Heading5Char"/>
    <w:uiPriority w:val="1"/>
    <w:qFormat/>
    <w:rsid w:val="002748B8"/>
    <w:pPr>
      <w:ind w:left="1100"/>
      <w:outlineLvl w:val="4"/>
    </w:pPr>
    <w:rPr>
      <w:b/>
      <w:bCs/>
      <w:sz w:val="24"/>
      <w:szCs w:val="24"/>
    </w:rPr>
  </w:style>
  <w:style w:type="paragraph" w:styleId="Heading6">
    <w:name w:val="heading 6"/>
    <w:basedOn w:val="Normal"/>
    <w:link w:val="Heading6Char"/>
    <w:uiPriority w:val="1"/>
    <w:qFormat/>
    <w:rsid w:val="002748B8"/>
    <w:pPr>
      <w:spacing w:line="170" w:lineRule="exact"/>
      <w:ind w:left="7"/>
      <w:outlineLvl w:val="5"/>
    </w:pPr>
    <w:rPr>
      <w:rFonts w:ascii="Times New Roman" w:eastAsia="Times New Roman" w:hAnsi="Times New Roman" w:cs="Times New Roman"/>
      <w:sz w:val="23"/>
      <w:szCs w:val="23"/>
    </w:rPr>
  </w:style>
  <w:style w:type="paragraph" w:styleId="Heading7">
    <w:name w:val="heading 7"/>
    <w:basedOn w:val="Normal"/>
    <w:link w:val="Heading7Char"/>
    <w:uiPriority w:val="1"/>
    <w:qFormat/>
    <w:rsid w:val="002748B8"/>
    <w:pPr>
      <w:ind w:left="30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48B8"/>
    <w:rPr>
      <w:rFonts w:ascii="Arial" w:eastAsia="Arial" w:hAnsi="Arial" w:cs="Arial"/>
      <w:sz w:val="90"/>
      <w:szCs w:val="90"/>
      <w:lang w:val="en-US"/>
    </w:rPr>
  </w:style>
  <w:style w:type="character" w:customStyle="1" w:styleId="Heading2Char">
    <w:name w:val="Heading 2 Char"/>
    <w:basedOn w:val="DefaultParagraphFont"/>
    <w:link w:val="Heading2"/>
    <w:uiPriority w:val="1"/>
    <w:rsid w:val="002748B8"/>
    <w:rPr>
      <w:rFonts w:ascii="Arial Unicode MS" w:eastAsia="Arial Unicode MS" w:hAnsi="Arial Unicode MS" w:cs="Arial Unicode MS"/>
      <w:sz w:val="76"/>
      <w:szCs w:val="76"/>
      <w:lang w:val="en-US"/>
    </w:rPr>
  </w:style>
  <w:style w:type="character" w:customStyle="1" w:styleId="Heading3Char">
    <w:name w:val="Heading 3 Char"/>
    <w:basedOn w:val="DefaultParagraphFont"/>
    <w:link w:val="Heading3"/>
    <w:uiPriority w:val="1"/>
    <w:rsid w:val="002748B8"/>
    <w:rPr>
      <w:rFonts w:ascii="Arial" w:eastAsia="Arial" w:hAnsi="Arial" w:cs="Arial"/>
      <w:b/>
      <w:bCs/>
      <w:sz w:val="38"/>
      <w:szCs w:val="38"/>
      <w:lang w:val="en-US"/>
    </w:rPr>
  </w:style>
  <w:style w:type="character" w:customStyle="1" w:styleId="Heading4Char">
    <w:name w:val="Heading 4 Char"/>
    <w:basedOn w:val="DefaultParagraphFont"/>
    <w:link w:val="Heading4"/>
    <w:uiPriority w:val="1"/>
    <w:rsid w:val="002748B8"/>
    <w:rPr>
      <w:rFonts w:ascii="Arial" w:eastAsia="Arial" w:hAnsi="Arial" w:cs="Arial"/>
      <w:b/>
      <w:bCs/>
      <w:sz w:val="36"/>
      <w:szCs w:val="36"/>
      <w:lang w:val="en-US"/>
    </w:rPr>
  </w:style>
  <w:style w:type="character" w:customStyle="1" w:styleId="Heading5Char">
    <w:name w:val="Heading 5 Char"/>
    <w:basedOn w:val="DefaultParagraphFont"/>
    <w:link w:val="Heading5"/>
    <w:uiPriority w:val="1"/>
    <w:rsid w:val="002748B8"/>
    <w:rPr>
      <w:rFonts w:ascii="Calibri" w:eastAsia="Calibri" w:hAnsi="Calibri" w:cs="Calibri"/>
      <w:b/>
      <w:bCs/>
      <w:sz w:val="24"/>
      <w:szCs w:val="24"/>
      <w:lang w:val="en-US"/>
    </w:rPr>
  </w:style>
  <w:style w:type="character" w:customStyle="1" w:styleId="Heading6Char">
    <w:name w:val="Heading 6 Char"/>
    <w:basedOn w:val="DefaultParagraphFont"/>
    <w:link w:val="Heading6"/>
    <w:uiPriority w:val="1"/>
    <w:rsid w:val="002748B8"/>
    <w:rPr>
      <w:rFonts w:ascii="Times New Roman" w:eastAsia="Times New Roman" w:hAnsi="Times New Roman" w:cs="Times New Roman"/>
      <w:sz w:val="23"/>
      <w:szCs w:val="23"/>
      <w:lang w:val="en-US"/>
    </w:rPr>
  </w:style>
  <w:style w:type="character" w:customStyle="1" w:styleId="Heading7Char">
    <w:name w:val="Heading 7 Char"/>
    <w:basedOn w:val="DefaultParagraphFont"/>
    <w:link w:val="Heading7"/>
    <w:uiPriority w:val="1"/>
    <w:rsid w:val="002748B8"/>
    <w:rPr>
      <w:rFonts w:ascii="Calibri" w:eastAsia="Calibri" w:hAnsi="Calibri" w:cs="Calibri"/>
      <w:b/>
      <w:bCs/>
      <w:lang w:val="en-US"/>
    </w:rPr>
  </w:style>
  <w:style w:type="paragraph" w:styleId="BodyText">
    <w:name w:val="Body Text"/>
    <w:basedOn w:val="Normal"/>
    <w:link w:val="BodyTextChar"/>
    <w:uiPriority w:val="1"/>
    <w:qFormat/>
    <w:rsid w:val="002748B8"/>
  </w:style>
  <w:style w:type="character" w:customStyle="1" w:styleId="BodyTextChar">
    <w:name w:val="Body Text Char"/>
    <w:basedOn w:val="DefaultParagraphFont"/>
    <w:link w:val="BodyText"/>
    <w:uiPriority w:val="1"/>
    <w:rsid w:val="002748B8"/>
    <w:rPr>
      <w:rFonts w:ascii="Calibri" w:eastAsia="Calibri" w:hAnsi="Calibri" w:cs="Calibri"/>
      <w:lang w:val="en-US"/>
    </w:rPr>
  </w:style>
  <w:style w:type="paragraph" w:styleId="ListParagraph">
    <w:name w:val="List Paragraph"/>
    <w:basedOn w:val="Normal"/>
    <w:uiPriority w:val="34"/>
    <w:qFormat/>
    <w:rsid w:val="002748B8"/>
    <w:pPr>
      <w:ind w:left="866" w:hanging="567"/>
    </w:pPr>
  </w:style>
  <w:style w:type="paragraph" w:customStyle="1" w:styleId="TableParagraph">
    <w:name w:val="Table Paragraph"/>
    <w:basedOn w:val="Normal"/>
    <w:uiPriority w:val="1"/>
    <w:qFormat/>
    <w:rsid w:val="002748B8"/>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09056">
      <w:bodyDiv w:val="1"/>
      <w:marLeft w:val="0"/>
      <w:marRight w:val="0"/>
      <w:marTop w:val="0"/>
      <w:marBottom w:val="0"/>
      <w:divBdr>
        <w:top w:val="none" w:sz="0" w:space="0" w:color="auto"/>
        <w:left w:val="none" w:sz="0" w:space="0" w:color="auto"/>
        <w:bottom w:val="none" w:sz="0" w:space="0" w:color="auto"/>
        <w:right w:val="none" w:sz="0" w:space="0" w:color="auto"/>
      </w:divBdr>
    </w:div>
    <w:div w:id="751201357">
      <w:bodyDiv w:val="1"/>
      <w:marLeft w:val="0"/>
      <w:marRight w:val="0"/>
      <w:marTop w:val="0"/>
      <w:marBottom w:val="0"/>
      <w:divBdr>
        <w:top w:val="none" w:sz="0" w:space="0" w:color="auto"/>
        <w:left w:val="none" w:sz="0" w:space="0" w:color="auto"/>
        <w:bottom w:val="none" w:sz="0" w:space="0" w:color="auto"/>
        <w:right w:val="none" w:sz="0" w:space="0" w:color="auto"/>
      </w:divBdr>
    </w:div>
    <w:div w:id="10412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6543BA5208324243ADA933B663280A24" ma:contentTypeVersion="4" ma:contentTypeDescription="" ma:contentTypeScope="" ma:versionID="2d03d8f82cd4353b97e65a1fcc883506">
  <xsd:schema xmlns:xsd="http://www.w3.org/2001/XMLSchema" xmlns:xs="http://www.w3.org/2001/XMLSchema" xmlns:p="http://schemas.microsoft.com/office/2006/metadata/properties" xmlns:ns2="8f05d3e4-0582-485c-9ba6-ab26e7804d1a" targetNamespace="http://schemas.microsoft.com/office/2006/metadata/properties" ma:root="true" ma:fieldsID="b7fd9fbe1769f5abf38b677c321f1514"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c64856a-95b5-48c5-a22f-93219c35aa7d}" ma:internalName="TaxCatchAll" ma:showField="CatchAllData" ma:web="1436aef6-7be1-4268-8627-933c590b9a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c64856a-95b5-48c5-a22f-93219c35aa7d}" ma:internalName="TaxCatchAllLabel" ma:readOnly="true" ma:showField="CatchAllDataLabel" ma:web="1436aef6-7be1-4268-8627-933c590b9ae5">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Enterprise and Communities|c4dcab27-3585-4606-92db-01a112d6829d"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Communities|55cbeff6-e885-4956-9e9d-1878483c7ad2"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Communities</TermName>
          <TermId xmlns="http://schemas.microsoft.com/office/infopath/2007/PartnerControls">55cbeff6-e885-4956-9e9d-1878483c7ad2</TermId>
        </TermInfo>
      </Terms>
    </l2266dbc3b614dbe9f077e23aad38986>
    <TaxCatchAll xmlns="8f05d3e4-0582-485c-9ba6-ab26e7804d1a">
      <Value>10</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NLC--18094005-9472</_dlc_DocId>
    <_dlc_DocIdUrl xmlns="8f05d3e4-0582-485c-9ba6-ab26e7804d1a">
      <Url>https://nlcgov.sharepoint.com/sites/ECO-FINANCIALINCLUSIONTEAM/_layouts/15/DocIdRedir.aspx?ID=NLC--18094005-9472</Url>
      <Description>NLC--18094005-9472</Description>
    </_dlc_DocIdUrl>
  </documentManagement>
</p:properties>
</file>

<file path=customXml/itemProps1.xml><?xml version="1.0" encoding="utf-8"?>
<ds:datastoreItem xmlns:ds="http://schemas.openxmlformats.org/officeDocument/2006/customXml" ds:itemID="{07896708-631E-4A2D-A30C-517DA1960C36}"/>
</file>

<file path=customXml/itemProps2.xml><?xml version="1.0" encoding="utf-8"?>
<ds:datastoreItem xmlns:ds="http://schemas.openxmlformats.org/officeDocument/2006/customXml" ds:itemID="{44B33963-5653-446D-91C3-BBC480D1B644}"/>
</file>

<file path=customXml/itemProps3.xml><?xml version="1.0" encoding="utf-8"?>
<ds:datastoreItem xmlns:ds="http://schemas.openxmlformats.org/officeDocument/2006/customXml" ds:itemID="{172C237A-BC08-4301-B10E-AEAF5FD456BA}"/>
</file>

<file path=customXml/itemProps4.xml><?xml version="1.0" encoding="utf-8"?>
<ds:datastoreItem xmlns:ds="http://schemas.openxmlformats.org/officeDocument/2006/customXml" ds:itemID="{A22A16E6-2ED4-431C-8AED-BB467D5DF913}"/>
</file>

<file path=customXml/itemProps5.xml><?xml version="1.0" encoding="utf-8"?>
<ds:datastoreItem xmlns:ds="http://schemas.openxmlformats.org/officeDocument/2006/customXml" ds:itemID="{E71C6874-763F-4D6A-8CC8-DBFA483C81CE}"/>
</file>

<file path=docProps/app.xml><?xml version="1.0" encoding="utf-8"?>
<Properties xmlns="http://schemas.openxmlformats.org/officeDocument/2006/extended-properties" xmlns:vt="http://schemas.openxmlformats.org/officeDocument/2006/docPropsVTypes">
  <Template>Normal.dotm</Template>
  <TotalTime>1</TotalTime>
  <Pages>16</Pages>
  <Words>3752</Words>
  <Characters>21388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Gallagher Cairns</dc:creator>
  <cp:keywords/>
  <dc:description/>
  <cp:lastModifiedBy>Jackie Jenkins</cp:lastModifiedBy>
  <cp:revision>2</cp:revision>
  <dcterms:created xsi:type="dcterms:W3CDTF">2021-10-01T10:59:00Z</dcterms:created>
  <dcterms:modified xsi:type="dcterms:W3CDTF">2021-10-01T10:59:00Z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2021-03-29T12:29:59Z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a71d844d-d701-4954-81d1-773d8bbe1907</vt:lpwstr>
  </property>
  <property fmtid="{D5CDD505-2E9C-101B-9397-08002B2CF9AE}" pid="8" name="MSIP_Label_3c381991-eab8-4fff-8f2f-4f88109aa1cd_ContentBits">
    <vt:lpwstr>0</vt:lpwstr>
  </property>
  <property fmtid="{D5CDD505-2E9C-101B-9397-08002B2CF9AE}" pid="9" name="ContentTypeId">
    <vt:lpwstr>0x010100AB4565BB804CC848BD2EF3E87A42FE8B0E006543BA5208324243ADA933B663280A24</vt:lpwstr>
  </property>
  <property fmtid="{D5CDD505-2E9C-101B-9397-08002B2CF9AE}" pid="10" name="i0f84bba906045b4af568ee102a52dcb">
    <vt:lpwstr>BCS|819376d4-bc70-4d53-bae7-773a2688b0e5</vt:lpwstr>
  </property>
  <property fmtid="{D5CDD505-2E9C-101B-9397-08002B2CF9AE}" pid="11" name="BusinessUnit">
    <vt:i4>1</vt:i4>
  </property>
  <property fmtid="{D5CDD505-2E9C-101B-9397-08002B2CF9AE}" pid="12" name="Service1">
    <vt:i4>2</vt:i4>
  </property>
  <property fmtid="{D5CDD505-2E9C-101B-9397-08002B2CF9AE}" pid="13" name="_dlc_DocIdItemGuid">
    <vt:lpwstr>6ea5a6f5-249b-476e-9995-babd10b6bd59</vt:lpwstr>
  </property>
</Properties>
</file>