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20BE" w:rsidR="00511213" w:rsidP="00511213" w:rsidRDefault="00511213" w14:paraId="1F198EF8" w14:textId="77777777">
      <w:pPr>
        <w:jc w:val="center"/>
        <w:rPr>
          <w:b/>
          <w:bCs/>
        </w:rPr>
      </w:pPr>
      <w:r w:rsidRPr="006C20BE">
        <w:rPr>
          <w:rFonts w:cstheme="minorHAnsi"/>
          <w:b/>
          <w:bCs/>
          <w:sz w:val="24"/>
          <w:szCs w:val="24"/>
        </w:rPr>
        <w:t>EMPLOYMENT INFORMATION</w:t>
      </w:r>
    </w:p>
    <w:p w:rsidRPr="00A57D80" w:rsidR="00511213" w:rsidP="00511213" w:rsidRDefault="00511213" w14:paraId="328E815C" w14:textId="77777777">
      <w:pPr>
        <w:rPr>
          <w:rFonts w:cstheme="minorHAnsi"/>
        </w:rPr>
      </w:pPr>
      <w:r w:rsidRPr="00A57D80">
        <w:rPr>
          <w:rFonts w:cstheme="minorHAnsi"/>
        </w:rPr>
        <w:t xml:space="preserve">The Public Sector Equality Duty (Specific Duty) requires that the Council provide information on its employees by characteristic. The following information is provided within this </w:t>
      </w:r>
      <w:r>
        <w:rPr>
          <w:rFonts w:cstheme="minorHAnsi"/>
        </w:rPr>
        <w:t>section</w:t>
      </w:r>
      <w:r w:rsidRPr="00A57D80">
        <w:rPr>
          <w:rFonts w:cstheme="minorHAnsi"/>
        </w:rPr>
        <w:t>.</w:t>
      </w:r>
    </w:p>
    <w:p w:rsidRPr="003E1F15" w:rsidR="00511213" w:rsidP="00511213" w:rsidRDefault="00511213" w14:paraId="200561EB" w14:textId="77777777">
      <w:pPr>
        <w:pStyle w:val="ListParagraph"/>
        <w:numPr>
          <w:ilvl w:val="0"/>
          <w:numId w:val="29"/>
        </w:numPr>
        <w:spacing w:after="200" w:line="276" w:lineRule="auto"/>
        <w:rPr>
          <w:rFonts w:cstheme="minorHAnsi"/>
        </w:rPr>
      </w:pPr>
      <w:bookmarkStart w:name="_Hlk67389784" w:id="0"/>
      <w:r w:rsidRPr="003E1F15">
        <w:rPr>
          <w:rFonts w:cstheme="minorHAnsi"/>
        </w:rPr>
        <w:t xml:space="preserve">Composition of the workforce by characteristic </w:t>
      </w:r>
      <w:r>
        <w:rPr>
          <w:rFonts w:cstheme="minorHAnsi"/>
        </w:rPr>
        <w:t>for the years 2017 2018 and 2020</w:t>
      </w:r>
      <w:r w:rsidRPr="003E1F15">
        <w:rPr>
          <w:rFonts w:cstheme="minorHAnsi"/>
        </w:rPr>
        <w:t>.</w:t>
      </w:r>
    </w:p>
    <w:p w:rsidRPr="003E1F15" w:rsidR="00511213" w:rsidP="00511213" w:rsidRDefault="00511213" w14:paraId="098A3064" w14:textId="77777777">
      <w:pPr>
        <w:pStyle w:val="ListParagraph"/>
        <w:numPr>
          <w:ilvl w:val="0"/>
          <w:numId w:val="29"/>
        </w:numPr>
        <w:spacing w:after="200" w:line="276" w:lineRule="auto"/>
        <w:rPr>
          <w:rFonts w:cstheme="minorHAnsi"/>
        </w:rPr>
      </w:pPr>
      <w:r w:rsidRPr="003E1F15">
        <w:rPr>
          <w:rFonts w:cstheme="minorHAnsi"/>
        </w:rPr>
        <w:t xml:space="preserve">Pay Gap information – average hourly pay between men and women, disabled people and non-disabled people; and people from a Black and Minority Ethnic background and those who are not. </w:t>
      </w:r>
    </w:p>
    <w:p w:rsidRPr="003E1F15" w:rsidR="00511213" w:rsidP="00511213" w:rsidRDefault="00511213" w14:paraId="156F32C3" w14:textId="77777777">
      <w:pPr>
        <w:pStyle w:val="ListParagraph"/>
        <w:numPr>
          <w:ilvl w:val="0"/>
          <w:numId w:val="29"/>
        </w:numPr>
        <w:spacing w:after="200" w:line="276" w:lineRule="auto"/>
        <w:rPr>
          <w:rFonts w:cstheme="minorHAnsi"/>
        </w:rPr>
      </w:pPr>
      <w:r w:rsidRPr="003E1F15">
        <w:rPr>
          <w:rFonts w:cstheme="minorHAnsi"/>
        </w:rPr>
        <w:t xml:space="preserve">Occupational segregation – grades and occupations of employees - </w:t>
      </w:r>
      <w:r w:rsidRPr="003E1F15">
        <w:t>men and women; people who are disabled and people who are not; and people who fall into an ethnic minority group and those who do not</w:t>
      </w:r>
    </w:p>
    <w:p w:rsidR="00511213" w:rsidP="00511213" w:rsidRDefault="00511213" w14:paraId="65FB32C9" w14:textId="77777777">
      <w:pPr>
        <w:pStyle w:val="ListParagraph"/>
        <w:numPr>
          <w:ilvl w:val="0"/>
          <w:numId w:val="29"/>
        </w:numPr>
        <w:spacing w:after="200" w:line="276" w:lineRule="auto"/>
        <w:rPr>
          <w:rFonts w:cstheme="minorHAnsi"/>
        </w:rPr>
      </w:pPr>
      <w:r w:rsidRPr="00A57D80">
        <w:rPr>
          <w:rFonts w:cstheme="minorHAnsi"/>
        </w:rPr>
        <w:t xml:space="preserve">Employees who left the Council by characteristic </w:t>
      </w:r>
      <w:r>
        <w:rPr>
          <w:rFonts w:cstheme="minorHAnsi"/>
        </w:rPr>
        <w:t>for the years 2017 2018 and 2020</w:t>
      </w:r>
    </w:p>
    <w:p w:rsidRPr="00A57D80" w:rsidR="00511213" w:rsidP="00511213" w:rsidRDefault="00511213" w14:paraId="70D841F3" w14:textId="77777777">
      <w:pPr>
        <w:pStyle w:val="ListParagraph"/>
        <w:numPr>
          <w:ilvl w:val="0"/>
          <w:numId w:val="29"/>
        </w:numPr>
        <w:spacing w:after="200" w:line="276" w:lineRule="auto"/>
      </w:pPr>
      <w:r w:rsidRPr="00A57D80">
        <w:rPr>
          <w:rFonts w:cstheme="minorHAnsi"/>
        </w:rPr>
        <w:t xml:space="preserve">Employees promoted within the Council by characteristic </w:t>
      </w:r>
      <w:r>
        <w:rPr>
          <w:rFonts w:cstheme="minorHAnsi"/>
        </w:rPr>
        <w:t>for the years 2017 2018 and 2020</w:t>
      </w:r>
    </w:p>
    <w:p w:rsidRPr="00A57D80" w:rsidR="00511213" w:rsidP="00511213" w:rsidRDefault="00511213" w14:paraId="33670DED" w14:textId="77777777">
      <w:pPr>
        <w:pStyle w:val="ListParagraph"/>
        <w:numPr>
          <w:ilvl w:val="0"/>
          <w:numId w:val="29"/>
        </w:numPr>
        <w:spacing w:after="200" w:line="276" w:lineRule="auto"/>
        <w:rPr>
          <w:rFonts w:cstheme="minorHAnsi"/>
          <w:b/>
          <w:bCs/>
        </w:rPr>
      </w:pPr>
      <w:r w:rsidRPr="00A57D80">
        <w:rPr>
          <w:rFonts w:cstheme="minorHAnsi"/>
        </w:rPr>
        <w:t xml:space="preserve">Applications for employment (applied, interviewed and appointed) by characteristic </w:t>
      </w:r>
      <w:r>
        <w:rPr>
          <w:rFonts w:cstheme="minorHAnsi"/>
        </w:rPr>
        <w:t>for the years 2017 2018 and 2020</w:t>
      </w:r>
    </w:p>
    <w:p w:rsidRPr="00A83A2E" w:rsidR="00511213" w:rsidP="00511213" w:rsidRDefault="00511213" w14:paraId="138E0050" w14:textId="77777777">
      <w:pPr>
        <w:pStyle w:val="ListParagraph"/>
        <w:numPr>
          <w:ilvl w:val="0"/>
          <w:numId w:val="29"/>
        </w:numPr>
        <w:spacing w:after="200" w:line="276" w:lineRule="auto"/>
        <w:rPr>
          <w:rFonts w:cstheme="minorHAnsi"/>
          <w:b/>
          <w:bCs/>
        </w:rPr>
      </w:pPr>
      <w:r>
        <w:rPr>
          <w:rFonts w:cstheme="minorHAnsi"/>
        </w:rPr>
        <w:t>For some characteristics, applications for Flexible Working for the years 2020</w:t>
      </w:r>
    </w:p>
    <w:bookmarkEnd w:id="0"/>
    <w:p w:rsidR="00511213" w:rsidP="00511213" w:rsidRDefault="00511213" w14:paraId="49AEADEA" w14:textId="77777777">
      <w:pPr>
        <w:spacing w:after="200" w:line="276" w:lineRule="auto"/>
        <w:rPr>
          <w:rFonts w:cstheme="minorHAnsi"/>
          <w:b/>
          <w:bCs/>
        </w:rPr>
      </w:pPr>
      <w:r>
        <w:rPr>
          <w:rFonts w:cstheme="minorHAnsi"/>
          <w:b/>
          <w:bCs/>
        </w:rPr>
        <w:t>Some key findings</w:t>
      </w:r>
    </w:p>
    <w:p w:rsidR="00511213" w:rsidP="00511213" w:rsidRDefault="00511213" w14:paraId="4D52D455" w14:textId="77777777">
      <w:pPr>
        <w:spacing w:after="200" w:line="276" w:lineRule="auto"/>
        <w:rPr>
          <w:rFonts w:cstheme="minorHAnsi"/>
        </w:rPr>
      </w:pPr>
      <w:r w:rsidRPr="006263AA">
        <w:rPr>
          <w:rFonts w:cstheme="minorHAnsi"/>
        </w:rPr>
        <w:t xml:space="preserve">The purpose of gathering information about our employees is so </w:t>
      </w:r>
      <w:r>
        <w:rPr>
          <w:rFonts w:cstheme="minorHAnsi"/>
        </w:rPr>
        <w:t xml:space="preserve">it </w:t>
      </w:r>
      <w:r w:rsidRPr="006263AA">
        <w:rPr>
          <w:rFonts w:cstheme="minorHAnsi"/>
        </w:rPr>
        <w:t xml:space="preserve">can inform our </w:t>
      </w:r>
      <w:r>
        <w:rPr>
          <w:rFonts w:cstheme="minorHAnsi"/>
        </w:rPr>
        <w:t xml:space="preserve">planning processes and </w:t>
      </w:r>
      <w:r w:rsidRPr="006263AA">
        <w:rPr>
          <w:rFonts w:cstheme="minorHAnsi"/>
        </w:rPr>
        <w:t>practice as an employer</w:t>
      </w:r>
      <w:r>
        <w:rPr>
          <w:rFonts w:cstheme="minorHAnsi"/>
        </w:rPr>
        <w:t>. The following are some of the key highlights from the information we have gathered.</w:t>
      </w:r>
    </w:p>
    <w:p w:rsidRPr="00C51928" w:rsidR="00511213" w:rsidP="00511213" w:rsidRDefault="00511213" w14:paraId="7DA8910C" w14:textId="77777777">
      <w:pPr>
        <w:pStyle w:val="ListParagraph"/>
        <w:numPr>
          <w:ilvl w:val="0"/>
          <w:numId w:val="33"/>
        </w:numPr>
        <w:rPr>
          <w:rFonts w:cstheme="minorHAnsi"/>
        </w:rPr>
      </w:pPr>
      <w:r w:rsidRPr="00C51928">
        <w:rPr>
          <w:rFonts w:cstheme="minorHAnsi"/>
        </w:rPr>
        <w:t>77 % of the workforce are women. 90% of part-time workers in NLC are women and they undertake significantly more part time work in lower grades than males.</w:t>
      </w:r>
    </w:p>
    <w:p w:rsidRPr="00C51928" w:rsidR="00511213" w:rsidP="00511213" w:rsidRDefault="00511213" w14:paraId="46D18733" w14:textId="77777777">
      <w:pPr>
        <w:pStyle w:val="ListParagraph"/>
        <w:numPr>
          <w:ilvl w:val="0"/>
          <w:numId w:val="33"/>
        </w:numPr>
        <w:rPr>
          <w:rFonts w:eastAsia="Times New Roman" w:cstheme="minorHAnsi"/>
          <w:color w:val="000000"/>
          <w:lang w:eastAsia="en-GB"/>
        </w:rPr>
      </w:pPr>
      <w:r w:rsidRPr="00C51928">
        <w:rPr>
          <w:rFonts w:eastAsia="Times New Roman" w:cstheme="minorHAnsi"/>
          <w:color w:val="000000"/>
          <w:lang w:eastAsia="en-GB"/>
        </w:rPr>
        <w:t>The gender pay gap for all employees including teachers is 4.59% with females earning £0.82 less on average per hour than males.</w:t>
      </w:r>
    </w:p>
    <w:p w:rsidRPr="00C51928" w:rsidR="00511213" w:rsidP="00511213" w:rsidRDefault="00511213" w14:paraId="6F3C8385" w14:textId="77777777">
      <w:pPr>
        <w:pStyle w:val="ListParagraph"/>
        <w:numPr>
          <w:ilvl w:val="0"/>
          <w:numId w:val="33"/>
        </w:numPr>
        <w:rPr>
          <w:rFonts w:eastAsia="Times New Roman" w:cstheme="minorHAnsi"/>
          <w:color w:val="000000"/>
          <w:lang w:eastAsia="en-GB"/>
        </w:rPr>
      </w:pPr>
      <w:r w:rsidRPr="00C51928">
        <w:rPr>
          <w:rFonts w:eastAsia="Times New Roman" w:cstheme="minorHAnsi"/>
          <w:color w:val="000000"/>
          <w:lang w:eastAsia="en-GB"/>
        </w:rPr>
        <w:t>This increases to 7.07% with females earning £1.09 less on average per hour than males when teachers are not included.</w:t>
      </w:r>
    </w:p>
    <w:p w:rsidRPr="00356BDA" w:rsidR="00511213" w:rsidP="00511213" w:rsidRDefault="00511213" w14:paraId="7F8E76E7" w14:textId="77777777">
      <w:pPr>
        <w:pStyle w:val="ListParagraph"/>
        <w:numPr>
          <w:ilvl w:val="0"/>
          <w:numId w:val="33"/>
        </w:numPr>
        <w:rPr>
          <w:rFonts w:eastAsia="Times New Roman" w:cstheme="minorHAnsi"/>
          <w:color w:val="000000"/>
          <w:lang w:eastAsia="en-GB"/>
        </w:rPr>
      </w:pPr>
      <w:r w:rsidRPr="00C51928">
        <w:rPr>
          <w:rFonts w:eastAsia="Times New Roman" w:cstheme="minorHAnsi"/>
          <w:color w:val="000000"/>
          <w:lang w:eastAsia="en-GB"/>
        </w:rPr>
        <w:t xml:space="preserve">For </w:t>
      </w:r>
      <w:r w:rsidRPr="00C51928">
        <w:rPr>
          <w:rFonts w:cstheme="minorHAnsi"/>
        </w:rPr>
        <w:t>Chief Executive and Chief Officers</w:t>
      </w:r>
      <w:r w:rsidRPr="00C51928">
        <w:rPr>
          <w:rFonts w:eastAsia="Times New Roman" w:cstheme="minorHAnsi"/>
          <w:color w:val="000000"/>
          <w:lang w:eastAsia="en-GB"/>
        </w:rPr>
        <w:t xml:space="preserve"> the pay gap is 26.5% in favour of males despite</w:t>
      </w:r>
      <w:r w:rsidRPr="00C51928">
        <w:rPr>
          <w:rFonts w:cstheme="minorHAnsi"/>
        </w:rPr>
        <w:t xml:space="preserve"> a fairly even ratio of females to males in this grouping. However, it should be noted that the top three roles within the Council are held by males</w:t>
      </w:r>
    </w:p>
    <w:p w:rsidRPr="00C51928" w:rsidR="00511213" w:rsidP="00511213" w:rsidRDefault="00511213" w14:paraId="17748A36" w14:textId="77777777">
      <w:pPr>
        <w:pStyle w:val="ListParagraph"/>
        <w:numPr>
          <w:ilvl w:val="0"/>
          <w:numId w:val="33"/>
        </w:numPr>
        <w:rPr>
          <w:rFonts w:eastAsia="Times New Roman" w:cstheme="minorHAnsi"/>
          <w:color w:val="000000"/>
          <w:lang w:eastAsia="en-GB"/>
        </w:rPr>
      </w:pPr>
      <w:r w:rsidRPr="00356BDA">
        <w:t>The number and % of women in the top 2% and top 5% of earners in the Council has dropped significantly between 2017 – 2020</w:t>
      </w:r>
      <w:r>
        <w:t>.</w:t>
      </w:r>
    </w:p>
    <w:p w:rsidRPr="00C51928" w:rsidR="00511213" w:rsidP="00511213" w:rsidRDefault="00511213" w14:paraId="6CE6EAB1" w14:textId="77777777">
      <w:pPr>
        <w:pStyle w:val="ListParagraph"/>
        <w:numPr>
          <w:ilvl w:val="0"/>
          <w:numId w:val="33"/>
        </w:numPr>
        <w:rPr>
          <w:rFonts w:cstheme="minorHAnsi"/>
        </w:rPr>
      </w:pPr>
      <w:r w:rsidRPr="00C51928">
        <w:rPr>
          <w:rFonts w:cstheme="minorHAnsi"/>
        </w:rPr>
        <w:t xml:space="preserve">Just over 80% of the 76 promotions in 2020 went to women. </w:t>
      </w:r>
    </w:p>
    <w:p w:rsidRPr="00C51928" w:rsidR="00511213" w:rsidP="00511213" w:rsidRDefault="00511213" w14:paraId="71C68787" w14:textId="77777777">
      <w:pPr>
        <w:pStyle w:val="ListParagraph"/>
        <w:numPr>
          <w:ilvl w:val="0"/>
          <w:numId w:val="33"/>
        </w:numPr>
        <w:rPr>
          <w:rFonts w:cstheme="minorHAnsi"/>
        </w:rPr>
      </w:pPr>
      <w:r w:rsidRPr="00C51928">
        <w:rPr>
          <w:rFonts w:cstheme="minorHAnsi"/>
        </w:rPr>
        <w:t>There is strong gender-based segregation noted in traditional “female” roles of cleaning, caring and catering and for “male “roles such as drivers, cleansing and janitorial work. This is also evident in grades with nearly 98% of NLC1 posts occupied by women.</w:t>
      </w:r>
    </w:p>
    <w:p w:rsidRPr="00C51928" w:rsidR="00511213" w:rsidP="00511213" w:rsidRDefault="00511213" w14:paraId="684A305D" w14:textId="77777777">
      <w:pPr>
        <w:pStyle w:val="ListParagraph"/>
        <w:numPr>
          <w:ilvl w:val="0"/>
          <w:numId w:val="33"/>
        </w:numPr>
        <w:rPr>
          <w:rFonts w:eastAsia="Times New Roman" w:cstheme="minorHAnsi"/>
          <w:color w:val="000000"/>
          <w:lang w:eastAsia="en-GB"/>
        </w:rPr>
      </w:pPr>
      <w:r w:rsidRPr="00C51928">
        <w:rPr>
          <w:rFonts w:cstheme="minorHAnsi"/>
          <w:color w:val="3D3C3B"/>
        </w:rPr>
        <w:t xml:space="preserve">2.1% of our employees have recorded that they are disabled. </w:t>
      </w:r>
      <w:r w:rsidRPr="00C51928">
        <w:rPr>
          <w:rFonts w:eastAsia="Times New Roman" w:cstheme="minorHAnsi"/>
          <w:color w:val="000000"/>
          <w:lang w:eastAsia="en-GB"/>
        </w:rPr>
        <w:t>This is the highest percentage total of employees recorded since 2010-11. This is still disproportionately low in comparison to the % of disabled people in the local population. However 7</w:t>
      </w:r>
      <w:r w:rsidRPr="00C51928">
        <w:rPr>
          <w:rFonts w:cstheme="minorHAnsi"/>
          <w:color w:val="3D3C3B"/>
        </w:rPr>
        <w:t>4% had not self-recorded in this category so we do not have a clear picture.</w:t>
      </w:r>
    </w:p>
    <w:p w:rsidRPr="00C51928" w:rsidR="00511213" w:rsidP="00511213" w:rsidRDefault="00511213" w14:paraId="012E5667" w14:textId="77777777">
      <w:pPr>
        <w:pStyle w:val="ListParagraph"/>
        <w:numPr>
          <w:ilvl w:val="0"/>
          <w:numId w:val="33"/>
        </w:numPr>
        <w:rPr>
          <w:rFonts w:cstheme="minorHAnsi"/>
          <w:color w:val="3D3C3B"/>
        </w:rPr>
      </w:pPr>
      <w:r w:rsidRPr="00C51928">
        <w:rPr>
          <w:rFonts w:cstheme="minorHAnsi"/>
          <w:bCs/>
          <w:iCs/>
          <w:lang w:eastAsia="en-GB"/>
        </w:rPr>
        <w:t xml:space="preserve">The disability pay gap is </w:t>
      </w:r>
      <w:r w:rsidRPr="00C51928">
        <w:rPr>
          <w:rFonts w:cstheme="minorHAnsi"/>
          <w:b/>
          <w:iCs/>
          <w:lang w:eastAsia="en-GB"/>
        </w:rPr>
        <w:t>9.79%</w:t>
      </w:r>
      <w:r w:rsidRPr="00C51928">
        <w:rPr>
          <w:rFonts w:cstheme="minorHAnsi"/>
          <w:bCs/>
          <w:iCs/>
          <w:lang w:eastAsia="en-GB"/>
        </w:rPr>
        <w:t xml:space="preserve"> with those who consider themselves to be disabled earning £1.50 less on average per hour than those who do not consider themselves to be disabled.</w:t>
      </w:r>
      <w:r w:rsidRPr="00C51928">
        <w:rPr>
          <w:rFonts w:cstheme="minorHAnsi"/>
          <w:color w:val="3D3C3B"/>
        </w:rPr>
        <w:t xml:space="preserve"> </w:t>
      </w:r>
    </w:p>
    <w:p w:rsidRPr="00C51928" w:rsidR="00511213" w:rsidP="00511213" w:rsidRDefault="00511213" w14:paraId="69B54F22" w14:textId="77777777">
      <w:pPr>
        <w:pStyle w:val="ListParagraph"/>
        <w:numPr>
          <w:ilvl w:val="0"/>
          <w:numId w:val="33"/>
        </w:numPr>
        <w:rPr>
          <w:rFonts w:cstheme="minorHAnsi"/>
          <w:iCs/>
          <w:lang w:eastAsia="en-GB"/>
        </w:rPr>
      </w:pPr>
      <w:r w:rsidRPr="00C51928">
        <w:rPr>
          <w:rFonts w:cstheme="minorHAnsi"/>
          <w:iCs/>
          <w:lang w:eastAsia="en-GB"/>
        </w:rPr>
        <w:t>Within NLC Grades 1- 18 disabled employees are concentrated in NLC 12 and below . There are no disabled employees in NLC 13 -18 with the exception of NLC15. This perhaps explains the pay gap.</w:t>
      </w:r>
    </w:p>
    <w:p w:rsidRPr="00C51928" w:rsidR="00511213" w:rsidP="00511213" w:rsidRDefault="00511213" w14:paraId="6BA9C183" w14:textId="77777777">
      <w:pPr>
        <w:pStyle w:val="ListParagraph"/>
        <w:numPr>
          <w:ilvl w:val="0"/>
          <w:numId w:val="33"/>
        </w:numPr>
        <w:rPr>
          <w:rFonts w:cstheme="minorHAnsi"/>
          <w:iCs/>
          <w:lang w:eastAsia="en-GB"/>
        </w:rPr>
      </w:pPr>
      <w:r w:rsidRPr="00C51928">
        <w:rPr>
          <w:rFonts w:cstheme="minorHAnsi"/>
          <w:iCs/>
          <w:lang w:eastAsia="en-GB"/>
        </w:rPr>
        <w:lastRenderedPageBreak/>
        <w:t>Nearly 3% of leavers in 2020 were disabled – higher than the proportion of disabled employees but 2.6% of promotions went to disabled employees.</w:t>
      </w:r>
    </w:p>
    <w:p w:rsidRPr="00C51928" w:rsidR="00511213" w:rsidP="00511213" w:rsidRDefault="00511213" w14:paraId="6A71B50D" w14:textId="77777777">
      <w:pPr>
        <w:pStyle w:val="ListParagraph"/>
        <w:numPr>
          <w:ilvl w:val="0"/>
          <w:numId w:val="33"/>
        </w:numPr>
        <w:rPr>
          <w:rFonts w:ascii="Calibri" w:hAnsi="Calibri" w:eastAsia="Times New Roman" w:cs="Calibri"/>
          <w:i/>
          <w:iCs/>
          <w:color w:val="000000"/>
          <w:lang w:eastAsia="en-GB"/>
        </w:rPr>
      </w:pPr>
      <w:r w:rsidRPr="00C51928">
        <w:rPr>
          <w:rFonts w:cstheme="minorHAnsi"/>
        </w:rPr>
        <w:t>92 (0.63%) employees have recorded their ethnicity as Black, Asian or minority ethnic (BAME). This does not include white minority groups.</w:t>
      </w:r>
      <w:r w:rsidRPr="00C51928">
        <w:rPr>
          <w:rFonts w:ascii="Calibri" w:hAnsi="Calibri" w:eastAsia="Times New Roman" w:cs="Calibri"/>
          <w:i/>
          <w:iCs/>
          <w:color w:val="000000"/>
          <w:lang w:eastAsia="en-GB"/>
        </w:rPr>
        <w:t xml:space="preserve"> The number of employees not recording has also increased from 21% to 23 %.</w:t>
      </w:r>
    </w:p>
    <w:p w:rsidRPr="00C51928" w:rsidR="00511213" w:rsidP="00511213" w:rsidRDefault="00511213" w14:paraId="273B944F" w14:textId="77777777">
      <w:pPr>
        <w:pStyle w:val="ListParagraph"/>
        <w:numPr>
          <w:ilvl w:val="0"/>
          <w:numId w:val="33"/>
        </w:numPr>
        <w:rPr>
          <w:rFonts w:eastAsia="Times New Roman" w:cstheme="minorHAnsi"/>
          <w:i/>
          <w:iCs/>
          <w:color w:val="000000"/>
          <w:lang w:eastAsia="en-GB"/>
        </w:rPr>
      </w:pPr>
      <w:r w:rsidRPr="00C51928">
        <w:rPr>
          <w:rFonts w:eastAsia="Times New Roman" w:cstheme="minorHAnsi"/>
          <w:color w:val="000000"/>
          <w:lang w:eastAsia="en-GB"/>
        </w:rPr>
        <w:t>The number of Asian Pakistani employees recorded has increased from 15 to 37 employees since 2017.</w:t>
      </w:r>
    </w:p>
    <w:p w:rsidRPr="00C51928" w:rsidR="00511213" w:rsidP="00511213" w:rsidRDefault="00511213" w14:paraId="33B55359" w14:textId="77777777">
      <w:pPr>
        <w:pStyle w:val="ListParagraph"/>
        <w:numPr>
          <w:ilvl w:val="0"/>
          <w:numId w:val="33"/>
        </w:numPr>
        <w:spacing w:line="276" w:lineRule="auto"/>
        <w:rPr>
          <w:rFonts w:eastAsia="Times New Roman" w:cstheme="minorHAnsi"/>
          <w:color w:val="000000"/>
          <w:lang w:eastAsia="en-GB"/>
        </w:rPr>
      </w:pPr>
      <w:r w:rsidRPr="00C51928">
        <w:rPr>
          <w:rFonts w:eastAsia="Times New Roman" w:cstheme="minorHAnsi"/>
          <w:color w:val="000000"/>
          <w:lang w:eastAsia="en-GB"/>
        </w:rPr>
        <w:t>The ethnicity pay gap is 2.3%. Those who have recorded that they are BAME earn £0.41 more /hour than those not from a BAME background. The calculation does not include those employees we do not know about.</w:t>
      </w:r>
    </w:p>
    <w:p w:rsidRPr="00C51928" w:rsidR="00511213" w:rsidP="00511213" w:rsidRDefault="00511213" w14:paraId="4E4B3D18" w14:textId="77777777">
      <w:pPr>
        <w:pStyle w:val="ListParagraph"/>
        <w:numPr>
          <w:ilvl w:val="0"/>
          <w:numId w:val="33"/>
        </w:numPr>
        <w:rPr>
          <w:rFonts w:cstheme="minorHAnsi"/>
          <w:color w:val="3D3C3B"/>
        </w:rPr>
      </w:pPr>
      <w:r w:rsidRPr="00C51928">
        <w:rPr>
          <w:rFonts w:cstheme="minorHAnsi"/>
          <w:color w:val="3D3C3B"/>
        </w:rPr>
        <w:t>86.6% of our workforce are aged between 20 and 59. There has been a sharp decrease in the numbers aged under 20 from 148 employees in 2018 to 50 in 2020 – almost two-thirds.</w:t>
      </w:r>
    </w:p>
    <w:p w:rsidRPr="00C51928" w:rsidR="00511213" w:rsidP="00511213" w:rsidRDefault="00511213" w14:paraId="3773B1AA" w14:textId="77777777">
      <w:pPr>
        <w:pStyle w:val="ListParagraph"/>
        <w:numPr>
          <w:ilvl w:val="0"/>
          <w:numId w:val="33"/>
        </w:numPr>
        <w:rPr>
          <w:rFonts w:cstheme="minorHAnsi"/>
        </w:rPr>
      </w:pPr>
      <w:r w:rsidRPr="00C51928">
        <w:rPr>
          <w:rFonts w:cstheme="minorHAnsi"/>
        </w:rPr>
        <w:t>No-one has recorded that they are a Trans person. There were no Trans people appointed in 2020 who applied.</w:t>
      </w:r>
    </w:p>
    <w:p w:rsidR="00511213" w:rsidP="00511213" w:rsidRDefault="00511213" w14:paraId="6C738878" w14:textId="77777777">
      <w:pPr>
        <w:pStyle w:val="ListParagraph"/>
        <w:numPr>
          <w:ilvl w:val="0"/>
          <w:numId w:val="33"/>
        </w:numPr>
      </w:pPr>
      <w:r>
        <w:t xml:space="preserve">The total of lesbian, Gay and Bisexual employees recorded in the Council is 0.9%. There has been a decrease in the numbers and % of people who have not recorded in this category.  </w:t>
      </w:r>
    </w:p>
    <w:p w:rsidR="00511213" w:rsidP="00511213" w:rsidRDefault="00511213" w14:paraId="274748E6" w14:textId="77777777">
      <w:pPr>
        <w:pStyle w:val="ListParagraph"/>
        <w:numPr>
          <w:ilvl w:val="0"/>
          <w:numId w:val="33"/>
        </w:numPr>
        <w:spacing w:after="200" w:line="276" w:lineRule="auto"/>
        <w:rPr>
          <w:rFonts w:cstheme="minorHAnsi"/>
        </w:rPr>
      </w:pPr>
      <w:r w:rsidRPr="00C51928">
        <w:rPr>
          <w:rFonts w:cstheme="minorHAnsi"/>
        </w:rPr>
        <w:t>There were 84 applications received in 2020 to work flexibly. Over 92% of these were approved.</w:t>
      </w:r>
    </w:p>
    <w:p w:rsidRPr="0027764E" w:rsidR="00511213" w:rsidP="00511213" w:rsidRDefault="00511213" w14:paraId="74C46935" w14:textId="77777777">
      <w:pPr>
        <w:pStyle w:val="ListParagraph"/>
        <w:numPr>
          <w:ilvl w:val="0"/>
          <w:numId w:val="33"/>
        </w:numPr>
        <w:spacing w:after="200" w:line="276" w:lineRule="auto"/>
        <w:rPr>
          <w:rFonts w:cstheme="minorHAnsi"/>
        </w:rPr>
      </w:pPr>
      <w:r w:rsidRPr="0027764E">
        <w:t xml:space="preserve">The number of promoted posts has reduced significantly since 2018 from 226 to 76. </w:t>
      </w:r>
      <w:r w:rsidRPr="0027764E">
        <w:rPr>
          <w:rFonts w:ascii="Calibri" w:hAnsi="Calibri" w:eastAsia="Times New Roman" w:cs="Calibri"/>
          <w:color w:val="000000"/>
          <w:lang w:eastAsia="en-GB"/>
        </w:rPr>
        <w:t>No promotions were made to BAME or white minority people</w:t>
      </w:r>
      <w:r>
        <w:rPr>
          <w:rFonts w:ascii="Calibri" w:hAnsi="Calibri" w:eastAsia="Times New Roman" w:cs="Calibri"/>
          <w:color w:val="000000"/>
          <w:lang w:eastAsia="en-GB"/>
        </w:rPr>
        <w:t>.</w:t>
      </w:r>
    </w:p>
    <w:p w:rsidRPr="005C6457" w:rsidR="00511213" w:rsidP="00511213" w:rsidRDefault="00511213" w14:paraId="2E05054D" w14:textId="77777777">
      <w:pPr>
        <w:pStyle w:val="ListParagraph"/>
        <w:numPr>
          <w:ilvl w:val="0"/>
          <w:numId w:val="33"/>
        </w:numPr>
        <w:spacing w:after="200" w:line="276" w:lineRule="auto"/>
        <w:rPr>
          <w:rFonts w:cstheme="minorHAnsi"/>
        </w:rPr>
      </w:pPr>
      <w:r>
        <w:rPr>
          <w:rFonts w:ascii="Calibri" w:hAnsi="Calibri" w:eastAsia="Times New Roman" w:cs="Calibri"/>
          <w:color w:val="000000"/>
          <w:lang w:eastAsia="en-GB"/>
        </w:rPr>
        <w:t>All em</w:t>
      </w:r>
      <w:r w:rsidRPr="005C6457">
        <w:rPr>
          <w:rFonts w:cstheme="minorHAnsi"/>
        </w:rPr>
        <w:t xml:space="preserve">ployees </w:t>
      </w:r>
      <w:r>
        <w:rPr>
          <w:rFonts w:cstheme="minorHAnsi"/>
        </w:rPr>
        <w:t>on maternity or adoption leave returned to work with the Council as reported in January 2020.</w:t>
      </w:r>
    </w:p>
    <w:p w:rsidR="00511213" w:rsidP="00511213" w:rsidRDefault="00511213" w14:paraId="11A915F2" w14:textId="77777777">
      <w:pPr>
        <w:spacing w:after="200" w:line="276" w:lineRule="auto"/>
        <w:rPr>
          <w:rFonts w:cstheme="minorHAnsi"/>
        </w:rPr>
      </w:pPr>
    </w:p>
    <w:p w:rsidRPr="00CB0332" w:rsidR="00511213" w:rsidP="00511213" w:rsidRDefault="00511213" w14:paraId="1EBB9685" w14:textId="77777777">
      <w:pPr>
        <w:spacing w:after="200" w:line="276" w:lineRule="auto"/>
        <w:rPr>
          <w:rFonts w:cstheme="minorHAnsi"/>
          <w:b/>
          <w:bCs/>
        </w:rPr>
      </w:pPr>
      <w:r w:rsidRPr="00C51928">
        <w:rPr>
          <w:rFonts w:cstheme="minorHAnsi"/>
        </w:rPr>
        <w:t>These key findings for this exercise ha</w:t>
      </w:r>
      <w:r>
        <w:rPr>
          <w:rFonts w:cstheme="minorHAnsi"/>
        </w:rPr>
        <w:t>ve</w:t>
      </w:r>
      <w:r w:rsidRPr="00C51928">
        <w:rPr>
          <w:rFonts w:cstheme="minorHAnsi"/>
        </w:rPr>
        <w:t xml:space="preserve"> been used to inform the information setting of Equality Outcome 9</w:t>
      </w:r>
      <w:r w:rsidRPr="00C51928">
        <w:rPr>
          <w:rFonts w:cstheme="minorHAnsi"/>
          <w:b/>
          <w:bCs/>
        </w:rPr>
        <w:t xml:space="preserve"> </w:t>
      </w:r>
      <w:r>
        <w:rPr>
          <w:rFonts w:cstheme="minorHAnsi"/>
          <w:b/>
          <w:bCs/>
        </w:rPr>
        <w:t xml:space="preserve">- </w:t>
      </w:r>
      <w:r w:rsidRPr="00CB0332">
        <w:rPr>
          <w:rFonts w:cstheme="minorHAnsi"/>
          <w:b/>
          <w:bCs/>
        </w:rPr>
        <w:t>Young, BAME, Disabled, LGBT and female employees are provided opportunities to work for, thrive and progress in their employment in NLC.</w:t>
      </w:r>
    </w:p>
    <w:p w:rsidRPr="00C51928" w:rsidR="00511213" w:rsidP="00511213" w:rsidRDefault="00511213" w14:paraId="1D8A293C" w14:textId="77777777">
      <w:pPr>
        <w:spacing w:after="200" w:line="276" w:lineRule="auto"/>
        <w:rPr>
          <w:rFonts w:cstheme="minorHAnsi"/>
          <w:b/>
          <w:bCs/>
        </w:rPr>
      </w:pPr>
      <w:r>
        <w:rPr>
          <w:rFonts w:cstheme="minorHAnsi"/>
        </w:rPr>
        <w:t xml:space="preserve">As with all of the Equality Outcomes 2021-25 a performance management framework is being developed that will have clear measures to track progress and improvement and will be reported annually. </w:t>
      </w:r>
    </w:p>
    <w:p w:rsidRPr="00C51928" w:rsidR="00511213" w:rsidP="00511213" w:rsidRDefault="00511213" w14:paraId="585CB01F" w14:textId="77777777">
      <w:pPr>
        <w:spacing w:after="200" w:line="276" w:lineRule="auto"/>
        <w:rPr>
          <w:rFonts w:cstheme="minorHAnsi"/>
          <w:b/>
          <w:bCs/>
        </w:rPr>
      </w:pPr>
    </w:p>
    <w:p w:rsidR="00511213" w:rsidP="00511213" w:rsidRDefault="00511213" w14:paraId="76DD807B" w14:textId="77777777">
      <w:pPr>
        <w:spacing w:after="200" w:line="276" w:lineRule="auto"/>
        <w:ind w:left="360"/>
        <w:rPr>
          <w:rFonts w:cstheme="minorHAnsi"/>
          <w:b/>
          <w:bCs/>
        </w:rPr>
      </w:pPr>
    </w:p>
    <w:p w:rsidR="00511213" w:rsidP="00511213" w:rsidRDefault="00511213" w14:paraId="2A96EC1D" w14:textId="77777777">
      <w:pPr>
        <w:spacing w:after="200" w:line="276" w:lineRule="auto"/>
        <w:ind w:left="360"/>
        <w:rPr>
          <w:rFonts w:cstheme="minorHAnsi"/>
          <w:b/>
          <w:bCs/>
        </w:rPr>
      </w:pPr>
    </w:p>
    <w:p w:rsidR="00511213" w:rsidP="00511213" w:rsidRDefault="00511213" w14:paraId="7AECF111" w14:textId="77777777">
      <w:pPr>
        <w:spacing w:after="200" w:line="276" w:lineRule="auto"/>
        <w:ind w:left="360"/>
        <w:rPr>
          <w:rFonts w:cstheme="minorHAnsi"/>
          <w:b/>
          <w:bCs/>
        </w:rPr>
      </w:pPr>
    </w:p>
    <w:p w:rsidR="00511213" w:rsidP="00511213" w:rsidRDefault="00511213" w14:paraId="6EE925E3" w14:textId="77777777">
      <w:pPr>
        <w:spacing w:after="200" w:line="276" w:lineRule="auto"/>
        <w:ind w:left="360"/>
        <w:rPr>
          <w:rFonts w:cstheme="minorHAnsi"/>
          <w:b/>
          <w:bCs/>
        </w:rPr>
      </w:pPr>
    </w:p>
    <w:p w:rsidR="00511213" w:rsidP="00511213" w:rsidRDefault="00511213" w14:paraId="015F7A77" w14:textId="77777777">
      <w:pPr>
        <w:spacing w:after="200" w:line="276" w:lineRule="auto"/>
        <w:ind w:left="360"/>
        <w:rPr>
          <w:rFonts w:cstheme="minorHAnsi"/>
          <w:b/>
          <w:bCs/>
        </w:rPr>
      </w:pPr>
    </w:p>
    <w:p w:rsidR="00511213" w:rsidP="00511213" w:rsidRDefault="00511213" w14:paraId="46E9EA97" w14:textId="77777777">
      <w:pPr>
        <w:spacing w:after="200" w:line="276" w:lineRule="auto"/>
        <w:ind w:left="360"/>
        <w:rPr>
          <w:rFonts w:cstheme="minorHAnsi"/>
          <w:b/>
          <w:bCs/>
        </w:rPr>
      </w:pPr>
    </w:p>
    <w:p w:rsidR="00511213" w:rsidP="00511213" w:rsidRDefault="00511213" w14:paraId="16D98803" w14:textId="77777777">
      <w:pPr>
        <w:spacing w:after="200" w:line="276" w:lineRule="auto"/>
        <w:ind w:left="360"/>
        <w:rPr>
          <w:rFonts w:cstheme="minorHAnsi"/>
          <w:b/>
          <w:bCs/>
        </w:rPr>
      </w:pPr>
    </w:p>
    <w:p w:rsidRPr="00CB0332" w:rsidR="00511213" w:rsidP="00511213" w:rsidRDefault="00511213" w14:paraId="3243A246" w14:textId="38F9175D">
      <w:pPr>
        <w:ind w:left="2880" w:firstLine="720"/>
        <w:rPr>
          <w:b w:val="1"/>
          <w:bCs w:val="1"/>
        </w:rPr>
      </w:pPr>
      <w:r w:rsidRPr="3E5BBD0E" w:rsidR="23C41C68">
        <w:rPr>
          <w:b w:val="1"/>
          <w:bCs w:val="1"/>
        </w:rPr>
        <w:t>SEX</w:t>
      </w:r>
      <w:r w:rsidRPr="3E5BBD0E" w:rsidR="00511213">
        <w:rPr>
          <w:b w:val="1"/>
          <w:bCs w:val="1"/>
        </w:rPr>
        <w:t xml:space="preserve"> 2020</w:t>
      </w:r>
    </w:p>
    <w:p w:rsidRPr="00CB0332" w:rsidR="00511213" w:rsidP="00511213" w:rsidRDefault="00511213" w14:paraId="67B52055" w14:textId="77777777">
      <w:pPr>
        <w:rPr>
          <w:b/>
          <w:bCs/>
        </w:rPr>
      </w:pPr>
      <w:r w:rsidRPr="00CB0332">
        <w:rPr>
          <w:b/>
          <w:bCs/>
        </w:rPr>
        <w:t>Composition of the workforce</w:t>
      </w:r>
    </w:p>
    <w:tbl>
      <w:tblPr>
        <w:tblStyle w:val="TableGrid0"/>
        <w:tblW w:w="9035" w:type="dxa"/>
        <w:tblInd w:w="-5" w:type="dxa"/>
        <w:tblCellMar>
          <w:top w:w="44" w:type="dxa"/>
          <w:left w:w="107" w:type="dxa"/>
          <w:right w:w="68" w:type="dxa"/>
        </w:tblCellMar>
        <w:tblLook w:val="04A0" w:firstRow="1" w:lastRow="0" w:firstColumn="1" w:lastColumn="0" w:noHBand="0" w:noVBand="1"/>
      </w:tblPr>
      <w:tblGrid>
        <w:gridCol w:w="1297"/>
        <w:gridCol w:w="1624"/>
        <w:gridCol w:w="2038"/>
        <w:gridCol w:w="2038"/>
        <w:gridCol w:w="2038"/>
      </w:tblGrid>
      <w:tr w:rsidRPr="00CB0332" w:rsidR="00511213" w:rsidTr="008A4E0C" w14:paraId="71144513" w14:textId="77777777">
        <w:trPr>
          <w:trHeight w:val="458"/>
        </w:trPr>
        <w:tc>
          <w:tcPr>
            <w:tcW w:w="1297"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AA652F8" w14:textId="77777777">
            <w:pPr>
              <w:spacing w:line="259" w:lineRule="auto"/>
              <w:ind w:left="1"/>
            </w:pPr>
          </w:p>
        </w:tc>
        <w:tc>
          <w:tcPr>
            <w:tcW w:w="162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9C9B1C2" w14:textId="77777777">
            <w:pPr>
              <w:spacing w:line="259" w:lineRule="auto"/>
            </w:pPr>
            <w:r w:rsidRPr="00CB0332">
              <w:rPr>
                <w:rFonts w:eastAsia="Calibri" w:cs="Calibri"/>
                <w:b/>
              </w:rPr>
              <w:t xml:space="preserve">Jan 2016/Dec 2016 </w:t>
            </w:r>
          </w:p>
        </w:tc>
        <w:tc>
          <w:tcPr>
            <w:tcW w:w="2038"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9B54C1F" w14:textId="77777777">
            <w:pPr>
              <w:spacing w:line="259" w:lineRule="auto"/>
              <w:ind w:left="1"/>
            </w:pPr>
            <w:r w:rsidRPr="00CB0332">
              <w:rPr>
                <w:rFonts w:eastAsia="Calibri" w:cs="Calibri"/>
                <w:b/>
              </w:rPr>
              <w:t xml:space="preserve">2017 </w:t>
            </w:r>
          </w:p>
        </w:tc>
        <w:tc>
          <w:tcPr>
            <w:tcW w:w="2038"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B3629A4" w14:textId="77777777">
            <w:pPr>
              <w:spacing w:line="259" w:lineRule="auto"/>
              <w:ind w:left="1"/>
            </w:pPr>
            <w:r w:rsidRPr="00CB0332">
              <w:rPr>
                <w:rFonts w:eastAsia="Calibri" w:cs="Calibri"/>
                <w:b/>
              </w:rPr>
              <w:t xml:space="preserve">2018 </w:t>
            </w:r>
          </w:p>
        </w:tc>
        <w:tc>
          <w:tcPr>
            <w:tcW w:w="2038"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07E82D08" w14:textId="77777777">
            <w:pPr>
              <w:spacing w:line="259" w:lineRule="auto"/>
              <w:ind w:left="1"/>
            </w:pPr>
            <w:r w:rsidRPr="00CB0332">
              <w:t>2020</w:t>
            </w:r>
          </w:p>
        </w:tc>
      </w:tr>
      <w:tr w:rsidRPr="00CB0332" w:rsidR="00511213" w:rsidTr="008A4E0C" w14:paraId="5B0D76D9" w14:textId="77777777">
        <w:trPr>
          <w:trHeight w:val="460"/>
        </w:trPr>
        <w:tc>
          <w:tcPr>
            <w:tcW w:w="1297"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1AADA72" w14:textId="77777777">
            <w:pPr>
              <w:spacing w:line="259" w:lineRule="auto"/>
              <w:ind w:left="1"/>
            </w:pPr>
            <w:r w:rsidRPr="00CB0332">
              <w:t xml:space="preserve">Females </w:t>
            </w:r>
          </w:p>
        </w:tc>
        <w:tc>
          <w:tcPr>
            <w:tcW w:w="16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28B1AAA" w14:textId="77777777">
            <w:pPr>
              <w:spacing w:line="259" w:lineRule="auto"/>
            </w:pPr>
            <w:r w:rsidRPr="00CB0332">
              <w:t xml:space="preserve">11321 (76.70%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8A97AB" w14:textId="77777777">
            <w:pPr>
              <w:spacing w:line="259" w:lineRule="auto"/>
              <w:ind w:left="1"/>
            </w:pPr>
            <w:r w:rsidRPr="00CB0332">
              <w:t xml:space="preserve">11259 (76.91%)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8E93F89" w14:textId="77777777">
            <w:pPr>
              <w:spacing w:line="259" w:lineRule="auto"/>
              <w:ind w:left="1"/>
            </w:pPr>
            <w:r w:rsidRPr="00CB0332">
              <w:t xml:space="preserve">11164 (77.24%)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7372F07" w14:textId="77777777">
            <w:pPr>
              <w:rPr>
                <w:rFonts w:eastAsia="Times New Roman" w:cs="Arial"/>
              </w:rPr>
            </w:pPr>
            <w:r w:rsidRPr="00CB0332">
              <w:rPr>
                <w:rFonts w:cs="Arial"/>
                <w:color w:val="000000"/>
              </w:rPr>
              <w:t>11195</w:t>
            </w:r>
            <w:r w:rsidRPr="00CB0332">
              <w:rPr>
                <w:rFonts w:cs="Arial"/>
              </w:rPr>
              <w:t xml:space="preserve"> (77.66%)</w:t>
            </w:r>
          </w:p>
          <w:p w:rsidRPr="00CB0332" w:rsidR="00511213" w:rsidP="008A4E0C" w:rsidRDefault="00511213" w14:paraId="4B140B97" w14:textId="77777777">
            <w:pPr>
              <w:spacing w:line="259" w:lineRule="auto"/>
              <w:ind w:left="1"/>
            </w:pPr>
          </w:p>
        </w:tc>
      </w:tr>
      <w:tr w:rsidRPr="00CB0332" w:rsidR="00511213" w:rsidTr="008A4E0C" w14:paraId="4F6A04C2" w14:textId="77777777">
        <w:trPr>
          <w:trHeight w:val="461"/>
        </w:trPr>
        <w:tc>
          <w:tcPr>
            <w:tcW w:w="1297"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E953840" w14:textId="77777777">
            <w:pPr>
              <w:spacing w:line="259" w:lineRule="auto"/>
              <w:ind w:left="1"/>
            </w:pPr>
            <w:r w:rsidRPr="00CB0332">
              <w:t xml:space="preserve">Males </w:t>
            </w:r>
          </w:p>
        </w:tc>
        <w:tc>
          <w:tcPr>
            <w:tcW w:w="16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9BCBCA" w14:textId="77777777">
            <w:pPr>
              <w:spacing w:line="259" w:lineRule="auto"/>
            </w:pPr>
            <w:r w:rsidRPr="00CB0332">
              <w:t xml:space="preserve">3438 (23.29%)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CE5C45F" w14:textId="77777777">
            <w:pPr>
              <w:spacing w:line="259" w:lineRule="auto"/>
              <w:ind w:left="1"/>
            </w:pPr>
            <w:r w:rsidRPr="00CB0332">
              <w:t xml:space="preserve">3381 (23.09%)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5AB4F00" w14:textId="77777777">
            <w:pPr>
              <w:spacing w:line="259" w:lineRule="auto"/>
              <w:ind w:left="1"/>
            </w:pPr>
            <w:r w:rsidRPr="00CB0332">
              <w:t xml:space="preserve">3294 (22.78%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802685A" w14:textId="77777777">
            <w:pPr>
              <w:spacing w:line="259" w:lineRule="auto"/>
              <w:ind w:left="1"/>
            </w:pPr>
            <w:r w:rsidRPr="00CB0332">
              <w:t>3220 (22.34%)</w:t>
            </w:r>
          </w:p>
        </w:tc>
      </w:tr>
      <w:tr w:rsidRPr="00CB0332" w:rsidR="00511213" w:rsidTr="008A4E0C" w14:paraId="4B4CFE5D" w14:textId="77777777">
        <w:trPr>
          <w:trHeight w:val="478"/>
        </w:trPr>
        <w:tc>
          <w:tcPr>
            <w:tcW w:w="1297"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1456BEE" w14:textId="77777777">
            <w:pPr>
              <w:spacing w:line="259" w:lineRule="auto"/>
              <w:ind w:left="1"/>
            </w:pPr>
            <w:r w:rsidRPr="00CB0332">
              <w:t xml:space="preserve">Total </w:t>
            </w:r>
          </w:p>
        </w:tc>
        <w:tc>
          <w:tcPr>
            <w:tcW w:w="16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F4A610D" w14:textId="77777777">
            <w:pPr>
              <w:spacing w:line="259" w:lineRule="auto"/>
            </w:pPr>
            <w:r w:rsidRPr="00CB0332">
              <w:t xml:space="preserve"> 14759</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37A1685" w14:textId="77777777">
            <w:pPr>
              <w:spacing w:line="259" w:lineRule="auto"/>
              <w:ind w:left="1"/>
            </w:pPr>
            <w:r w:rsidRPr="00CB0332">
              <w:t xml:space="preserve">14640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BEF49D" w14:textId="77777777">
            <w:pPr>
              <w:spacing w:line="259" w:lineRule="auto"/>
              <w:ind w:left="1"/>
            </w:pPr>
            <w:r w:rsidRPr="00CB0332">
              <w:t xml:space="preserve">14458 </w:t>
            </w:r>
          </w:p>
        </w:tc>
        <w:tc>
          <w:tcPr>
            <w:tcW w:w="203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1BAEE19" w14:textId="77777777">
            <w:pPr>
              <w:spacing w:line="259" w:lineRule="auto"/>
              <w:ind w:left="1"/>
            </w:pPr>
            <w:r w:rsidRPr="00CB0332">
              <w:t xml:space="preserve"> 14415</w:t>
            </w:r>
          </w:p>
        </w:tc>
      </w:tr>
    </w:tbl>
    <w:p w:rsidRPr="00CB0332" w:rsidR="00511213" w:rsidP="00511213" w:rsidRDefault="00511213" w14:paraId="63C701FC" w14:textId="77777777">
      <w:r w:rsidRPr="00CB0332">
        <w:t>There has been a decrease in all employees and an increase in the percentage of female employees.</w:t>
      </w:r>
    </w:p>
    <w:p w:rsidR="00511213" w:rsidP="00511213" w:rsidRDefault="00511213" w14:paraId="64A41655" w14:textId="77777777"/>
    <w:p w:rsidRPr="009D3B4A" w:rsidR="00511213" w:rsidP="00511213" w:rsidRDefault="00511213" w14:paraId="05F9A967" w14:textId="77777777">
      <w:pPr>
        <w:rPr>
          <w:b/>
          <w:bCs/>
        </w:rPr>
      </w:pPr>
      <w:r w:rsidRPr="009D3B4A">
        <w:rPr>
          <w:b/>
          <w:bCs/>
        </w:rPr>
        <w:t>Gender Pay Gap for all employees</w:t>
      </w:r>
    </w:p>
    <w:tbl>
      <w:tblPr>
        <w:tblStyle w:val="TableGrid0"/>
        <w:tblW w:w="9225" w:type="dxa"/>
        <w:tblInd w:w="-10" w:type="dxa"/>
        <w:tblCellMar>
          <w:top w:w="48" w:type="dxa"/>
          <w:left w:w="106" w:type="dxa"/>
          <w:bottom w:w="190" w:type="dxa"/>
          <w:right w:w="115" w:type="dxa"/>
        </w:tblCellMar>
        <w:tblLook w:val="04A0" w:firstRow="1" w:lastRow="0" w:firstColumn="1" w:lastColumn="0" w:noHBand="0" w:noVBand="1"/>
      </w:tblPr>
      <w:tblGrid>
        <w:gridCol w:w="1435"/>
        <w:gridCol w:w="1640"/>
        <w:gridCol w:w="1283"/>
        <w:gridCol w:w="1607"/>
        <w:gridCol w:w="1562"/>
        <w:gridCol w:w="1698"/>
      </w:tblGrid>
      <w:tr w:rsidRPr="00CB0332" w:rsidR="00511213" w:rsidTr="008A4E0C" w14:paraId="201C2583" w14:textId="77777777">
        <w:trPr>
          <w:trHeight w:val="757"/>
        </w:trPr>
        <w:tc>
          <w:tcPr>
            <w:tcW w:w="1435" w:type="dxa"/>
            <w:tcBorders>
              <w:top w:val="single" w:color="000000" w:sz="8" w:space="0"/>
              <w:left w:val="single" w:color="000000" w:sz="8" w:space="0"/>
              <w:bottom w:val="single" w:color="000000" w:sz="8" w:space="0"/>
              <w:right w:val="single" w:color="000000" w:sz="8" w:space="0"/>
            </w:tcBorders>
            <w:shd w:val="clear" w:color="auto" w:fill="DCE6F1"/>
            <w:vAlign w:val="bottom"/>
          </w:tcPr>
          <w:p w:rsidRPr="00CB0332" w:rsidR="00511213" w:rsidP="008A4E0C" w:rsidRDefault="00511213" w14:paraId="55E484D2" w14:textId="77777777">
            <w:pPr>
              <w:spacing w:line="259" w:lineRule="auto"/>
            </w:pPr>
            <w:r w:rsidRPr="00CB0332">
              <w:rPr>
                <w:rFonts w:eastAsia="Calibri" w:cs="Calibri"/>
                <w:b/>
              </w:rPr>
              <w:t xml:space="preserve">Sex </w:t>
            </w:r>
          </w:p>
        </w:tc>
        <w:tc>
          <w:tcPr>
            <w:tcW w:w="1640" w:type="dxa"/>
            <w:tcBorders>
              <w:top w:val="single" w:color="000000" w:sz="8" w:space="0"/>
              <w:left w:val="single" w:color="000000" w:sz="8" w:space="0"/>
              <w:bottom w:val="single" w:color="000000" w:sz="8" w:space="0"/>
              <w:right w:val="single" w:color="000000" w:sz="8" w:space="0"/>
            </w:tcBorders>
            <w:shd w:val="clear" w:color="auto" w:fill="DCE6F1"/>
          </w:tcPr>
          <w:p w:rsidRPr="00CB0332" w:rsidR="00511213" w:rsidP="008A4E0C" w:rsidRDefault="00511213" w14:paraId="3AC8532B" w14:textId="77777777">
            <w:pPr>
              <w:spacing w:line="259" w:lineRule="auto"/>
              <w:jc w:val="center"/>
            </w:pPr>
            <w:r w:rsidRPr="00CB0332">
              <w:rPr>
                <w:rFonts w:eastAsia="Calibri" w:cs="Calibri"/>
                <w:b/>
              </w:rPr>
              <w:t xml:space="preserve">Employee Count </w:t>
            </w:r>
          </w:p>
        </w:tc>
        <w:tc>
          <w:tcPr>
            <w:tcW w:w="1283"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322B5B29" w14:textId="77777777">
            <w:pPr>
              <w:spacing w:line="259" w:lineRule="auto"/>
              <w:ind w:left="15"/>
              <w:jc w:val="center"/>
              <w:rPr>
                <w:rFonts w:eastAsia="Calibri" w:cs="Calibri"/>
                <w:b/>
              </w:rPr>
            </w:pPr>
            <w:r w:rsidRPr="00CB0332">
              <w:rPr>
                <w:rFonts w:eastAsia="Calibri" w:cs="Calibri"/>
                <w:b/>
              </w:rPr>
              <w:t xml:space="preserve">Average Hourly Rate </w:t>
            </w:r>
          </w:p>
          <w:p w:rsidRPr="00CB0332" w:rsidR="00511213" w:rsidP="008A4E0C" w:rsidRDefault="00511213" w14:paraId="4454F2C2" w14:textId="77777777">
            <w:pPr>
              <w:spacing w:line="259" w:lineRule="auto"/>
              <w:ind w:left="15"/>
              <w:jc w:val="center"/>
            </w:pPr>
            <w:r w:rsidRPr="00CB0332">
              <w:rPr>
                <w:rFonts w:eastAsia="Calibri" w:cs="Calibri"/>
                <w:b/>
              </w:rPr>
              <w:t xml:space="preserve">FTE </w:t>
            </w:r>
          </w:p>
        </w:tc>
        <w:tc>
          <w:tcPr>
            <w:tcW w:w="1607"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09F1E588" w14:textId="77777777">
            <w:pPr>
              <w:spacing w:line="259" w:lineRule="auto"/>
              <w:ind w:left="15"/>
              <w:jc w:val="center"/>
              <w:rPr>
                <w:rFonts w:eastAsia="Calibri" w:cs="Calibri"/>
                <w:b/>
              </w:rPr>
            </w:pPr>
            <w:r w:rsidRPr="00CB0332">
              <w:rPr>
                <w:rFonts w:eastAsia="Calibri" w:cs="Calibri"/>
                <w:b/>
              </w:rPr>
              <w:t xml:space="preserve">Average Hourly Rate </w:t>
            </w:r>
          </w:p>
          <w:p w:rsidRPr="00CB0332" w:rsidR="00511213" w:rsidP="008A4E0C" w:rsidRDefault="00511213" w14:paraId="1FFF38D9" w14:textId="77777777">
            <w:pPr>
              <w:spacing w:line="259" w:lineRule="auto"/>
              <w:ind w:left="17"/>
              <w:jc w:val="center"/>
            </w:pPr>
            <w:r w:rsidRPr="00CB0332">
              <w:rPr>
                <w:rFonts w:eastAsia="Calibri" w:cs="Calibri"/>
                <w:b/>
              </w:rPr>
              <w:t xml:space="preserve">Headcount </w:t>
            </w:r>
          </w:p>
        </w:tc>
        <w:tc>
          <w:tcPr>
            <w:tcW w:w="1562"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1D349747" w14:textId="77777777">
            <w:pPr>
              <w:spacing w:line="259" w:lineRule="auto"/>
              <w:ind w:left="14"/>
              <w:jc w:val="center"/>
              <w:rPr>
                <w:rFonts w:eastAsia="Calibri" w:cs="Calibri"/>
                <w:b/>
              </w:rPr>
            </w:pPr>
            <w:r w:rsidRPr="00CB0332">
              <w:rPr>
                <w:rFonts w:eastAsia="Calibri" w:cs="Calibri"/>
                <w:b/>
              </w:rPr>
              <w:t xml:space="preserve">Gender Pay Gap </w:t>
            </w:r>
          </w:p>
          <w:p w:rsidRPr="00CB0332" w:rsidR="00511213" w:rsidP="008A4E0C" w:rsidRDefault="00511213" w14:paraId="059C4C59" w14:textId="77777777">
            <w:pPr>
              <w:spacing w:line="259" w:lineRule="auto"/>
              <w:ind w:left="14"/>
              <w:jc w:val="center"/>
            </w:pPr>
            <w:r w:rsidRPr="00CB0332">
              <w:rPr>
                <w:rFonts w:eastAsia="Calibri" w:cs="Calibri"/>
                <w:b/>
              </w:rPr>
              <w:t xml:space="preserve">FTE </w:t>
            </w:r>
          </w:p>
        </w:tc>
        <w:tc>
          <w:tcPr>
            <w:tcW w:w="1698"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5829A5BB" w14:textId="77777777">
            <w:pPr>
              <w:spacing w:line="259" w:lineRule="auto"/>
              <w:ind w:left="14"/>
              <w:jc w:val="center"/>
              <w:rPr>
                <w:rFonts w:eastAsia="Calibri" w:cs="Calibri"/>
                <w:b/>
              </w:rPr>
            </w:pPr>
            <w:r w:rsidRPr="00CB0332">
              <w:rPr>
                <w:rFonts w:eastAsia="Calibri" w:cs="Calibri"/>
                <w:b/>
              </w:rPr>
              <w:t xml:space="preserve">Gender Pay Gap </w:t>
            </w:r>
          </w:p>
          <w:p w:rsidRPr="00CB0332" w:rsidR="00511213" w:rsidP="008A4E0C" w:rsidRDefault="00511213" w14:paraId="50C7E800" w14:textId="77777777">
            <w:pPr>
              <w:spacing w:line="259" w:lineRule="auto"/>
              <w:ind w:left="17"/>
              <w:jc w:val="center"/>
            </w:pPr>
            <w:r w:rsidRPr="00CB0332">
              <w:rPr>
                <w:rFonts w:eastAsia="Calibri" w:cs="Calibri"/>
                <w:b/>
              </w:rPr>
              <w:t xml:space="preserve">Headcount </w:t>
            </w:r>
          </w:p>
        </w:tc>
      </w:tr>
      <w:tr w:rsidRPr="00CB0332" w:rsidR="00511213" w:rsidTr="008A4E0C" w14:paraId="70721503" w14:textId="77777777">
        <w:trPr>
          <w:trHeight w:val="473"/>
        </w:trPr>
        <w:tc>
          <w:tcPr>
            <w:tcW w:w="143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72D7E070" w14:textId="77777777">
            <w:pPr>
              <w:spacing w:line="259" w:lineRule="auto"/>
            </w:pPr>
            <w:r w:rsidRPr="00CB0332">
              <w:t xml:space="preserve">Female </w:t>
            </w:r>
          </w:p>
        </w:tc>
        <w:tc>
          <w:tcPr>
            <w:tcW w:w="1640"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ECA1E53" w14:textId="77777777">
            <w:pPr>
              <w:spacing w:line="259" w:lineRule="auto"/>
              <w:ind w:left="13"/>
              <w:jc w:val="center"/>
            </w:pPr>
            <w:r w:rsidRPr="00CB0332">
              <w:t>11195</w:t>
            </w:r>
          </w:p>
        </w:tc>
        <w:tc>
          <w:tcPr>
            <w:tcW w:w="1283"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AFA36E3" w14:textId="77777777">
            <w:pPr>
              <w:spacing w:line="259" w:lineRule="auto"/>
              <w:ind w:left="12"/>
              <w:jc w:val="center"/>
            </w:pPr>
            <w:r w:rsidRPr="00CB0332">
              <w:t>£20.65</w:t>
            </w:r>
          </w:p>
        </w:tc>
        <w:tc>
          <w:tcPr>
            <w:tcW w:w="160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C18690C" w14:textId="77777777">
            <w:pPr>
              <w:spacing w:line="259" w:lineRule="auto"/>
              <w:ind w:left="16"/>
              <w:jc w:val="center"/>
            </w:pPr>
            <w:r w:rsidRPr="00CB0332">
              <w:t>£16.83</w:t>
            </w:r>
          </w:p>
        </w:tc>
        <w:tc>
          <w:tcPr>
            <w:tcW w:w="156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F82CF3F" w14:textId="77777777">
            <w:pPr>
              <w:spacing w:line="259" w:lineRule="auto"/>
              <w:ind w:left="16"/>
              <w:jc w:val="center"/>
            </w:pPr>
            <w:r w:rsidRPr="00CB0332">
              <w:t>£2.12</w:t>
            </w:r>
          </w:p>
        </w:tc>
        <w:tc>
          <w:tcPr>
            <w:tcW w:w="1698"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8556E38" w14:textId="77777777">
            <w:pPr>
              <w:spacing w:line="259" w:lineRule="auto"/>
              <w:ind w:left="16"/>
              <w:jc w:val="center"/>
            </w:pPr>
            <w:r w:rsidRPr="00DF1B23">
              <w:rPr>
                <w:color w:val="833C0B" w:themeColor="accent2" w:themeShade="80"/>
              </w:rPr>
              <w:t>-£0.82</w:t>
            </w:r>
          </w:p>
        </w:tc>
      </w:tr>
      <w:tr w:rsidRPr="00CB0332" w:rsidR="00511213" w:rsidTr="008A4E0C" w14:paraId="073C7C11" w14:textId="77777777">
        <w:trPr>
          <w:trHeight w:val="472"/>
        </w:trPr>
        <w:tc>
          <w:tcPr>
            <w:tcW w:w="143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639CF68B" w14:textId="77777777">
            <w:pPr>
              <w:spacing w:line="259" w:lineRule="auto"/>
            </w:pPr>
            <w:r w:rsidRPr="00CB0332">
              <w:t xml:space="preserve">Male </w:t>
            </w:r>
          </w:p>
        </w:tc>
        <w:tc>
          <w:tcPr>
            <w:tcW w:w="1640"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7AB266A" w14:textId="77777777">
            <w:pPr>
              <w:spacing w:line="259" w:lineRule="auto"/>
              <w:ind w:left="13"/>
              <w:jc w:val="center"/>
            </w:pPr>
            <w:r w:rsidRPr="00CB0332">
              <w:t>3220</w:t>
            </w:r>
          </w:p>
        </w:tc>
        <w:tc>
          <w:tcPr>
            <w:tcW w:w="1283"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BED63E9" w14:textId="77777777">
            <w:pPr>
              <w:spacing w:line="259" w:lineRule="auto"/>
              <w:ind w:left="12"/>
              <w:jc w:val="center"/>
            </w:pPr>
            <w:r w:rsidRPr="00CB0332">
              <w:t>£18.53</w:t>
            </w:r>
          </w:p>
        </w:tc>
        <w:tc>
          <w:tcPr>
            <w:tcW w:w="160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7D1EAC58" w14:textId="77777777">
            <w:pPr>
              <w:spacing w:line="259" w:lineRule="auto"/>
              <w:ind w:left="16"/>
              <w:jc w:val="center"/>
            </w:pPr>
            <w:r w:rsidRPr="00CB0332">
              <w:t>£17.65</w:t>
            </w:r>
          </w:p>
        </w:tc>
        <w:tc>
          <w:tcPr>
            <w:tcW w:w="156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CC6AFD8" w14:textId="77777777">
            <w:pPr>
              <w:spacing w:line="259" w:lineRule="auto"/>
              <w:ind w:left="5"/>
            </w:pPr>
          </w:p>
        </w:tc>
        <w:tc>
          <w:tcPr>
            <w:tcW w:w="1698"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D54BF53" w14:textId="77777777">
            <w:pPr>
              <w:spacing w:line="259" w:lineRule="auto"/>
              <w:ind w:left="5"/>
            </w:pPr>
          </w:p>
        </w:tc>
      </w:tr>
    </w:tbl>
    <w:p w:rsidRPr="00461FE3" w:rsidR="00511213" w:rsidP="00511213" w:rsidRDefault="00511213" w14:paraId="36705265" w14:textId="77777777">
      <w:r w:rsidRPr="00461FE3">
        <w:t>The gender pay gap for all employees including teachers is 4.59% with females earning £0.82 less on average per hour than males.</w:t>
      </w:r>
    </w:p>
    <w:p w:rsidRPr="009D3B4A" w:rsidR="00511213" w:rsidP="00511213" w:rsidRDefault="00511213" w14:paraId="0E15CBB4" w14:textId="77777777">
      <w:pPr>
        <w:rPr>
          <w:b/>
          <w:bCs/>
        </w:rPr>
      </w:pPr>
      <w:r w:rsidRPr="009D3B4A">
        <w:rPr>
          <w:b/>
          <w:bCs/>
        </w:rPr>
        <w:t>Gender Pay Gap for the Teaching workforce</w:t>
      </w:r>
    </w:p>
    <w:tbl>
      <w:tblPr>
        <w:tblStyle w:val="TableGrid0"/>
        <w:tblW w:w="9225" w:type="dxa"/>
        <w:tblInd w:w="-10" w:type="dxa"/>
        <w:tblCellMar>
          <w:top w:w="49" w:type="dxa"/>
          <w:left w:w="106" w:type="dxa"/>
          <w:bottom w:w="190" w:type="dxa"/>
          <w:right w:w="115" w:type="dxa"/>
        </w:tblCellMar>
        <w:tblLook w:val="04A0" w:firstRow="1" w:lastRow="0" w:firstColumn="1" w:lastColumn="0" w:noHBand="0" w:noVBand="1"/>
      </w:tblPr>
      <w:tblGrid>
        <w:gridCol w:w="1435"/>
        <w:gridCol w:w="1642"/>
        <w:gridCol w:w="1658"/>
        <w:gridCol w:w="1662"/>
        <w:gridCol w:w="1127"/>
        <w:gridCol w:w="1701"/>
      </w:tblGrid>
      <w:tr w:rsidRPr="00CB0332" w:rsidR="00511213" w:rsidTr="008A4E0C" w14:paraId="7E2677DF" w14:textId="77777777">
        <w:trPr>
          <w:trHeight w:val="756"/>
        </w:trPr>
        <w:tc>
          <w:tcPr>
            <w:tcW w:w="1435" w:type="dxa"/>
            <w:tcBorders>
              <w:top w:val="single" w:color="000000" w:sz="8" w:space="0"/>
              <w:left w:val="single" w:color="000000" w:sz="8" w:space="0"/>
              <w:bottom w:val="single" w:color="000000" w:sz="8" w:space="0"/>
              <w:right w:val="single" w:color="000000" w:sz="8" w:space="0"/>
            </w:tcBorders>
            <w:vAlign w:val="bottom"/>
          </w:tcPr>
          <w:p w:rsidRPr="00CB0332" w:rsidR="00511213" w:rsidP="008A4E0C" w:rsidRDefault="00511213" w14:paraId="75347827" w14:textId="77777777">
            <w:pPr>
              <w:spacing w:line="259" w:lineRule="auto"/>
            </w:pPr>
            <w:r w:rsidRPr="00CB0332">
              <w:rPr>
                <w:rFonts w:eastAsia="Calibri" w:cs="Calibri"/>
                <w:b/>
              </w:rPr>
              <w:t xml:space="preserve">Sex </w:t>
            </w:r>
          </w:p>
        </w:tc>
        <w:tc>
          <w:tcPr>
            <w:tcW w:w="164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78F2601C" w14:textId="77777777">
            <w:pPr>
              <w:spacing w:line="259" w:lineRule="auto"/>
              <w:jc w:val="center"/>
            </w:pPr>
            <w:r w:rsidRPr="00CB0332">
              <w:rPr>
                <w:rFonts w:eastAsia="Calibri" w:cs="Calibri"/>
                <w:b/>
              </w:rPr>
              <w:t xml:space="preserve">Employee Count </w:t>
            </w:r>
          </w:p>
        </w:tc>
        <w:tc>
          <w:tcPr>
            <w:tcW w:w="1658"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055DFA67" w14:textId="77777777">
            <w:pPr>
              <w:spacing w:line="259" w:lineRule="auto"/>
              <w:ind w:left="15"/>
              <w:jc w:val="center"/>
              <w:rPr>
                <w:rFonts w:eastAsia="Calibri" w:cs="Calibri"/>
                <w:b/>
              </w:rPr>
            </w:pPr>
            <w:r w:rsidRPr="00CB0332">
              <w:rPr>
                <w:rFonts w:eastAsia="Calibri" w:cs="Calibri"/>
                <w:b/>
              </w:rPr>
              <w:t xml:space="preserve">Average Hourly Rate </w:t>
            </w:r>
          </w:p>
          <w:p w:rsidRPr="00CB0332" w:rsidR="00511213" w:rsidP="008A4E0C" w:rsidRDefault="00511213" w14:paraId="015BE803" w14:textId="77777777">
            <w:pPr>
              <w:spacing w:line="259" w:lineRule="auto"/>
              <w:ind w:left="14"/>
              <w:jc w:val="center"/>
            </w:pPr>
            <w:r w:rsidRPr="00CB0332">
              <w:rPr>
                <w:rFonts w:eastAsia="Calibri" w:cs="Calibri"/>
                <w:b/>
              </w:rPr>
              <w:t>FTE</w:t>
            </w:r>
          </w:p>
        </w:tc>
        <w:tc>
          <w:tcPr>
            <w:tcW w:w="1662"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3DE05D1C" w14:textId="77777777">
            <w:pPr>
              <w:spacing w:line="259" w:lineRule="auto"/>
              <w:ind w:left="15"/>
              <w:jc w:val="center"/>
              <w:rPr>
                <w:rFonts w:eastAsia="Calibri" w:cs="Calibri"/>
                <w:b/>
              </w:rPr>
            </w:pPr>
            <w:r w:rsidRPr="00CB0332">
              <w:rPr>
                <w:rFonts w:eastAsia="Calibri" w:cs="Calibri"/>
                <w:b/>
              </w:rPr>
              <w:t xml:space="preserve">Average Hourly Rate </w:t>
            </w:r>
          </w:p>
          <w:p w:rsidRPr="00CB0332" w:rsidR="00511213" w:rsidP="008A4E0C" w:rsidRDefault="00511213" w14:paraId="6360C07B" w14:textId="77777777">
            <w:pPr>
              <w:spacing w:line="259" w:lineRule="auto"/>
              <w:ind w:left="14"/>
              <w:jc w:val="center"/>
            </w:pPr>
            <w:r w:rsidRPr="00CB0332">
              <w:rPr>
                <w:rFonts w:eastAsia="Calibri" w:cs="Calibri"/>
                <w:b/>
              </w:rPr>
              <w:t xml:space="preserve">Headcount </w:t>
            </w:r>
          </w:p>
        </w:tc>
        <w:tc>
          <w:tcPr>
            <w:tcW w:w="1127"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11C514AA" w14:textId="77777777">
            <w:pPr>
              <w:spacing w:line="259" w:lineRule="auto"/>
              <w:ind w:left="14"/>
              <w:jc w:val="center"/>
              <w:rPr>
                <w:rFonts w:eastAsia="Calibri" w:cs="Calibri"/>
                <w:b/>
              </w:rPr>
            </w:pPr>
            <w:r w:rsidRPr="00CB0332">
              <w:rPr>
                <w:rFonts w:eastAsia="Calibri" w:cs="Calibri"/>
                <w:b/>
              </w:rPr>
              <w:t xml:space="preserve">Gender Pay Gap </w:t>
            </w:r>
          </w:p>
          <w:p w:rsidRPr="00CB0332" w:rsidR="00511213" w:rsidP="008A4E0C" w:rsidRDefault="00511213" w14:paraId="50B67966" w14:textId="77777777">
            <w:pPr>
              <w:spacing w:line="259" w:lineRule="auto"/>
              <w:ind w:left="17"/>
              <w:jc w:val="center"/>
            </w:pPr>
            <w:r w:rsidRPr="00CB0332">
              <w:rPr>
                <w:rFonts w:eastAsia="Calibri" w:cs="Calibri"/>
                <w:b/>
              </w:rPr>
              <w:t xml:space="preserve">FTE </w:t>
            </w:r>
          </w:p>
        </w:tc>
        <w:tc>
          <w:tcPr>
            <w:tcW w:w="1701"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035C2E60" w14:textId="77777777">
            <w:pPr>
              <w:spacing w:line="259" w:lineRule="auto"/>
              <w:ind w:left="14"/>
              <w:jc w:val="center"/>
              <w:rPr>
                <w:rFonts w:eastAsia="Calibri" w:cs="Calibri"/>
                <w:b/>
              </w:rPr>
            </w:pPr>
            <w:r w:rsidRPr="00CB0332">
              <w:rPr>
                <w:rFonts w:eastAsia="Calibri" w:cs="Calibri"/>
                <w:b/>
              </w:rPr>
              <w:t xml:space="preserve">Gender Pay Gap </w:t>
            </w:r>
          </w:p>
          <w:p w:rsidRPr="00CB0332" w:rsidR="00511213" w:rsidP="008A4E0C" w:rsidRDefault="00511213" w14:paraId="026BD712" w14:textId="77777777">
            <w:pPr>
              <w:spacing w:line="259" w:lineRule="auto"/>
              <w:ind w:left="16"/>
              <w:jc w:val="center"/>
            </w:pPr>
            <w:r w:rsidRPr="00CB0332">
              <w:rPr>
                <w:rFonts w:eastAsia="Calibri" w:cs="Calibri"/>
                <w:b/>
              </w:rPr>
              <w:t xml:space="preserve">Headcount </w:t>
            </w:r>
          </w:p>
        </w:tc>
      </w:tr>
      <w:tr w:rsidRPr="00CB0332" w:rsidR="00511213" w:rsidTr="008A4E0C" w14:paraId="1079154D" w14:textId="77777777">
        <w:trPr>
          <w:trHeight w:val="473"/>
        </w:trPr>
        <w:tc>
          <w:tcPr>
            <w:tcW w:w="143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4D197E8" w14:textId="77777777">
            <w:pPr>
              <w:spacing w:line="259" w:lineRule="auto"/>
            </w:pPr>
            <w:r w:rsidRPr="00CB0332">
              <w:t xml:space="preserve">Female </w:t>
            </w:r>
          </w:p>
        </w:tc>
        <w:tc>
          <w:tcPr>
            <w:tcW w:w="164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7BD6D6F" w14:textId="77777777">
            <w:pPr>
              <w:spacing w:line="259" w:lineRule="auto"/>
              <w:ind w:left="10"/>
              <w:jc w:val="center"/>
            </w:pPr>
            <w:r w:rsidRPr="00CB0332">
              <w:t xml:space="preserve">3232 </w:t>
            </w:r>
          </w:p>
        </w:tc>
        <w:tc>
          <w:tcPr>
            <w:tcW w:w="1658"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91C001B" w14:textId="77777777">
            <w:pPr>
              <w:spacing w:line="259" w:lineRule="auto"/>
              <w:ind w:left="11"/>
              <w:jc w:val="center"/>
            </w:pPr>
            <w:r w:rsidRPr="00CB0332">
              <w:t>£25.25</w:t>
            </w:r>
          </w:p>
        </w:tc>
        <w:tc>
          <w:tcPr>
            <w:tcW w:w="166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23D0246" w14:textId="77777777">
            <w:pPr>
              <w:spacing w:line="259" w:lineRule="auto"/>
              <w:ind w:left="14"/>
              <w:jc w:val="center"/>
            </w:pPr>
            <w:r w:rsidRPr="00CB0332">
              <w:t>£23.22</w:t>
            </w:r>
          </w:p>
        </w:tc>
        <w:tc>
          <w:tcPr>
            <w:tcW w:w="112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98CF194" w14:textId="77777777">
            <w:pPr>
              <w:spacing w:line="259" w:lineRule="auto"/>
              <w:ind w:left="14"/>
              <w:jc w:val="center"/>
            </w:pPr>
            <w:r w:rsidRPr="00CB0332">
              <w:t>£0.80</w:t>
            </w:r>
          </w:p>
        </w:tc>
        <w:tc>
          <w:tcPr>
            <w:tcW w:w="1701" w:type="dxa"/>
            <w:tcBorders>
              <w:top w:val="single" w:color="000000" w:sz="8" w:space="0"/>
              <w:left w:val="single" w:color="000000" w:sz="8" w:space="0"/>
              <w:bottom w:val="single" w:color="000000" w:sz="8" w:space="0"/>
              <w:right w:val="single" w:color="000000" w:sz="8" w:space="0"/>
            </w:tcBorders>
          </w:tcPr>
          <w:p w:rsidRPr="00DF1B23" w:rsidR="00511213" w:rsidP="008A4E0C" w:rsidRDefault="00511213" w14:paraId="4F1C6C71" w14:textId="77777777">
            <w:pPr>
              <w:spacing w:line="259" w:lineRule="auto"/>
              <w:ind w:left="20"/>
              <w:jc w:val="center"/>
              <w:rPr>
                <w:b/>
                <w:bCs/>
              </w:rPr>
            </w:pPr>
            <w:r w:rsidRPr="00DF1B23">
              <w:rPr>
                <w:b/>
                <w:bCs/>
                <w:color w:val="833C0B" w:themeColor="accent2" w:themeShade="80"/>
              </w:rPr>
              <w:t>-£1.01</w:t>
            </w:r>
          </w:p>
        </w:tc>
      </w:tr>
      <w:tr w:rsidRPr="00CB0332" w:rsidR="00511213" w:rsidTr="008A4E0C" w14:paraId="38C8DE45" w14:textId="77777777">
        <w:trPr>
          <w:trHeight w:val="470"/>
        </w:trPr>
        <w:tc>
          <w:tcPr>
            <w:tcW w:w="143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032F42E" w14:textId="77777777">
            <w:pPr>
              <w:spacing w:line="259" w:lineRule="auto"/>
            </w:pPr>
            <w:r w:rsidRPr="00CB0332">
              <w:t xml:space="preserve">Male </w:t>
            </w:r>
          </w:p>
        </w:tc>
        <w:tc>
          <w:tcPr>
            <w:tcW w:w="164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DCE4DF3" w14:textId="77777777">
            <w:pPr>
              <w:spacing w:line="259" w:lineRule="auto"/>
              <w:ind w:left="13"/>
              <w:jc w:val="center"/>
            </w:pPr>
            <w:r w:rsidRPr="00CB0332">
              <w:t>838</w:t>
            </w:r>
          </w:p>
        </w:tc>
        <w:tc>
          <w:tcPr>
            <w:tcW w:w="1658"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E911076" w14:textId="77777777">
            <w:pPr>
              <w:spacing w:line="259" w:lineRule="auto"/>
              <w:ind w:left="11"/>
              <w:jc w:val="center"/>
            </w:pPr>
            <w:r w:rsidRPr="00CB0332">
              <w:t>£24.45</w:t>
            </w:r>
          </w:p>
        </w:tc>
        <w:tc>
          <w:tcPr>
            <w:tcW w:w="166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E3146A6" w14:textId="77777777">
            <w:pPr>
              <w:spacing w:line="259" w:lineRule="auto"/>
              <w:ind w:left="14"/>
              <w:jc w:val="center"/>
            </w:pPr>
            <w:r w:rsidRPr="00CB0332">
              <w:t>£24.23</w:t>
            </w:r>
          </w:p>
        </w:tc>
        <w:tc>
          <w:tcPr>
            <w:tcW w:w="112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3702898" w14:textId="77777777">
            <w:pPr>
              <w:spacing w:line="259" w:lineRule="auto"/>
              <w:ind w:left="63"/>
              <w:jc w:val="center"/>
            </w:pPr>
          </w:p>
        </w:tc>
        <w:tc>
          <w:tcPr>
            <w:tcW w:w="170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0D22457" w14:textId="77777777">
            <w:pPr>
              <w:spacing w:line="259" w:lineRule="auto"/>
              <w:ind w:left="69"/>
              <w:jc w:val="center"/>
            </w:pPr>
          </w:p>
        </w:tc>
      </w:tr>
    </w:tbl>
    <w:p w:rsidRPr="00461FE3" w:rsidR="00511213" w:rsidP="00511213" w:rsidRDefault="00511213" w14:paraId="0D03CD8B" w14:textId="77777777">
      <w:pPr>
        <w:spacing w:after="0" w:line="240" w:lineRule="auto"/>
        <w:rPr>
          <w:rFonts w:eastAsia="Times New Roman" w:cs="Calibri"/>
          <w:color w:val="000000"/>
          <w:lang w:eastAsia="en-GB"/>
        </w:rPr>
      </w:pPr>
      <w:r w:rsidRPr="00461FE3">
        <w:rPr>
          <w:rFonts w:eastAsia="Times New Roman" w:cs="Calibri"/>
          <w:color w:val="000000"/>
          <w:lang w:eastAsia="en-GB"/>
        </w:rPr>
        <w:t>The gender pay gap within the teaching workforce is 4.16% with females earning £1.01 less on average per hour than males</w:t>
      </w:r>
    </w:p>
    <w:p w:rsidR="00511213" w:rsidP="00511213" w:rsidRDefault="00511213" w14:paraId="65F1041E" w14:textId="77777777">
      <w:pPr>
        <w:rPr>
          <w:b/>
          <w:bCs/>
        </w:rPr>
      </w:pPr>
    </w:p>
    <w:p w:rsidR="00511213" w:rsidP="00511213" w:rsidRDefault="00511213" w14:paraId="6A37DCB2" w14:textId="77777777">
      <w:pPr>
        <w:rPr>
          <w:b/>
          <w:bCs/>
        </w:rPr>
      </w:pPr>
    </w:p>
    <w:p w:rsidR="00511213" w:rsidP="00511213" w:rsidRDefault="00511213" w14:paraId="7C1A84C8" w14:textId="77777777">
      <w:pPr>
        <w:rPr>
          <w:b/>
          <w:bCs/>
        </w:rPr>
      </w:pPr>
    </w:p>
    <w:p w:rsidR="00511213" w:rsidP="00511213" w:rsidRDefault="00511213" w14:paraId="2064F0FB" w14:textId="77777777">
      <w:pPr>
        <w:rPr>
          <w:b/>
          <w:bCs/>
        </w:rPr>
      </w:pPr>
    </w:p>
    <w:p w:rsidR="00511213" w:rsidP="00511213" w:rsidRDefault="00511213" w14:paraId="5B7D9EA1" w14:textId="77777777">
      <w:pPr>
        <w:rPr>
          <w:b/>
          <w:bCs/>
        </w:rPr>
      </w:pPr>
    </w:p>
    <w:p w:rsidRPr="009D3B4A" w:rsidR="00511213" w:rsidP="00511213" w:rsidRDefault="00511213" w14:paraId="7D3B7155" w14:textId="77777777">
      <w:pPr>
        <w:rPr>
          <w:b/>
          <w:bCs/>
        </w:rPr>
      </w:pPr>
      <w:r w:rsidRPr="009D3B4A">
        <w:rPr>
          <w:b/>
          <w:bCs/>
        </w:rPr>
        <w:lastRenderedPageBreak/>
        <w:t xml:space="preserve">Gender Pay Gap for the </w:t>
      </w:r>
      <w:r>
        <w:rPr>
          <w:b/>
          <w:bCs/>
        </w:rPr>
        <w:t>non-</w:t>
      </w:r>
      <w:r w:rsidRPr="009D3B4A">
        <w:rPr>
          <w:b/>
          <w:bCs/>
        </w:rPr>
        <w:t>Teaching workforce</w:t>
      </w:r>
    </w:p>
    <w:tbl>
      <w:tblPr>
        <w:tblStyle w:val="TableGrid0"/>
        <w:tblW w:w="9225" w:type="dxa"/>
        <w:tblInd w:w="-10" w:type="dxa"/>
        <w:tblCellMar>
          <w:top w:w="48" w:type="dxa"/>
          <w:left w:w="106" w:type="dxa"/>
          <w:bottom w:w="190" w:type="dxa"/>
          <w:right w:w="115" w:type="dxa"/>
        </w:tblCellMar>
        <w:tblLook w:val="04A0" w:firstRow="1" w:lastRow="0" w:firstColumn="1" w:lastColumn="0" w:noHBand="0" w:noVBand="1"/>
      </w:tblPr>
      <w:tblGrid>
        <w:gridCol w:w="1425"/>
        <w:gridCol w:w="1552"/>
        <w:gridCol w:w="1559"/>
        <w:gridCol w:w="1701"/>
        <w:gridCol w:w="1321"/>
        <w:gridCol w:w="1667"/>
      </w:tblGrid>
      <w:tr w:rsidRPr="00CB0332" w:rsidR="00511213" w:rsidTr="008A4E0C" w14:paraId="7A420867" w14:textId="77777777">
        <w:trPr>
          <w:trHeight w:val="757"/>
        </w:trPr>
        <w:tc>
          <w:tcPr>
            <w:tcW w:w="1425" w:type="dxa"/>
            <w:tcBorders>
              <w:top w:val="single" w:color="000000" w:sz="8" w:space="0"/>
              <w:left w:val="single" w:color="000000" w:sz="8" w:space="0"/>
              <w:bottom w:val="single" w:color="000000" w:sz="8" w:space="0"/>
              <w:right w:val="single" w:color="000000" w:sz="8" w:space="0"/>
            </w:tcBorders>
            <w:vAlign w:val="bottom"/>
          </w:tcPr>
          <w:p w:rsidRPr="00CB0332" w:rsidR="00511213" w:rsidP="008A4E0C" w:rsidRDefault="00511213" w14:paraId="6C77CAD4" w14:textId="77777777">
            <w:pPr>
              <w:spacing w:line="259" w:lineRule="auto"/>
            </w:pPr>
            <w:r w:rsidRPr="00CB0332">
              <w:rPr>
                <w:rFonts w:eastAsia="Calibri" w:cs="Calibri"/>
                <w:b/>
              </w:rPr>
              <w:t xml:space="preserve">Sex </w:t>
            </w:r>
          </w:p>
        </w:tc>
        <w:tc>
          <w:tcPr>
            <w:tcW w:w="155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AAD1815" w14:textId="77777777">
            <w:pPr>
              <w:spacing w:line="259" w:lineRule="auto"/>
              <w:jc w:val="center"/>
            </w:pPr>
            <w:r w:rsidRPr="00CB0332">
              <w:rPr>
                <w:rFonts w:eastAsia="Calibri" w:cs="Calibri"/>
                <w:b/>
              </w:rPr>
              <w:t xml:space="preserve">Employee Count </w:t>
            </w:r>
          </w:p>
        </w:tc>
        <w:tc>
          <w:tcPr>
            <w:tcW w:w="1559" w:type="dxa"/>
            <w:tcBorders>
              <w:top w:val="single" w:color="000000" w:sz="8" w:space="0"/>
              <w:left w:val="single" w:color="000000" w:sz="8" w:space="0"/>
              <w:bottom w:val="single" w:color="000000" w:sz="8" w:space="0"/>
              <w:right w:val="single" w:color="000000" w:sz="8" w:space="0"/>
            </w:tcBorders>
            <w:shd w:val="clear" w:color="auto" w:fill="DCE6F1"/>
            <w:vAlign w:val="bottom"/>
          </w:tcPr>
          <w:p w:rsidRPr="00CB0332" w:rsidR="00511213" w:rsidP="008A4E0C" w:rsidRDefault="00511213" w14:paraId="6D81BB36" w14:textId="77777777">
            <w:pPr>
              <w:spacing w:line="259" w:lineRule="auto"/>
              <w:ind w:left="14"/>
              <w:jc w:val="center"/>
            </w:pPr>
            <w:r w:rsidRPr="00CB0332">
              <w:rPr>
                <w:b/>
                <w:bCs/>
              </w:rPr>
              <w:t>Average hourly rate</w:t>
            </w:r>
            <w:r w:rsidRPr="00CB0332">
              <w:rPr>
                <w:rFonts w:eastAsia="Calibri" w:cs="Calibri"/>
                <w:b/>
              </w:rPr>
              <w:t xml:space="preserve"> FTE </w:t>
            </w:r>
          </w:p>
        </w:tc>
        <w:tc>
          <w:tcPr>
            <w:tcW w:w="1701"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24F801CD" w14:textId="77777777">
            <w:pPr>
              <w:spacing w:line="259" w:lineRule="auto"/>
              <w:ind w:left="14"/>
              <w:jc w:val="center"/>
              <w:rPr>
                <w:rFonts w:eastAsia="Calibri" w:cs="Calibri"/>
                <w:b/>
              </w:rPr>
            </w:pPr>
            <w:r w:rsidRPr="00CB0332">
              <w:rPr>
                <w:b/>
                <w:bCs/>
              </w:rPr>
              <w:t>Average hourly rate</w:t>
            </w:r>
            <w:r w:rsidRPr="00CB0332">
              <w:rPr>
                <w:rFonts w:eastAsia="Calibri" w:cs="Calibri"/>
                <w:b/>
              </w:rPr>
              <w:t xml:space="preserve"> </w:t>
            </w:r>
          </w:p>
          <w:p w:rsidRPr="00CB0332" w:rsidR="00511213" w:rsidP="008A4E0C" w:rsidRDefault="00511213" w14:paraId="5969E0A0" w14:textId="77777777">
            <w:pPr>
              <w:spacing w:line="259" w:lineRule="auto"/>
              <w:ind w:left="14"/>
              <w:jc w:val="center"/>
            </w:pPr>
            <w:r w:rsidRPr="00CB0332">
              <w:rPr>
                <w:rFonts w:eastAsia="Calibri" w:cs="Calibri"/>
                <w:b/>
              </w:rPr>
              <w:t xml:space="preserve">Headcount </w:t>
            </w:r>
          </w:p>
        </w:tc>
        <w:tc>
          <w:tcPr>
            <w:tcW w:w="1321"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4DDB3B15" w14:textId="77777777">
            <w:pPr>
              <w:spacing w:line="259" w:lineRule="auto"/>
              <w:ind w:left="17"/>
              <w:jc w:val="center"/>
              <w:rPr>
                <w:rFonts w:eastAsia="Calibri" w:cs="Calibri"/>
                <w:b/>
              </w:rPr>
            </w:pPr>
            <w:r w:rsidRPr="00CB0332">
              <w:rPr>
                <w:b/>
                <w:bCs/>
              </w:rPr>
              <w:t>Gender pay gap</w:t>
            </w:r>
            <w:r w:rsidRPr="00CB0332">
              <w:rPr>
                <w:rFonts w:eastAsia="Calibri" w:cs="Calibri"/>
                <w:b/>
              </w:rPr>
              <w:t xml:space="preserve"> </w:t>
            </w:r>
          </w:p>
          <w:p w:rsidRPr="00CB0332" w:rsidR="00511213" w:rsidP="008A4E0C" w:rsidRDefault="00511213" w14:paraId="6E76701D" w14:textId="77777777">
            <w:pPr>
              <w:spacing w:line="259" w:lineRule="auto"/>
              <w:ind w:left="17"/>
              <w:jc w:val="center"/>
            </w:pPr>
            <w:r w:rsidRPr="00CB0332">
              <w:rPr>
                <w:rFonts w:eastAsia="Calibri" w:cs="Calibri"/>
                <w:b/>
              </w:rPr>
              <w:t xml:space="preserve">FTE </w:t>
            </w:r>
          </w:p>
        </w:tc>
        <w:tc>
          <w:tcPr>
            <w:tcW w:w="1667"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50B8006B" w14:textId="77777777">
            <w:pPr>
              <w:spacing w:line="259" w:lineRule="auto"/>
              <w:ind w:left="16"/>
              <w:jc w:val="center"/>
              <w:rPr>
                <w:rFonts w:eastAsia="Calibri" w:cs="Calibri"/>
                <w:b/>
              </w:rPr>
            </w:pPr>
            <w:r>
              <w:rPr>
                <w:rFonts w:eastAsia="Calibri" w:cs="Calibri"/>
                <w:b/>
              </w:rPr>
              <w:t xml:space="preserve">Gender pay gap </w:t>
            </w:r>
          </w:p>
          <w:p w:rsidRPr="00CB0332" w:rsidR="00511213" w:rsidP="008A4E0C" w:rsidRDefault="00511213" w14:paraId="3DF4FAB0" w14:textId="77777777">
            <w:pPr>
              <w:spacing w:line="259" w:lineRule="auto"/>
              <w:ind w:left="16"/>
              <w:jc w:val="center"/>
            </w:pPr>
            <w:r w:rsidRPr="00CB0332">
              <w:rPr>
                <w:rFonts w:eastAsia="Calibri" w:cs="Calibri"/>
                <w:b/>
              </w:rPr>
              <w:t xml:space="preserve">Headcount </w:t>
            </w:r>
          </w:p>
        </w:tc>
      </w:tr>
      <w:tr w:rsidRPr="00CB0332" w:rsidR="00511213" w:rsidTr="008A4E0C" w14:paraId="1C226B19" w14:textId="77777777">
        <w:trPr>
          <w:trHeight w:val="473"/>
        </w:trPr>
        <w:tc>
          <w:tcPr>
            <w:tcW w:w="142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24948C9" w14:textId="77777777">
            <w:pPr>
              <w:spacing w:line="259" w:lineRule="auto"/>
            </w:pPr>
            <w:r w:rsidRPr="00CB0332">
              <w:t xml:space="preserve">Female </w:t>
            </w:r>
          </w:p>
        </w:tc>
        <w:tc>
          <w:tcPr>
            <w:tcW w:w="155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607A1A1D" w14:textId="77777777">
            <w:pPr>
              <w:spacing w:line="259" w:lineRule="auto"/>
              <w:ind w:left="10"/>
              <w:jc w:val="center"/>
            </w:pPr>
            <w:r w:rsidRPr="00CB0332">
              <w:t>7963</w:t>
            </w:r>
          </w:p>
        </w:tc>
        <w:tc>
          <w:tcPr>
            <w:tcW w:w="1559"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748B53C" w14:textId="77777777">
            <w:pPr>
              <w:spacing w:line="259" w:lineRule="auto"/>
              <w:ind w:left="11"/>
              <w:jc w:val="center"/>
            </w:pPr>
            <w:r w:rsidRPr="00CB0332">
              <w:t>£18.43</w:t>
            </w:r>
          </w:p>
        </w:tc>
        <w:tc>
          <w:tcPr>
            <w:tcW w:w="170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B5D8B73" w14:textId="77777777">
            <w:pPr>
              <w:spacing w:line="259" w:lineRule="auto"/>
              <w:ind w:left="14"/>
              <w:jc w:val="center"/>
            </w:pPr>
            <w:r w:rsidRPr="00CB0332">
              <w:t>£14.24</w:t>
            </w:r>
          </w:p>
        </w:tc>
        <w:tc>
          <w:tcPr>
            <w:tcW w:w="132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EBB8DA6" w14:textId="77777777">
            <w:pPr>
              <w:spacing w:line="259" w:lineRule="auto"/>
              <w:ind w:left="14"/>
              <w:jc w:val="center"/>
            </w:pPr>
            <w:r w:rsidRPr="00CB0332">
              <w:t>£2.10</w:t>
            </w:r>
          </w:p>
        </w:tc>
        <w:tc>
          <w:tcPr>
            <w:tcW w:w="166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C35EF19" w14:textId="77777777">
            <w:pPr>
              <w:spacing w:line="259" w:lineRule="auto"/>
              <w:ind w:left="20"/>
              <w:jc w:val="center"/>
            </w:pPr>
            <w:r w:rsidRPr="00DF1B23">
              <w:rPr>
                <w:color w:val="833C0B" w:themeColor="accent2" w:themeShade="80"/>
              </w:rPr>
              <w:t>-£1.09</w:t>
            </w:r>
          </w:p>
        </w:tc>
      </w:tr>
      <w:tr w:rsidRPr="00CB0332" w:rsidR="00511213" w:rsidTr="008A4E0C" w14:paraId="5DA61C59" w14:textId="77777777">
        <w:trPr>
          <w:trHeight w:val="468"/>
        </w:trPr>
        <w:tc>
          <w:tcPr>
            <w:tcW w:w="1425"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6F736FD4" w14:textId="77777777">
            <w:pPr>
              <w:spacing w:line="259" w:lineRule="auto"/>
            </w:pPr>
            <w:r w:rsidRPr="00CB0332">
              <w:t xml:space="preserve">Male </w:t>
            </w:r>
          </w:p>
        </w:tc>
        <w:tc>
          <w:tcPr>
            <w:tcW w:w="155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A95F860" w14:textId="77777777">
            <w:pPr>
              <w:spacing w:line="259" w:lineRule="auto"/>
              <w:ind w:left="10"/>
              <w:jc w:val="center"/>
            </w:pPr>
            <w:r w:rsidRPr="00CB0332">
              <w:t>2382</w:t>
            </w:r>
          </w:p>
        </w:tc>
        <w:tc>
          <w:tcPr>
            <w:tcW w:w="1559"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6664521" w14:textId="77777777">
            <w:pPr>
              <w:spacing w:line="259" w:lineRule="auto"/>
              <w:ind w:left="11"/>
              <w:jc w:val="center"/>
            </w:pPr>
            <w:r w:rsidRPr="00CB0332">
              <w:t>£16.33</w:t>
            </w:r>
          </w:p>
        </w:tc>
        <w:tc>
          <w:tcPr>
            <w:tcW w:w="170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C76DD0D" w14:textId="77777777">
            <w:pPr>
              <w:spacing w:line="259" w:lineRule="auto"/>
              <w:ind w:left="14"/>
              <w:jc w:val="center"/>
            </w:pPr>
            <w:r w:rsidRPr="00CB0332">
              <w:t>£15.33</w:t>
            </w:r>
          </w:p>
        </w:tc>
        <w:tc>
          <w:tcPr>
            <w:tcW w:w="132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70B224D" w14:textId="77777777">
            <w:pPr>
              <w:spacing w:line="259" w:lineRule="auto"/>
              <w:ind w:left="63"/>
              <w:jc w:val="center"/>
            </w:pPr>
          </w:p>
        </w:tc>
        <w:tc>
          <w:tcPr>
            <w:tcW w:w="166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12FB100" w14:textId="77777777">
            <w:pPr>
              <w:spacing w:line="259" w:lineRule="auto"/>
              <w:ind w:left="69"/>
              <w:jc w:val="center"/>
            </w:pPr>
          </w:p>
        </w:tc>
      </w:tr>
    </w:tbl>
    <w:p w:rsidRPr="00CB0332" w:rsidR="00511213" w:rsidP="00511213" w:rsidRDefault="00511213" w14:paraId="489A69E2" w14:textId="77777777">
      <w:r>
        <w:t>The gender pay gap within the non-teaching workforce is 7.07% with females earning £1.09 less in average per hour than males.</w:t>
      </w:r>
    </w:p>
    <w:p w:rsidRPr="00CB0332" w:rsidR="00511213" w:rsidP="00511213" w:rsidRDefault="00511213" w14:paraId="66DCDDFD" w14:textId="77777777">
      <w:pPr>
        <w:pStyle w:val="Heading1"/>
        <w:spacing w:after="28"/>
        <w:ind w:left="0"/>
        <w:rPr>
          <w:rFonts w:asciiTheme="minorHAnsi" w:hAnsiTheme="minorHAnsi"/>
          <w:b w:val="0"/>
        </w:rPr>
      </w:pPr>
    </w:p>
    <w:p w:rsidRPr="00356BDA" w:rsidR="00511213" w:rsidP="00511213" w:rsidRDefault="00511213" w14:paraId="423D196A" w14:textId="77777777">
      <w:pPr>
        <w:pStyle w:val="Heading1"/>
        <w:spacing w:after="28"/>
        <w:ind w:left="0"/>
        <w:rPr>
          <w:rFonts w:asciiTheme="minorHAnsi" w:hAnsiTheme="minorHAnsi"/>
          <w:bCs w:val="0"/>
        </w:rPr>
      </w:pPr>
      <w:r w:rsidRPr="00356BDA">
        <w:rPr>
          <w:rFonts w:asciiTheme="minorHAnsi" w:hAnsiTheme="minorHAnsi"/>
          <w:bCs w:val="0"/>
        </w:rPr>
        <w:t xml:space="preserve">Number and % of females in top 2% and 5% of earners in the workforce </w:t>
      </w:r>
    </w:p>
    <w:tbl>
      <w:tblPr>
        <w:tblStyle w:val="TableGrid0"/>
        <w:tblW w:w="9214" w:type="dxa"/>
        <w:tblInd w:w="-10" w:type="dxa"/>
        <w:tblCellMar>
          <w:top w:w="49" w:type="dxa"/>
          <w:left w:w="106" w:type="dxa"/>
          <w:right w:w="94" w:type="dxa"/>
        </w:tblCellMar>
        <w:tblLook w:val="04A0" w:firstRow="1" w:lastRow="0" w:firstColumn="1" w:lastColumn="0" w:noHBand="0" w:noVBand="1"/>
      </w:tblPr>
      <w:tblGrid>
        <w:gridCol w:w="5812"/>
        <w:gridCol w:w="1134"/>
        <w:gridCol w:w="1134"/>
        <w:gridCol w:w="1134"/>
      </w:tblGrid>
      <w:tr w:rsidRPr="00CB0332" w:rsidR="00511213" w:rsidTr="008A4E0C" w14:paraId="3B42CDD1" w14:textId="77777777">
        <w:trPr>
          <w:trHeight w:val="755"/>
        </w:trPr>
        <w:tc>
          <w:tcPr>
            <w:tcW w:w="5812" w:type="dxa"/>
            <w:tcBorders>
              <w:top w:val="single" w:color="000000" w:sz="8" w:space="0"/>
              <w:left w:val="single" w:color="000000" w:sz="8" w:space="0"/>
              <w:bottom w:val="single" w:color="000000" w:sz="8" w:space="0"/>
              <w:right w:val="single" w:color="000000" w:sz="8" w:space="0"/>
            </w:tcBorders>
            <w:shd w:val="clear" w:color="auto" w:fill="DEEAF6"/>
            <w:vAlign w:val="center"/>
          </w:tcPr>
          <w:p w:rsidRPr="00CB0332" w:rsidR="00511213" w:rsidP="008A4E0C" w:rsidRDefault="00511213" w14:paraId="3D04BD91" w14:textId="77777777">
            <w:pPr>
              <w:spacing w:line="259" w:lineRule="auto"/>
            </w:pPr>
            <w:r w:rsidRPr="00CB0332">
              <w:rPr>
                <w:b/>
              </w:rPr>
              <w:t xml:space="preserve">Equal Opportunities </w:t>
            </w:r>
          </w:p>
        </w:tc>
        <w:tc>
          <w:tcPr>
            <w:tcW w:w="1134" w:type="dxa"/>
            <w:tcBorders>
              <w:top w:val="single" w:color="000000" w:sz="8" w:space="0"/>
              <w:left w:val="single" w:color="000000" w:sz="8" w:space="0"/>
              <w:bottom w:val="single" w:color="000000" w:sz="8" w:space="0"/>
              <w:right w:val="single" w:color="000000" w:sz="8" w:space="0"/>
            </w:tcBorders>
            <w:shd w:val="clear" w:color="auto" w:fill="DEEAF6"/>
            <w:vAlign w:val="center"/>
          </w:tcPr>
          <w:p w:rsidRPr="00CB0332" w:rsidR="00511213" w:rsidP="008A4E0C" w:rsidRDefault="00511213" w14:paraId="79E93725" w14:textId="77777777">
            <w:pPr>
              <w:ind w:left="5"/>
              <w:jc w:val="center"/>
            </w:pPr>
            <w:r w:rsidRPr="00CB0332">
              <w:rPr>
                <w:b/>
              </w:rPr>
              <w:t>2017</w:t>
            </w:r>
          </w:p>
        </w:tc>
        <w:tc>
          <w:tcPr>
            <w:tcW w:w="1134" w:type="dxa"/>
            <w:tcBorders>
              <w:top w:val="single" w:color="000000" w:sz="8" w:space="0"/>
              <w:left w:val="single" w:color="000000" w:sz="8" w:space="0"/>
              <w:bottom w:val="single" w:color="000000" w:sz="8" w:space="0"/>
              <w:right w:val="single" w:color="000000" w:sz="8" w:space="0"/>
            </w:tcBorders>
            <w:shd w:val="clear" w:color="auto" w:fill="DEEAF6"/>
            <w:vAlign w:val="center"/>
          </w:tcPr>
          <w:p w:rsidRPr="00CB0332" w:rsidR="00511213" w:rsidP="008A4E0C" w:rsidRDefault="00511213" w14:paraId="02F56D9F" w14:textId="77777777">
            <w:pPr>
              <w:ind w:left="5"/>
              <w:jc w:val="center"/>
            </w:pPr>
            <w:r w:rsidRPr="00CB0332">
              <w:rPr>
                <w:b/>
              </w:rPr>
              <w:t>2018</w:t>
            </w:r>
          </w:p>
        </w:tc>
        <w:tc>
          <w:tcPr>
            <w:tcW w:w="1134" w:type="dxa"/>
            <w:tcBorders>
              <w:top w:val="single" w:color="000000" w:sz="8" w:space="0"/>
              <w:left w:val="single" w:color="000000" w:sz="8" w:space="0"/>
              <w:bottom w:val="single" w:color="000000" w:sz="8" w:space="0"/>
              <w:right w:val="single" w:color="000000" w:sz="8" w:space="0"/>
            </w:tcBorders>
            <w:shd w:val="clear" w:color="auto" w:fill="DEEAF6"/>
            <w:vAlign w:val="center"/>
          </w:tcPr>
          <w:p w:rsidRPr="00CB0332" w:rsidR="00511213" w:rsidP="008A4E0C" w:rsidRDefault="00511213" w14:paraId="1C7B24E3" w14:textId="77777777">
            <w:pPr>
              <w:spacing w:line="259" w:lineRule="auto"/>
              <w:ind w:left="5"/>
              <w:jc w:val="center"/>
              <w:rPr>
                <w:b/>
                <w:bCs/>
              </w:rPr>
            </w:pPr>
            <w:r w:rsidRPr="00CB0332">
              <w:rPr>
                <w:b/>
                <w:bCs/>
              </w:rPr>
              <w:t>2020</w:t>
            </w:r>
          </w:p>
        </w:tc>
      </w:tr>
      <w:tr w:rsidRPr="00CB0332" w:rsidR="00511213" w:rsidTr="008A4E0C" w14:paraId="1BA48E10" w14:textId="77777777">
        <w:trPr>
          <w:trHeight w:val="431"/>
        </w:trPr>
        <w:tc>
          <w:tcPr>
            <w:tcW w:w="581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CDEA1FF" w14:textId="77777777">
            <w:pPr>
              <w:spacing w:line="259" w:lineRule="auto"/>
            </w:pPr>
            <w:r w:rsidRPr="00CB0332">
              <w:t xml:space="preserve">Number of females in top 2% of earners in the council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3F969A9" w14:textId="77777777">
            <w:pPr>
              <w:ind w:right="10"/>
              <w:jc w:val="center"/>
            </w:pPr>
            <w:r w:rsidRPr="00CB0332">
              <w:t xml:space="preserve">214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25750D0" w14:textId="77777777">
            <w:pPr>
              <w:ind w:right="10"/>
              <w:jc w:val="center"/>
            </w:pPr>
            <w:r w:rsidRPr="00CB0332">
              <w:t xml:space="preserve">208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AC3FBEE" w14:textId="77777777">
            <w:pPr>
              <w:spacing w:line="259" w:lineRule="auto"/>
              <w:ind w:right="10"/>
              <w:jc w:val="center"/>
            </w:pPr>
            <w:r w:rsidRPr="00CB0332">
              <w:t>116</w:t>
            </w:r>
          </w:p>
        </w:tc>
      </w:tr>
      <w:tr w:rsidRPr="00CB0332" w:rsidR="00511213" w:rsidTr="008A4E0C" w14:paraId="45509ACA" w14:textId="77777777">
        <w:trPr>
          <w:trHeight w:val="495"/>
        </w:trPr>
        <w:tc>
          <w:tcPr>
            <w:tcW w:w="581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2EAC2EC" w14:textId="77777777">
            <w:pPr>
              <w:spacing w:line="259" w:lineRule="auto"/>
            </w:pPr>
            <w:r w:rsidRPr="00CB0332">
              <w:t xml:space="preserve">% of council employees in top 2% of earners that are females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34499AC" w14:textId="77777777">
            <w:pPr>
              <w:ind w:right="8"/>
              <w:jc w:val="center"/>
            </w:pPr>
            <w:r w:rsidRPr="00CB0332">
              <w:t xml:space="preserve">71%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09C82F55" w14:textId="77777777">
            <w:pPr>
              <w:ind w:right="8"/>
              <w:jc w:val="center"/>
            </w:pPr>
            <w:r w:rsidRPr="00CB0332">
              <w:t xml:space="preserve">70%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FCC8D2B" w14:textId="77777777">
            <w:pPr>
              <w:spacing w:line="259" w:lineRule="auto"/>
              <w:ind w:right="8"/>
              <w:jc w:val="center"/>
            </w:pPr>
            <w:r w:rsidRPr="00CB0332">
              <w:t>54.2%</w:t>
            </w:r>
          </w:p>
        </w:tc>
      </w:tr>
      <w:tr w:rsidRPr="00CB0332" w:rsidR="00511213" w:rsidTr="008A4E0C" w14:paraId="6F6B205D" w14:textId="77777777">
        <w:trPr>
          <w:trHeight w:val="419"/>
        </w:trPr>
        <w:tc>
          <w:tcPr>
            <w:tcW w:w="581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04F0E00" w14:textId="77777777">
            <w:pPr>
              <w:spacing w:line="259" w:lineRule="auto"/>
            </w:pPr>
            <w:r w:rsidRPr="00CB0332">
              <w:t xml:space="preserve">Number of females in top 5% of earners in the council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3D8EEF1" w14:textId="77777777">
            <w:pPr>
              <w:ind w:right="10"/>
              <w:jc w:val="center"/>
            </w:pPr>
            <w:r w:rsidRPr="00CB0332">
              <w:t xml:space="preserve">505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4535E55" w14:textId="77777777">
            <w:pPr>
              <w:ind w:right="10"/>
              <w:jc w:val="center"/>
            </w:pPr>
            <w:r w:rsidRPr="00CB0332">
              <w:t xml:space="preserve">503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D56A0FF" w14:textId="77777777">
            <w:pPr>
              <w:spacing w:line="259" w:lineRule="auto"/>
              <w:ind w:right="10"/>
              <w:jc w:val="center"/>
            </w:pPr>
            <w:r w:rsidRPr="00CB0332">
              <w:t>278</w:t>
            </w:r>
          </w:p>
        </w:tc>
      </w:tr>
      <w:tr w:rsidRPr="00CB0332" w:rsidR="00511213" w:rsidTr="008A4E0C" w14:paraId="4BCDF729" w14:textId="77777777">
        <w:trPr>
          <w:trHeight w:val="425"/>
        </w:trPr>
        <w:tc>
          <w:tcPr>
            <w:tcW w:w="5812"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7BC585CB" w14:textId="77777777">
            <w:pPr>
              <w:spacing w:line="259" w:lineRule="auto"/>
            </w:pPr>
            <w:r w:rsidRPr="00CB0332">
              <w:t xml:space="preserve">% of council employees in top 5% of earners that are females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63AAC03E" w14:textId="77777777">
            <w:pPr>
              <w:ind w:right="8"/>
              <w:jc w:val="center"/>
            </w:pPr>
            <w:r w:rsidRPr="00CB0332">
              <w:t xml:space="preserve">68%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89E0256" w14:textId="77777777">
            <w:pPr>
              <w:ind w:right="8"/>
              <w:jc w:val="center"/>
            </w:pPr>
            <w:r w:rsidRPr="00CB0332">
              <w:t xml:space="preserve">69% </w:t>
            </w:r>
          </w:p>
        </w:tc>
        <w:tc>
          <w:tcPr>
            <w:tcW w:w="113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50CC61BA" w14:textId="77777777">
            <w:pPr>
              <w:spacing w:line="259" w:lineRule="auto"/>
              <w:ind w:right="8"/>
              <w:jc w:val="center"/>
            </w:pPr>
            <w:r w:rsidRPr="00CB0332">
              <w:t>53.25%</w:t>
            </w:r>
          </w:p>
        </w:tc>
      </w:tr>
    </w:tbl>
    <w:p w:rsidRPr="00356BDA" w:rsidR="00511213" w:rsidP="00511213" w:rsidRDefault="00511213" w14:paraId="378FAA86" w14:textId="77777777">
      <w:r w:rsidRPr="00356BDA">
        <w:t>The number and % of women in the top 2% and top 5% of earners in the Council has dropped significantly between 2017 – 2020.</w:t>
      </w:r>
    </w:p>
    <w:p w:rsidRPr="00CB0332" w:rsidR="00511213" w:rsidP="00511213" w:rsidRDefault="00511213" w14:paraId="1D8DAD39" w14:textId="77777777">
      <w:pPr>
        <w:rPr>
          <w:b/>
          <w:bCs/>
        </w:rPr>
      </w:pPr>
    </w:p>
    <w:p w:rsidRPr="00CB0332" w:rsidR="00511213" w:rsidP="00511213" w:rsidRDefault="00511213" w14:paraId="5F3B35AD" w14:textId="77777777">
      <w:pPr>
        <w:rPr>
          <w:b/>
          <w:bCs/>
        </w:rPr>
      </w:pPr>
    </w:p>
    <w:p w:rsidRPr="00CB0332" w:rsidR="00511213" w:rsidP="00511213" w:rsidRDefault="00511213" w14:paraId="7D87231B" w14:textId="77777777">
      <w:pPr>
        <w:rPr>
          <w:b/>
          <w:bCs/>
        </w:rPr>
      </w:pPr>
      <w:r w:rsidRPr="00CB0332">
        <w:rPr>
          <w:b/>
          <w:bCs/>
        </w:rPr>
        <w:t xml:space="preserve">Promotions </w:t>
      </w:r>
    </w:p>
    <w:tbl>
      <w:tblPr>
        <w:tblStyle w:val="TableGrid0"/>
        <w:tblW w:w="8501" w:type="dxa"/>
        <w:tblInd w:w="-5" w:type="dxa"/>
        <w:tblCellMar>
          <w:top w:w="46" w:type="dxa"/>
          <w:left w:w="107" w:type="dxa"/>
          <w:right w:w="115" w:type="dxa"/>
        </w:tblCellMar>
        <w:tblLook w:val="04A0" w:firstRow="1" w:lastRow="0" w:firstColumn="1" w:lastColumn="0" w:noHBand="0" w:noVBand="1"/>
      </w:tblPr>
      <w:tblGrid>
        <w:gridCol w:w="2120"/>
        <w:gridCol w:w="2127"/>
        <w:gridCol w:w="2127"/>
        <w:gridCol w:w="2127"/>
      </w:tblGrid>
      <w:tr w:rsidRPr="00CB0332" w:rsidR="00511213" w:rsidTr="3E5BBD0E" w14:paraId="29CC58B3" w14:textId="77777777">
        <w:trPr>
          <w:trHeight w:val="877"/>
        </w:trPr>
        <w:tc>
          <w:tcPr>
            <w:tcW w:w="2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CB0332" w:rsidR="00511213" w:rsidP="008A4E0C" w:rsidRDefault="00511213" w14:paraId="445ACD47" w14:textId="2364B2DE">
            <w:pPr>
              <w:spacing w:line="259" w:lineRule="auto"/>
              <w:ind w:left="6"/>
              <w:jc w:val="center"/>
            </w:pPr>
            <w:r w:rsidRPr="3E5BBD0E" w:rsidR="30C9DB5D">
              <w:rPr>
                <w:b w:val="1"/>
                <w:bCs w:val="1"/>
              </w:rPr>
              <w:t>Sex</w:t>
            </w:r>
            <w:r w:rsidRPr="3E5BBD0E" w:rsidR="00511213">
              <w:rPr>
                <w:b w:val="1"/>
                <w:bCs w:val="1"/>
              </w:rPr>
              <w:t xml:space="preserv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CB0332" w:rsidR="00511213" w:rsidP="008A4E0C" w:rsidRDefault="00511213" w14:paraId="6A81EA0B" w14:textId="77777777">
            <w:pPr>
              <w:ind w:left="10"/>
              <w:jc w:val="center"/>
            </w:pPr>
            <w:r w:rsidRPr="00CB0332">
              <w:rPr>
                <w:b/>
              </w:rPr>
              <w:t xml:space="preserve">2017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tcPr>
          <w:p w:rsidRPr="00CB0332" w:rsidR="00511213" w:rsidP="008A4E0C" w:rsidRDefault="00511213" w14:paraId="14FC8C41" w14:textId="77777777">
            <w:pPr>
              <w:ind w:left="10"/>
              <w:jc w:val="center"/>
              <w:rPr>
                <w:b/>
              </w:rPr>
            </w:pPr>
          </w:p>
          <w:p w:rsidRPr="00CB0332" w:rsidR="00511213" w:rsidP="008A4E0C" w:rsidRDefault="00511213" w14:paraId="379D4E70" w14:textId="77777777">
            <w:pPr>
              <w:ind w:left="10"/>
              <w:jc w:val="center"/>
            </w:pPr>
            <w:r w:rsidRPr="00CB0332">
              <w:rPr>
                <w:b/>
              </w:rPr>
              <w:t xml:space="preserve">2018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tcPr>
          <w:p w:rsidRPr="00CB0332" w:rsidR="00511213" w:rsidP="008A4E0C" w:rsidRDefault="00511213" w14:paraId="28D6FAB4" w14:textId="77777777">
            <w:pPr>
              <w:spacing w:line="259" w:lineRule="auto"/>
              <w:ind w:left="10"/>
              <w:jc w:val="center"/>
            </w:pPr>
          </w:p>
          <w:p w:rsidRPr="00CB0332" w:rsidR="00511213" w:rsidP="008A4E0C" w:rsidRDefault="00511213" w14:paraId="5A5C80F7" w14:textId="77777777">
            <w:pPr>
              <w:spacing w:line="259" w:lineRule="auto"/>
              <w:ind w:left="10"/>
              <w:jc w:val="center"/>
              <w:rPr>
                <w:b/>
                <w:bCs/>
              </w:rPr>
            </w:pPr>
            <w:r w:rsidRPr="00CB0332">
              <w:rPr>
                <w:b/>
                <w:bCs/>
              </w:rPr>
              <w:t>2020</w:t>
            </w:r>
          </w:p>
        </w:tc>
      </w:tr>
      <w:tr w:rsidRPr="00CB0332" w:rsidR="00511213" w:rsidTr="3E5BBD0E" w14:paraId="6D8AD066" w14:textId="77777777">
        <w:trPr>
          <w:trHeight w:val="460"/>
        </w:trPr>
        <w:tc>
          <w:tcPr>
            <w:tcW w:w="2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1F73A41F" w14:textId="77777777">
            <w:pPr>
              <w:spacing w:line="259" w:lineRule="auto"/>
            </w:pPr>
            <w:r w:rsidRPr="00CB0332">
              <w:rPr>
                <w:b/>
              </w:rPr>
              <w:t xml:space="preserve">Female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326BEB9D" w14:textId="77777777">
            <w:pPr>
              <w:ind w:left="1"/>
            </w:pPr>
            <w:r w:rsidRPr="00CB0332">
              <w:rPr>
                <w:b/>
              </w:rPr>
              <w:t xml:space="preserve">151 (72.94%)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713AC245" w14:textId="77777777">
            <w:pPr>
              <w:ind w:left="1"/>
            </w:pPr>
            <w:r w:rsidRPr="00CB0332">
              <w:rPr>
                <w:b/>
              </w:rPr>
              <w:t xml:space="preserve">163 (72.12%)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763BC1E8" w14:textId="77777777">
            <w:pPr>
              <w:spacing w:line="259" w:lineRule="auto"/>
              <w:ind w:left="1"/>
              <w:rPr>
                <w:b/>
                <w:bCs/>
              </w:rPr>
            </w:pPr>
            <w:r w:rsidRPr="00CB0332">
              <w:rPr>
                <w:b/>
                <w:bCs/>
              </w:rPr>
              <w:t>61 (80.26%)</w:t>
            </w:r>
          </w:p>
        </w:tc>
      </w:tr>
      <w:tr w:rsidRPr="00CB0332" w:rsidR="00511213" w:rsidTr="3E5BBD0E" w14:paraId="135F21EC" w14:textId="77777777">
        <w:trPr>
          <w:trHeight w:val="461"/>
        </w:trPr>
        <w:tc>
          <w:tcPr>
            <w:tcW w:w="2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0169C149" w14:textId="77777777">
            <w:pPr>
              <w:spacing w:line="259" w:lineRule="auto"/>
            </w:pPr>
            <w:r w:rsidRPr="00CB0332">
              <w:rPr>
                <w:b/>
              </w:rPr>
              <w:t xml:space="preserve">Male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5128B41B" w14:textId="77777777">
            <w:pPr>
              <w:ind w:left="1"/>
            </w:pPr>
            <w:r w:rsidRPr="00CB0332">
              <w:rPr>
                <w:b/>
              </w:rPr>
              <w:t xml:space="preserve">56 (27.05%)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21925E8E" w14:textId="77777777">
            <w:pPr>
              <w:ind w:left="1"/>
            </w:pPr>
            <w:r w:rsidRPr="00CB0332">
              <w:rPr>
                <w:b/>
              </w:rPr>
              <w:t xml:space="preserve">63 (27.87%)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07423E5D" w14:textId="77777777">
            <w:pPr>
              <w:spacing w:line="259" w:lineRule="auto"/>
              <w:ind w:left="1"/>
              <w:rPr>
                <w:b/>
                <w:bCs/>
              </w:rPr>
            </w:pPr>
            <w:r w:rsidRPr="00CB0332">
              <w:rPr>
                <w:b/>
                <w:bCs/>
              </w:rPr>
              <w:t>15 (19.74%)</w:t>
            </w:r>
          </w:p>
        </w:tc>
      </w:tr>
      <w:tr w:rsidRPr="00CB0332" w:rsidR="00511213" w:rsidTr="3E5BBD0E" w14:paraId="0626BF48" w14:textId="77777777">
        <w:trPr>
          <w:trHeight w:val="461"/>
        </w:trPr>
        <w:tc>
          <w:tcPr>
            <w:tcW w:w="2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43A50DB0" w14:textId="77777777">
            <w:pPr>
              <w:spacing w:line="259" w:lineRule="auto"/>
            </w:pPr>
            <w:r w:rsidRPr="00CB0332">
              <w:rPr>
                <w:b/>
              </w:rPr>
              <w:t xml:space="preserve">Total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2E0AE032" w14:textId="77777777">
            <w:pPr>
              <w:ind w:left="1"/>
            </w:pPr>
            <w:r w:rsidRPr="00CB0332">
              <w:rPr>
                <w:b/>
              </w:rPr>
              <w:t xml:space="preserve">207 (100%)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7247AE09" w14:textId="77777777">
            <w:pPr>
              <w:ind w:left="1"/>
            </w:pPr>
            <w:r w:rsidRPr="00CB0332">
              <w:rPr>
                <w:b/>
              </w:rPr>
              <w:t xml:space="preserve">226 (100%)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42EC813C" w14:textId="77777777">
            <w:pPr>
              <w:spacing w:line="259" w:lineRule="auto"/>
              <w:ind w:left="1"/>
              <w:rPr>
                <w:b/>
                <w:bCs/>
              </w:rPr>
            </w:pPr>
            <w:r w:rsidRPr="00CB0332">
              <w:rPr>
                <w:b/>
                <w:bCs/>
              </w:rPr>
              <w:t>76</w:t>
            </w:r>
          </w:p>
        </w:tc>
      </w:tr>
    </w:tbl>
    <w:p w:rsidRPr="00356BDA" w:rsidR="00511213" w:rsidP="00511213" w:rsidRDefault="00511213" w14:paraId="1784D086" w14:textId="77777777">
      <w:r w:rsidRPr="00356BDA">
        <w:t>The number of promoted posts has reduced significantly since 2018 from 226 to 76. More than 80% of these went to women.</w:t>
      </w:r>
    </w:p>
    <w:p w:rsidR="00511213" w:rsidP="00511213" w:rsidRDefault="00511213" w14:paraId="5D407454" w14:textId="77777777">
      <w:pPr>
        <w:rPr>
          <w:b/>
          <w:bCs/>
        </w:rPr>
      </w:pPr>
    </w:p>
    <w:p w:rsidR="00511213" w:rsidP="00511213" w:rsidRDefault="00511213" w14:paraId="0CBB9794" w14:textId="77777777">
      <w:pPr>
        <w:rPr>
          <w:b/>
          <w:bCs/>
        </w:rPr>
      </w:pPr>
    </w:p>
    <w:p w:rsidRPr="00CB0332" w:rsidR="00511213" w:rsidP="00511213" w:rsidRDefault="00511213" w14:paraId="13B2D32C" w14:textId="77777777">
      <w:pPr>
        <w:rPr>
          <w:b/>
          <w:bCs/>
        </w:rPr>
      </w:pPr>
      <w:r w:rsidRPr="00CB0332">
        <w:rPr>
          <w:b/>
          <w:bCs/>
        </w:rPr>
        <w:t>Leavers</w:t>
      </w:r>
    </w:p>
    <w:tbl>
      <w:tblPr>
        <w:tblStyle w:val="TableGrid0"/>
        <w:tblW w:w="8504" w:type="dxa"/>
        <w:tblInd w:w="-5" w:type="dxa"/>
        <w:tblCellMar>
          <w:top w:w="46" w:type="dxa"/>
          <w:left w:w="107" w:type="dxa"/>
          <w:right w:w="115" w:type="dxa"/>
        </w:tblCellMar>
        <w:tblLook w:val="04A0" w:firstRow="1" w:lastRow="0" w:firstColumn="1" w:lastColumn="0" w:noHBand="0" w:noVBand="1"/>
      </w:tblPr>
      <w:tblGrid>
        <w:gridCol w:w="2123"/>
        <w:gridCol w:w="2127"/>
        <w:gridCol w:w="2127"/>
        <w:gridCol w:w="2127"/>
      </w:tblGrid>
      <w:tr w:rsidRPr="00CB0332" w:rsidR="00511213" w:rsidTr="3E5BBD0E" w14:paraId="243D7992" w14:textId="77777777">
        <w:trPr>
          <w:trHeight w:val="813"/>
        </w:trPr>
        <w:tc>
          <w:tcPr>
            <w:tcW w:w="21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CB0332" w:rsidR="00511213" w:rsidP="008A4E0C" w:rsidRDefault="00511213" w14:paraId="4E5C009F" w14:textId="469B1BBC">
            <w:pPr>
              <w:spacing w:line="259" w:lineRule="auto"/>
              <w:ind w:left="7"/>
              <w:jc w:val="center"/>
            </w:pPr>
            <w:r w:rsidRPr="3E5BBD0E" w:rsidR="77BD4783">
              <w:rPr>
                <w:b w:val="1"/>
                <w:bCs w:val="1"/>
              </w:rPr>
              <w:t>Sex</w:t>
            </w:r>
            <w:r w:rsidRPr="3E5BBD0E" w:rsidR="00511213">
              <w:rPr>
                <w:b w:val="1"/>
                <w:bCs w:val="1"/>
              </w:rPr>
              <w:t xml:space="preserv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CB0332" w:rsidR="00511213" w:rsidP="008A4E0C" w:rsidRDefault="00511213" w14:paraId="3A90B219" w14:textId="77777777">
            <w:pPr>
              <w:ind w:left="57"/>
              <w:jc w:val="center"/>
            </w:pPr>
            <w:r w:rsidRPr="00CB0332">
              <w:rPr>
                <w:b/>
              </w:rPr>
              <w:t xml:space="preserve"> 2017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tcPr>
          <w:p w:rsidRPr="00CB0332" w:rsidR="00511213" w:rsidP="008A4E0C" w:rsidRDefault="00511213" w14:paraId="5C0D36DB" w14:textId="77777777">
            <w:pPr>
              <w:ind w:left="57"/>
              <w:jc w:val="center"/>
              <w:rPr>
                <w:b/>
              </w:rPr>
            </w:pPr>
          </w:p>
          <w:p w:rsidRPr="00CB0332" w:rsidR="00511213" w:rsidP="008A4E0C" w:rsidRDefault="00511213" w14:paraId="01FE5E3B" w14:textId="77777777">
            <w:pPr>
              <w:ind w:left="57"/>
              <w:jc w:val="center"/>
            </w:pPr>
            <w:r w:rsidRPr="00CB0332">
              <w:rPr>
                <w:b/>
              </w:rPr>
              <w:t xml:space="preserve">2018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CB0332" w:rsidR="00511213" w:rsidP="008A4E0C" w:rsidRDefault="00511213" w14:paraId="1671BBC7" w14:textId="77777777">
            <w:pPr>
              <w:spacing w:line="259" w:lineRule="auto"/>
              <w:ind w:left="57"/>
              <w:jc w:val="center"/>
              <w:rPr>
                <w:b/>
                <w:bCs/>
              </w:rPr>
            </w:pPr>
            <w:r w:rsidRPr="00CB0332">
              <w:rPr>
                <w:b/>
                <w:bCs/>
              </w:rPr>
              <w:t>2020</w:t>
            </w:r>
          </w:p>
        </w:tc>
      </w:tr>
      <w:tr w:rsidRPr="00CB0332" w:rsidR="00511213" w:rsidTr="3E5BBD0E" w14:paraId="7B5ABBAD" w14:textId="77777777">
        <w:trPr>
          <w:trHeight w:val="311"/>
        </w:trPr>
        <w:tc>
          <w:tcPr>
            <w:tcW w:w="2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656D89F6" w14:textId="77777777">
            <w:pPr>
              <w:spacing w:line="259" w:lineRule="auto"/>
            </w:pPr>
            <w:r w:rsidRPr="00CB0332">
              <w:rPr>
                <w:b/>
              </w:rPr>
              <w:t xml:space="preserve">Female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36529DDA" w14:textId="77777777">
            <w:pPr>
              <w:ind w:left="2"/>
            </w:pPr>
            <w:r w:rsidRPr="00CB0332">
              <w:rPr>
                <w:b/>
              </w:rPr>
              <w:t xml:space="preserve">983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1A7E74DC" w14:textId="77777777">
            <w:pPr>
              <w:ind w:left="2"/>
            </w:pPr>
            <w:r w:rsidRPr="00CB0332">
              <w:rPr>
                <w:b/>
              </w:rPr>
              <w:t xml:space="preserve">961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0055EC66" w14:textId="77777777">
            <w:pPr>
              <w:spacing w:line="259" w:lineRule="auto"/>
              <w:ind w:left="2"/>
              <w:rPr>
                <w:b/>
                <w:bCs/>
              </w:rPr>
            </w:pPr>
            <w:r w:rsidRPr="00CB0332">
              <w:rPr>
                <w:b/>
                <w:bCs/>
              </w:rPr>
              <w:t>611 (65.79%)</w:t>
            </w:r>
          </w:p>
        </w:tc>
      </w:tr>
      <w:tr w:rsidRPr="00CB0332" w:rsidR="00511213" w:rsidTr="3E5BBD0E" w14:paraId="7E4FCBE9" w14:textId="77777777">
        <w:trPr>
          <w:trHeight w:val="312"/>
        </w:trPr>
        <w:tc>
          <w:tcPr>
            <w:tcW w:w="2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62DEC5A5" w14:textId="77777777">
            <w:pPr>
              <w:spacing w:line="259" w:lineRule="auto"/>
            </w:pPr>
            <w:r w:rsidRPr="00CB0332">
              <w:rPr>
                <w:b/>
              </w:rPr>
              <w:t xml:space="preserve">Male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17514574" w14:textId="77777777">
            <w:pPr>
              <w:ind w:left="2"/>
            </w:pPr>
            <w:r w:rsidRPr="00CB0332">
              <w:rPr>
                <w:b/>
              </w:rPr>
              <w:t xml:space="preserve">450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23E225F2" w14:textId="77777777">
            <w:pPr>
              <w:ind w:left="2"/>
            </w:pPr>
            <w:r w:rsidRPr="00CB0332">
              <w:rPr>
                <w:b/>
              </w:rPr>
              <w:t xml:space="preserve">447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35D66E3C" w14:textId="77777777">
            <w:pPr>
              <w:spacing w:line="259" w:lineRule="auto"/>
              <w:ind w:left="2"/>
              <w:rPr>
                <w:b/>
                <w:bCs/>
              </w:rPr>
            </w:pPr>
            <w:r w:rsidRPr="00CB0332">
              <w:rPr>
                <w:b/>
                <w:bCs/>
              </w:rPr>
              <w:t>324 (34.21%)</w:t>
            </w:r>
          </w:p>
        </w:tc>
      </w:tr>
      <w:tr w:rsidRPr="00CB0332" w:rsidR="00511213" w:rsidTr="3E5BBD0E" w14:paraId="12275657" w14:textId="77777777">
        <w:trPr>
          <w:trHeight w:val="310"/>
        </w:trPr>
        <w:tc>
          <w:tcPr>
            <w:tcW w:w="21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564E9ADC" w14:textId="77777777">
            <w:pPr>
              <w:spacing w:line="259" w:lineRule="auto"/>
            </w:pPr>
            <w:r w:rsidRPr="00CB0332">
              <w:rPr>
                <w:b/>
              </w:rPr>
              <w:t xml:space="preserve">Total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2097D572" w14:textId="77777777">
            <w:pPr>
              <w:ind w:left="2"/>
            </w:pPr>
            <w:r w:rsidRPr="00CB0332">
              <w:rPr>
                <w:b/>
              </w:rPr>
              <w:t xml:space="preserve">1433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7BE442FD" w14:textId="77777777">
            <w:pPr>
              <w:ind w:left="2"/>
            </w:pPr>
            <w:r w:rsidRPr="00CB0332">
              <w:rPr>
                <w:b/>
              </w:rPr>
              <w:t xml:space="preserve">1408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B0332" w:rsidR="00511213" w:rsidP="008A4E0C" w:rsidRDefault="00511213" w14:paraId="7EEAD62C" w14:textId="77777777">
            <w:pPr>
              <w:spacing w:line="259" w:lineRule="auto"/>
              <w:ind w:left="2"/>
              <w:rPr>
                <w:b/>
                <w:bCs/>
              </w:rPr>
            </w:pPr>
            <w:r w:rsidRPr="00CB0332">
              <w:rPr>
                <w:b/>
                <w:bCs/>
              </w:rPr>
              <w:t>935</w:t>
            </w:r>
          </w:p>
        </w:tc>
      </w:tr>
    </w:tbl>
    <w:p w:rsidR="00511213" w:rsidP="00511213" w:rsidRDefault="00511213" w14:paraId="0A2800EE" w14:textId="77777777">
      <w:pPr>
        <w:rPr>
          <w:b/>
          <w:bCs/>
        </w:rPr>
      </w:pPr>
    </w:p>
    <w:p w:rsidR="00511213" w:rsidP="00511213" w:rsidRDefault="00511213" w14:paraId="3BB85C37" w14:textId="77777777">
      <w:pPr>
        <w:rPr>
          <w:b/>
          <w:bCs/>
        </w:rPr>
      </w:pPr>
      <w:r w:rsidRPr="00CB0332">
        <w:rPr>
          <w:b/>
          <w:bCs/>
        </w:rPr>
        <w:t>Recruitment</w:t>
      </w:r>
      <w:r>
        <w:rPr>
          <w:b/>
          <w:bCs/>
        </w:rPr>
        <w:t xml:space="preserve"> in 2020</w:t>
      </w:r>
    </w:p>
    <w:tbl>
      <w:tblPr>
        <w:tblStyle w:val="TableGrid"/>
        <w:tblW w:w="0" w:type="auto"/>
        <w:tblLook w:val="04A0" w:firstRow="1" w:lastRow="0" w:firstColumn="1" w:lastColumn="0" w:noHBand="0" w:noVBand="1"/>
      </w:tblPr>
      <w:tblGrid>
        <w:gridCol w:w="2405"/>
        <w:gridCol w:w="2410"/>
        <w:gridCol w:w="2268"/>
      </w:tblGrid>
      <w:tr w:rsidR="00511213" w:rsidTr="008A4E0C" w14:paraId="2D313626" w14:textId="77777777">
        <w:trPr>
          <w:trHeight w:val="269"/>
        </w:trPr>
        <w:tc>
          <w:tcPr>
            <w:tcW w:w="2405" w:type="dxa"/>
          </w:tcPr>
          <w:p w:rsidR="00511213" w:rsidP="008A4E0C" w:rsidRDefault="00511213" w14:paraId="2AB674D6" w14:textId="77777777">
            <w:pPr>
              <w:rPr>
                <w:b/>
                <w:bCs/>
              </w:rPr>
            </w:pPr>
            <w:r>
              <w:rPr>
                <w:b/>
                <w:bCs/>
              </w:rPr>
              <w:t xml:space="preserve">Males applied </w:t>
            </w:r>
            <w:r w:rsidRPr="00830718">
              <w:t>3089</w:t>
            </w:r>
            <w:r>
              <w:rPr>
                <w:b/>
                <w:bCs/>
              </w:rPr>
              <w:t xml:space="preserve"> </w:t>
            </w:r>
            <w:r w:rsidRPr="00CB0332">
              <w:rPr>
                <w:rFonts w:eastAsia="Times New Roman" w:cs="Calibri"/>
                <w:color w:val="000000"/>
                <w:lang w:eastAsia="en-GB"/>
              </w:rPr>
              <w:t>(21.5%)</w:t>
            </w:r>
          </w:p>
        </w:tc>
        <w:tc>
          <w:tcPr>
            <w:tcW w:w="2410" w:type="dxa"/>
          </w:tcPr>
          <w:p w:rsidR="00511213" w:rsidP="008A4E0C" w:rsidRDefault="00511213" w14:paraId="34ACFAD4" w14:textId="77777777">
            <w:pPr>
              <w:rPr>
                <w:b/>
                <w:bCs/>
              </w:rPr>
            </w:pPr>
            <w:r>
              <w:rPr>
                <w:b/>
                <w:bCs/>
              </w:rPr>
              <w:t xml:space="preserve">Males interviewed </w:t>
            </w:r>
            <w:r w:rsidRPr="00830718">
              <w:t>689</w:t>
            </w:r>
            <w:r>
              <w:rPr>
                <w:b/>
                <w:bCs/>
              </w:rPr>
              <w:t xml:space="preserve"> </w:t>
            </w:r>
            <w:r w:rsidRPr="00CB0332">
              <w:rPr>
                <w:rFonts w:eastAsia="Times New Roman" w:cs="Calibri"/>
                <w:color w:val="000000"/>
                <w:lang w:eastAsia="en-GB"/>
              </w:rPr>
              <w:t>(24.52%)</w:t>
            </w:r>
          </w:p>
        </w:tc>
        <w:tc>
          <w:tcPr>
            <w:tcW w:w="2268" w:type="dxa"/>
          </w:tcPr>
          <w:p w:rsidR="00511213" w:rsidP="008A4E0C" w:rsidRDefault="00511213" w14:paraId="6B1F5C9F" w14:textId="77777777">
            <w:pPr>
              <w:rPr>
                <w:b/>
                <w:bCs/>
              </w:rPr>
            </w:pPr>
            <w:r>
              <w:rPr>
                <w:b/>
                <w:bCs/>
              </w:rPr>
              <w:t xml:space="preserve">Males appointed </w:t>
            </w:r>
            <w:r w:rsidRPr="00CB0332">
              <w:rPr>
                <w:rFonts w:eastAsia="Times New Roman" w:cs="Calibri"/>
                <w:color w:val="000000"/>
                <w:lang w:eastAsia="en-GB"/>
              </w:rPr>
              <w:t>101 (8.99%)</w:t>
            </w:r>
          </w:p>
        </w:tc>
      </w:tr>
      <w:tr w:rsidR="00511213" w:rsidTr="008A4E0C" w14:paraId="1457B304" w14:textId="77777777">
        <w:trPr>
          <w:trHeight w:val="269"/>
        </w:trPr>
        <w:tc>
          <w:tcPr>
            <w:tcW w:w="2405" w:type="dxa"/>
          </w:tcPr>
          <w:p w:rsidR="00511213" w:rsidP="008A4E0C" w:rsidRDefault="00511213" w14:paraId="53F72958" w14:textId="77777777">
            <w:pPr>
              <w:rPr>
                <w:b/>
                <w:bCs/>
              </w:rPr>
            </w:pPr>
            <w:r>
              <w:rPr>
                <w:b/>
                <w:bCs/>
              </w:rPr>
              <w:t xml:space="preserve">Females applied </w:t>
            </w:r>
            <w:r w:rsidRPr="00CB0332">
              <w:rPr>
                <w:rFonts w:eastAsia="Times New Roman" w:cs="Calibri"/>
                <w:color w:val="000000"/>
                <w:lang w:eastAsia="en-GB"/>
              </w:rPr>
              <w:t xml:space="preserve">10051 </w:t>
            </w:r>
            <w:r>
              <w:rPr>
                <w:rFonts w:eastAsia="Times New Roman" w:cs="Calibri"/>
                <w:color w:val="000000"/>
                <w:lang w:eastAsia="en-GB"/>
              </w:rPr>
              <w:t xml:space="preserve"> </w:t>
            </w:r>
            <w:r w:rsidRPr="00CB0332">
              <w:rPr>
                <w:rFonts w:eastAsia="Times New Roman" w:cs="Calibri"/>
                <w:color w:val="000000"/>
                <w:lang w:eastAsia="en-GB"/>
              </w:rPr>
              <w:t>(69.96%)</w:t>
            </w:r>
          </w:p>
        </w:tc>
        <w:tc>
          <w:tcPr>
            <w:tcW w:w="2410" w:type="dxa"/>
          </w:tcPr>
          <w:p w:rsidR="00511213" w:rsidP="008A4E0C" w:rsidRDefault="00511213" w14:paraId="4BF9F121" w14:textId="77777777">
            <w:pPr>
              <w:rPr>
                <w:b/>
                <w:bCs/>
              </w:rPr>
            </w:pPr>
            <w:r>
              <w:rPr>
                <w:b/>
                <w:bCs/>
              </w:rPr>
              <w:t xml:space="preserve">Females interviewed </w:t>
            </w:r>
            <w:r w:rsidRPr="00CB0332">
              <w:rPr>
                <w:rFonts w:eastAsia="Times New Roman" w:cs="Calibri"/>
                <w:color w:val="000000"/>
                <w:lang w:eastAsia="en-GB"/>
              </w:rPr>
              <w:t>2066 (73.52%)</w:t>
            </w:r>
          </w:p>
        </w:tc>
        <w:tc>
          <w:tcPr>
            <w:tcW w:w="2268" w:type="dxa"/>
          </w:tcPr>
          <w:p w:rsidR="00511213" w:rsidP="008A4E0C" w:rsidRDefault="00511213" w14:paraId="4EA468DD" w14:textId="77777777">
            <w:pPr>
              <w:rPr>
                <w:b/>
                <w:bCs/>
              </w:rPr>
            </w:pPr>
            <w:r>
              <w:rPr>
                <w:b/>
                <w:bCs/>
              </w:rPr>
              <w:t xml:space="preserve">Females appointed </w:t>
            </w:r>
            <w:r w:rsidRPr="00CB0332">
              <w:rPr>
                <w:rFonts w:eastAsia="Times New Roman" w:cs="Calibri"/>
                <w:color w:val="000000"/>
                <w:lang w:eastAsia="en-GB"/>
              </w:rPr>
              <w:t>712 (63.40%)</w:t>
            </w:r>
          </w:p>
        </w:tc>
      </w:tr>
      <w:tr w:rsidR="00511213" w:rsidTr="008A4E0C" w14:paraId="1651CF40" w14:textId="77777777">
        <w:trPr>
          <w:trHeight w:val="269"/>
        </w:trPr>
        <w:tc>
          <w:tcPr>
            <w:tcW w:w="2405" w:type="dxa"/>
          </w:tcPr>
          <w:p w:rsidR="00511213" w:rsidP="008A4E0C" w:rsidRDefault="00511213" w14:paraId="037B53EF" w14:textId="77777777">
            <w:pPr>
              <w:rPr>
                <w:b/>
                <w:bCs/>
              </w:rPr>
            </w:pPr>
            <w:r>
              <w:rPr>
                <w:b/>
                <w:bCs/>
              </w:rPr>
              <w:t xml:space="preserve">Trans people applied </w:t>
            </w:r>
            <w:r w:rsidRPr="00CB0332">
              <w:rPr>
                <w:rFonts w:eastAsia="Times New Roman" w:cs="Calibri"/>
                <w:color w:val="000000"/>
                <w:lang w:eastAsia="en-GB"/>
              </w:rPr>
              <w:t>13 (0.09%)</w:t>
            </w:r>
          </w:p>
        </w:tc>
        <w:tc>
          <w:tcPr>
            <w:tcW w:w="2410" w:type="dxa"/>
          </w:tcPr>
          <w:p w:rsidR="00511213" w:rsidP="008A4E0C" w:rsidRDefault="00511213" w14:paraId="2D4FA322" w14:textId="77777777">
            <w:pPr>
              <w:rPr>
                <w:b/>
                <w:bCs/>
              </w:rPr>
            </w:pPr>
            <w:r>
              <w:rPr>
                <w:b/>
                <w:bCs/>
              </w:rPr>
              <w:t xml:space="preserve"> Trans interviewed </w:t>
            </w:r>
            <w:r w:rsidRPr="00830718">
              <w:t>&lt;5 (0,04%)</w:t>
            </w:r>
          </w:p>
        </w:tc>
        <w:tc>
          <w:tcPr>
            <w:tcW w:w="2268" w:type="dxa"/>
          </w:tcPr>
          <w:p w:rsidR="00511213" w:rsidP="008A4E0C" w:rsidRDefault="00511213" w14:paraId="633228BD" w14:textId="77777777">
            <w:pPr>
              <w:rPr>
                <w:b/>
                <w:bCs/>
              </w:rPr>
            </w:pPr>
            <w:r>
              <w:rPr>
                <w:b/>
                <w:bCs/>
              </w:rPr>
              <w:t xml:space="preserve">Trans Appointed </w:t>
            </w:r>
            <w:r w:rsidRPr="00830718">
              <w:t>0 (0%)</w:t>
            </w:r>
          </w:p>
        </w:tc>
      </w:tr>
      <w:tr w:rsidR="00511213" w:rsidTr="008A4E0C" w14:paraId="26E59FE3" w14:textId="77777777">
        <w:trPr>
          <w:trHeight w:val="269"/>
        </w:trPr>
        <w:tc>
          <w:tcPr>
            <w:tcW w:w="2405" w:type="dxa"/>
          </w:tcPr>
          <w:p w:rsidR="00511213" w:rsidP="008A4E0C" w:rsidRDefault="00511213" w14:paraId="5B889600" w14:textId="77777777">
            <w:pPr>
              <w:rPr>
                <w:b/>
                <w:bCs/>
              </w:rPr>
            </w:pPr>
            <w:r>
              <w:rPr>
                <w:b/>
                <w:bCs/>
              </w:rPr>
              <w:t>Unknown applied</w:t>
            </w:r>
          </w:p>
          <w:p w:rsidR="00511213" w:rsidP="008A4E0C" w:rsidRDefault="00511213" w14:paraId="21EF7058" w14:textId="77777777">
            <w:pPr>
              <w:rPr>
                <w:b/>
                <w:bCs/>
              </w:rPr>
            </w:pPr>
            <w:r w:rsidRPr="00CB0332">
              <w:rPr>
                <w:rFonts w:eastAsia="Times New Roman" w:cs="Calibri"/>
                <w:color w:val="000000"/>
                <w:lang w:eastAsia="en-GB"/>
              </w:rPr>
              <w:t>1213 (8.44%)</w:t>
            </w:r>
          </w:p>
        </w:tc>
        <w:tc>
          <w:tcPr>
            <w:tcW w:w="2410" w:type="dxa"/>
          </w:tcPr>
          <w:p w:rsidR="00511213" w:rsidP="008A4E0C" w:rsidRDefault="00511213" w14:paraId="79B59A7C" w14:textId="77777777">
            <w:pPr>
              <w:rPr>
                <w:b/>
                <w:bCs/>
              </w:rPr>
            </w:pPr>
            <w:r>
              <w:rPr>
                <w:b/>
                <w:bCs/>
              </w:rPr>
              <w:t xml:space="preserve">Unknown interviewed </w:t>
            </w:r>
          </w:p>
          <w:p w:rsidR="00511213" w:rsidP="008A4E0C" w:rsidRDefault="00511213" w14:paraId="46F481EE" w14:textId="77777777">
            <w:pPr>
              <w:rPr>
                <w:b/>
                <w:bCs/>
              </w:rPr>
            </w:pPr>
            <w:r w:rsidRPr="00CB0332">
              <w:rPr>
                <w:rFonts w:eastAsia="Times New Roman" w:cs="Calibri"/>
                <w:color w:val="000000"/>
                <w:lang w:eastAsia="en-GB"/>
              </w:rPr>
              <w:t>54 (1.92%)</w:t>
            </w:r>
          </w:p>
        </w:tc>
        <w:tc>
          <w:tcPr>
            <w:tcW w:w="2268" w:type="dxa"/>
          </w:tcPr>
          <w:p w:rsidR="00511213" w:rsidP="008A4E0C" w:rsidRDefault="00511213" w14:paraId="2D295D1B" w14:textId="77777777">
            <w:pPr>
              <w:rPr>
                <w:b/>
                <w:bCs/>
              </w:rPr>
            </w:pPr>
            <w:r>
              <w:rPr>
                <w:b/>
                <w:bCs/>
              </w:rPr>
              <w:t xml:space="preserve">Unknown appointed </w:t>
            </w:r>
            <w:r w:rsidRPr="00CB0332">
              <w:rPr>
                <w:rFonts w:eastAsia="Times New Roman" w:cs="Calibri"/>
                <w:color w:val="000000"/>
                <w:lang w:eastAsia="en-GB"/>
              </w:rPr>
              <w:t>310 (27.60%)</w:t>
            </w:r>
          </w:p>
        </w:tc>
      </w:tr>
    </w:tbl>
    <w:p w:rsidRPr="00CB0332" w:rsidR="00511213" w:rsidP="00511213" w:rsidRDefault="00511213" w14:paraId="5233A174" w14:textId="77777777">
      <w:pPr>
        <w:rPr>
          <w:b/>
          <w:bCs/>
        </w:rPr>
      </w:pPr>
    </w:p>
    <w:p w:rsidR="00511213" w:rsidP="00511213" w:rsidRDefault="00511213" w14:paraId="21C5BEC0" w14:textId="77777777">
      <w:pPr>
        <w:rPr>
          <w:b/>
          <w:bCs/>
        </w:rPr>
      </w:pPr>
      <w:r w:rsidRPr="00CB0332">
        <w:rPr>
          <w:b/>
          <w:bCs/>
        </w:rPr>
        <w:t>Flexible Working</w:t>
      </w:r>
      <w:r>
        <w:rPr>
          <w:b/>
          <w:bCs/>
        </w:rPr>
        <w:t xml:space="preserve"> – Applications to work flexibly</w:t>
      </w:r>
    </w:p>
    <w:tbl>
      <w:tblPr>
        <w:tblStyle w:val="TableGrid"/>
        <w:tblW w:w="0" w:type="auto"/>
        <w:tblLook w:val="04A0" w:firstRow="1" w:lastRow="0" w:firstColumn="1" w:lastColumn="0" w:noHBand="0" w:noVBand="1"/>
      </w:tblPr>
      <w:tblGrid>
        <w:gridCol w:w="2194"/>
        <w:gridCol w:w="1009"/>
        <w:gridCol w:w="5813"/>
      </w:tblGrid>
      <w:tr w:rsidR="00511213" w:rsidTr="008A4E0C" w14:paraId="636E1807" w14:textId="77777777">
        <w:tc>
          <w:tcPr>
            <w:tcW w:w="2194" w:type="dxa"/>
            <w:shd w:val="clear" w:color="auto" w:fill="D9E2F3" w:themeFill="accent1" w:themeFillTint="33"/>
          </w:tcPr>
          <w:p w:rsidRPr="00195246" w:rsidR="00511213" w:rsidP="008A4E0C" w:rsidRDefault="00511213" w14:paraId="3A339CE6" w14:textId="77777777">
            <w:pPr>
              <w:rPr>
                <w:b/>
                <w:bCs/>
              </w:rPr>
            </w:pPr>
            <w:r w:rsidRPr="00195246">
              <w:rPr>
                <w:rFonts w:eastAsia="Times New Roman" w:cs="Arial"/>
                <w:b/>
                <w:bCs/>
                <w:color w:val="000000"/>
                <w:lang w:eastAsia="en-GB"/>
              </w:rPr>
              <w:t>Female</w:t>
            </w:r>
            <w:r>
              <w:rPr>
                <w:rFonts w:eastAsia="Times New Roman" w:cs="Arial"/>
                <w:b/>
                <w:bCs/>
                <w:color w:val="000000"/>
                <w:lang w:eastAsia="en-GB"/>
              </w:rPr>
              <w:t xml:space="preserve"> applications</w:t>
            </w:r>
          </w:p>
        </w:tc>
        <w:tc>
          <w:tcPr>
            <w:tcW w:w="1009" w:type="dxa"/>
          </w:tcPr>
          <w:p w:rsidRPr="00195246" w:rsidR="00511213" w:rsidP="008A4E0C" w:rsidRDefault="00511213" w14:paraId="6916F287" w14:textId="77777777">
            <w:r w:rsidRPr="00195246">
              <w:t>62 (73.81%)</w:t>
            </w:r>
          </w:p>
        </w:tc>
        <w:tc>
          <w:tcPr>
            <w:tcW w:w="5813" w:type="dxa"/>
          </w:tcPr>
          <w:p w:rsidRPr="00195246" w:rsidR="00511213" w:rsidP="008A4E0C" w:rsidRDefault="00511213" w14:paraId="3063101E" w14:textId="77777777">
            <w:r w:rsidRPr="00195246">
              <w:t>69.05% of those application were successful</w:t>
            </w:r>
          </w:p>
        </w:tc>
      </w:tr>
      <w:tr w:rsidR="00511213" w:rsidTr="008A4E0C" w14:paraId="07AC00B7" w14:textId="77777777">
        <w:tc>
          <w:tcPr>
            <w:tcW w:w="2194" w:type="dxa"/>
            <w:shd w:val="clear" w:color="auto" w:fill="D9E2F3" w:themeFill="accent1" w:themeFillTint="33"/>
          </w:tcPr>
          <w:p w:rsidRPr="00195246" w:rsidR="00511213" w:rsidP="008A4E0C" w:rsidRDefault="00511213" w14:paraId="119CA92D" w14:textId="77777777">
            <w:pPr>
              <w:rPr>
                <w:b/>
                <w:bCs/>
              </w:rPr>
            </w:pPr>
            <w:r w:rsidRPr="00195246">
              <w:rPr>
                <w:rFonts w:eastAsia="Times New Roman" w:cs="Arial"/>
                <w:b/>
                <w:bCs/>
                <w:color w:val="000000"/>
                <w:lang w:eastAsia="en-GB"/>
              </w:rPr>
              <w:t>Male</w:t>
            </w:r>
            <w:r>
              <w:rPr>
                <w:rFonts w:eastAsia="Times New Roman" w:cs="Arial"/>
                <w:b/>
                <w:bCs/>
                <w:color w:val="000000"/>
                <w:lang w:eastAsia="en-GB"/>
              </w:rPr>
              <w:t xml:space="preserve"> applications</w:t>
            </w:r>
          </w:p>
        </w:tc>
        <w:tc>
          <w:tcPr>
            <w:tcW w:w="1009" w:type="dxa"/>
          </w:tcPr>
          <w:p w:rsidRPr="00195246" w:rsidR="00511213" w:rsidP="008A4E0C" w:rsidRDefault="00511213" w14:paraId="4212D4A7" w14:textId="77777777">
            <w:r>
              <w:t>22 (26.19%</w:t>
            </w:r>
          </w:p>
        </w:tc>
        <w:tc>
          <w:tcPr>
            <w:tcW w:w="5813" w:type="dxa"/>
          </w:tcPr>
          <w:p w:rsidRPr="00195246" w:rsidR="00511213" w:rsidP="008A4E0C" w:rsidRDefault="00511213" w14:paraId="6774D213" w14:textId="77777777">
            <w:r w:rsidRPr="00195246">
              <w:t>23.81% of those applications were successful.</w:t>
            </w:r>
          </w:p>
        </w:tc>
      </w:tr>
    </w:tbl>
    <w:p w:rsidRPr="00CB0332" w:rsidR="00511213" w:rsidP="00511213" w:rsidRDefault="00511213" w14:paraId="6CA42FD7" w14:textId="77777777"/>
    <w:p w:rsidR="00511213" w:rsidP="00511213" w:rsidRDefault="00511213" w14:paraId="71CC3042" w14:textId="77777777">
      <w:pPr>
        <w:rPr>
          <w:b/>
          <w:bCs/>
        </w:rPr>
      </w:pPr>
      <w:r w:rsidRPr="00CB0332">
        <w:rPr>
          <w:b/>
          <w:bCs/>
        </w:rPr>
        <w:t>Occupational Segregation</w:t>
      </w:r>
      <w:r>
        <w:rPr>
          <w:b/>
          <w:bCs/>
        </w:rPr>
        <w:t xml:space="preserve"> by occupations</w:t>
      </w:r>
    </w:p>
    <w:p w:rsidRPr="009C2A39" w:rsidR="00511213" w:rsidP="00511213" w:rsidRDefault="00511213" w14:paraId="41643635" w14:textId="77777777">
      <w:r w:rsidRPr="009C2A39">
        <w:t>After each service area</w:t>
      </w:r>
      <w:r>
        <w:t xml:space="preserve"> / occupation</w:t>
      </w:r>
      <w:r w:rsidRPr="009C2A39">
        <w:t xml:space="preserve"> the first figure is for females and the second figure for males.</w:t>
      </w:r>
    </w:p>
    <w:tbl>
      <w:tblPr>
        <w:tblW w:w="6936" w:type="dxa"/>
        <w:tblLook w:val="04A0" w:firstRow="1" w:lastRow="0" w:firstColumn="1" w:lastColumn="0" w:noHBand="0" w:noVBand="1"/>
      </w:tblPr>
      <w:tblGrid>
        <w:gridCol w:w="3959"/>
        <w:gridCol w:w="1418"/>
        <w:gridCol w:w="1559"/>
      </w:tblGrid>
      <w:tr w:rsidRPr="00CB0332" w:rsidR="00511213" w:rsidTr="008A4E0C" w14:paraId="4FD9E948" w14:textId="77777777">
        <w:trPr>
          <w:trHeight w:val="260"/>
        </w:trPr>
        <w:tc>
          <w:tcPr>
            <w:tcW w:w="6936" w:type="dxa"/>
            <w:gridSpan w:val="3"/>
            <w:tcBorders>
              <w:top w:val="single" w:color="auto" w:sz="4" w:space="0"/>
              <w:left w:val="single" w:color="auto" w:sz="8" w:space="0"/>
              <w:bottom w:val="nil"/>
              <w:right w:val="single" w:color="auto" w:sz="8" w:space="0"/>
            </w:tcBorders>
            <w:shd w:val="clear" w:color="auto" w:fill="DEEAF6" w:themeFill="accent5" w:themeFillTint="33"/>
            <w:noWrap/>
            <w:vAlign w:val="bottom"/>
            <w:hideMark/>
          </w:tcPr>
          <w:p w:rsidR="00511213" w:rsidP="008A4E0C" w:rsidRDefault="00511213" w14:paraId="3C806E30" w14:textId="77777777">
            <w:pPr>
              <w:spacing w:after="0" w:line="240" w:lineRule="auto"/>
              <w:rPr>
                <w:rFonts w:eastAsia="Times New Roman" w:cs="Arial"/>
                <w:b/>
                <w:bCs/>
                <w:color w:val="000000"/>
                <w:lang w:eastAsia="en-GB"/>
              </w:rPr>
            </w:pPr>
          </w:p>
          <w:p w:rsidRPr="00CB0332" w:rsidR="00511213" w:rsidP="008A4E0C" w:rsidRDefault="00511213" w14:paraId="26100699"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Adult Health &amp; Social Care</w:t>
            </w:r>
            <w:r>
              <w:rPr>
                <w:rFonts w:eastAsia="Times New Roman" w:cs="Arial"/>
                <w:b/>
                <w:bCs/>
                <w:color w:val="000000"/>
                <w:lang w:eastAsia="en-GB"/>
              </w:rPr>
              <w:t xml:space="preserve">          Female total </w:t>
            </w:r>
            <w:r w:rsidRPr="00CB0332">
              <w:rPr>
                <w:rFonts w:eastAsia="Times New Roman" w:cs="Arial"/>
                <w:b/>
                <w:bCs/>
                <w:color w:val="000000"/>
                <w:lang w:eastAsia="en-GB"/>
              </w:rPr>
              <w:t>92.52%</w:t>
            </w:r>
            <w:r>
              <w:rPr>
                <w:rFonts w:eastAsia="Times New Roman" w:cs="Arial"/>
                <w:b/>
                <w:bCs/>
                <w:color w:val="000000"/>
                <w:lang w:eastAsia="en-GB"/>
              </w:rPr>
              <w:t xml:space="preserve">       Male total  </w:t>
            </w:r>
            <w:r w:rsidRPr="00CB0332">
              <w:rPr>
                <w:rFonts w:eastAsia="Times New Roman" w:cs="Arial"/>
                <w:b/>
                <w:bCs/>
                <w:color w:val="000000"/>
                <w:lang w:eastAsia="en-GB"/>
              </w:rPr>
              <w:t>7.48%</w:t>
            </w:r>
          </w:p>
        </w:tc>
      </w:tr>
      <w:tr w:rsidRPr="00CB0332" w:rsidR="00511213" w:rsidTr="008A4E0C" w14:paraId="54BEB5F6"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5D756DB" w14:textId="77777777">
            <w:pPr>
              <w:spacing w:after="0" w:line="240" w:lineRule="auto"/>
              <w:rPr>
                <w:rFonts w:eastAsia="Times New Roman" w:cs="Arial"/>
                <w:color w:val="000000"/>
                <w:lang w:eastAsia="en-GB"/>
              </w:rPr>
            </w:pPr>
            <w:r w:rsidRPr="00CB0332">
              <w:rPr>
                <w:rFonts w:eastAsia="Times New Roman" w:cs="Arial"/>
                <w:color w:val="000000"/>
                <w:lang w:eastAsia="en-GB"/>
              </w:rPr>
              <w:t>Addiction Services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2BF862" w14:textId="77777777">
            <w:pPr>
              <w:spacing w:after="0" w:line="240" w:lineRule="auto"/>
              <w:rPr>
                <w:rFonts w:eastAsia="Times New Roman" w:cs="Arial"/>
                <w:color w:val="000000"/>
                <w:lang w:eastAsia="en-GB"/>
              </w:rPr>
            </w:pPr>
            <w:r w:rsidRPr="00CB0332">
              <w:rPr>
                <w:rFonts w:eastAsia="Times New Roman" w:cs="Arial"/>
                <w:color w:val="000000"/>
                <w:lang w:eastAsia="en-GB"/>
              </w:rPr>
              <w:t>75.00%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6EE4A5EF" w14:textId="77777777">
            <w:pPr>
              <w:spacing w:after="0" w:line="240" w:lineRule="auto"/>
              <w:rPr>
                <w:rFonts w:eastAsia="Times New Roman" w:cs="Arial"/>
                <w:color w:val="000000"/>
                <w:lang w:eastAsia="en-GB"/>
              </w:rPr>
            </w:pPr>
            <w:r w:rsidRPr="00CB0332">
              <w:rPr>
                <w:rFonts w:eastAsia="Times New Roman" w:cs="Arial"/>
                <w:color w:val="000000"/>
                <w:lang w:eastAsia="en-GB"/>
              </w:rPr>
              <w:t>25.00%</w:t>
            </w:r>
          </w:p>
        </w:tc>
      </w:tr>
      <w:tr w:rsidRPr="00CB0332" w:rsidR="00511213" w:rsidTr="008A4E0C" w14:paraId="57F2B569"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3578D30" w14:textId="77777777">
            <w:pPr>
              <w:spacing w:after="0" w:line="240" w:lineRule="auto"/>
              <w:rPr>
                <w:rFonts w:eastAsia="Times New Roman" w:cs="Arial"/>
                <w:color w:val="000000"/>
                <w:lang w:eastAsia="en-GB"/>
              </w:rPr>
            </w:pPr>
            <w:r w:rsidRPr="00CB0332">
              <w:rPr>
                <w:rFonts w:eastAsia="Times New Roman" w:cs="Arial"/>
                <w:color w:val="000000"/>
                <w:lang w:eastAsia="en-GB"/>
              </w:rPr>
              <w:t>Home Support Worker</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D036B7" w14:textId="77777777">
            <w:pPr>
              <w:spacing w:after="0" w:line="240" w:lineRule="auto"/>
              <w:rPr>
                <w:rFonts w:eastAsia="Times New Roman" w:cs="Arial"/>
                <w:color w:val="000000"/>
                <w:lang w:eastAsia="en-GB"/>
              </w:rPr>
            </w:pPr>
            <w:r w:rsidRPr="00CB0332">
              <w:rPr>
                <w:rFonts w:eastAsia="Times New Roman" w:cs="Arial"/>
                <w:color w:val="000000"/>
                <w:lang w:eastAsia="en-GB"/>
              </w:rPr>
              <w:t>94.17%</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0ECFE0E0" w14:textId="77777777">
            <w:pPr>
              <w:spacing w:after="0" w:line="240" w:lineRule="auto"/>
              <w:rPr>
                <w:rFonts w:eastAsia="Times New Roman" w:cs="Arial"/>
                <w:color w:val="000000"/>
                <w:lang w:eastAsia="en-GB"/>
              </w:rPr>
            </w:pPr>
            <w:r w:rsidRPr="00CB0332">
              <w:rPr>
                <w:rFonts w:eastAsia="Times New Roman" w:cs="Arial"/>
                <w:color w:val="000000"/>
                <w:lang w:eastAsia="en-GB"/>
              </w:rPr>
              <w:t>5.83%</w:t>
            </w:r>
          </w:p>
        </w:tc>
      </w:tr>
      <w:tr w:rsidRPr="00CB0332" w:rsidR="00511213" w:rsidTr="008A4E0C" w14:paraId="3EDA874C"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526544A" w14:textId="77777777">
            <w:pPr>
              <w:spacing w:after="0" w:line="240" w:lineRule="auto"/>
              <w:rPr>
                <w:rFonts w:eastAsia="Times New Roman" w:cs="Arial"/>
                <w:color w:val="000000"/>
                <w:lang w:eastAsia="en-GB"/>
              </w:rPr>
            </w:pPr>
            <w:r w:rsidRPr="00CB0332">
              <w:rPr>
                <w:rFonts w:eastAsia="Times New Roman" w:cs="Arial"/>
                <w:color w:val="000000"/>
                <w:lang w:eastAsia="en-GB"/>
              </w:rPr>
              <w:t>Integrated Care Worker</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A7C57DF" w14:textId="77777777">
            <w:pPr>
              <w:spacing w:after="0" w:line="240" w:lineRule="auto"/>
              <w:rPr>
                <w:rFonts w:eastAsia="Times New Roman" w:cs="Arial"/>
                <w:color w:val="000000"/>
                <w:lang w:eastAsia="en-GB"/>
              </w:rPr>
            </w:pPr>
            <w:r w:rsidRPr="00CB0332">
              <w:rPr>
                <w:rFonts w:eastAsia="Times New Roman" w:cs="Arial"/>
                <w:color w:val="000000"/>
                <w:lang w:eastAsia="en-GB"/>
              </w:rPr>
              <w:t>93.65%</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0F4400AC" w14:textId="77777777">
            <w:pPr>
              <w:spacing w:after="0" w:line="240" w:lineRule="auto"/>
              <w:rPr>
                <w:rFonts w:eastAsia="Times New Roman" w:cs="Arial"/>
                <w:color w:val="000000"/>
                <w:lang w:eastAsia="en-GB"/>
              </w:rPr>
            </w:pPr>
            <w:r w:rsidRPr="00CB0332">
              <w:rPr>
                <w:rFonts w:eastAsia="Times New Roman" w:cs="Arial"/>
                <w:color w:val="000000"/>
                <w:lang w:eastAsia="en-GB"/>
              </w:rPr>
              <w:t>6.35%</w:t>
            </w:r>
          </w:p>
        </w:tc>
      </w:tr>
      <w:tr w:rsidRPr="00CB0332" w:rsidR="00511213" w:rsidTr="008A4E0C" w14:paraId="3D599A5E"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0854D04" w14:textId="77777777">
            <w:pPr>
              <w:spacing w:after="0" w:line="240" w:lineRule="auto"/>
              <w:rPr>
                <w:rFonts w:eastAsia="Times New Roman" w:cs="Arial"/>
                <w:color w:val="000000"/>
                <w:lang w:eastAsia="en-GB"/>
              </w:rPr>
            </w:pPr>
            <w:r w:rsidRPr="00CB0332">
              <w:rPr>
                <w:rFonts w:eastAsia="Times New Roman" w:cs="Arial"/>
                <w:color w:val="000000"/>
                <w:lang w:eastAsia="en-GB"/>
              </w:rPr>
              <w:t>Social Worker</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4E88D8F" w14:textId="77777777">
            <w:pPr>
              <w:spacing w:after="0" w:line="240" w:lineRule="auto"/>
              <w:rPr>
                <w:rFonts w:eastAsia="Times New Roman" w:cs="Arial"/>
                <w:color w:val="000000"/>
                <w:lang w:eastAsia="en-GB"/>
              </w:rPr>
            </w:pPr>
            <w:r w:rsidRPr="00CB0332">
              <w:rPr>
                <w:rFonts w:eastAsia="Times New Roman" w:cs="Arial"/>
                <w:color w:val="000000"/>
                <w:lang w:eastAsia="en-GB"/>
              </w:rPr>
              <w:t>80.00%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188B9180" w14:textId="77777777">
            <w:pPr>
              <w:spacing w:after="0" w:line="240" w:lineRule="auto"/>
              <w:rPr>
                <w:rFonts w:eastAsia="Times New Roman" w:cs="Arial"/>
                <w:color w:val="000000"/>
                <w:lang w:eastAsia="en-GB"/>
              </w:rPr>
            </w:pPr>
            <w:r w:rsidRPr="00CB0332">
              <w:rPr>
                <w:rFonts w:eastAsia="Times New Roman" w:cs="Arial"/>
                <w:color w:val="000000"/>
                <w:lang w:eastAsia="en-GB"/>
              </w:rPr>
              <w:t>20.00%</w:t>
            </w:r>
          </w:p>
        </w:tc>
      </w:tr>
      <w:tr w:rsidRPr="00CB0332" w:rsidR="00511213" w:rsidTr="008A4E0C" w14:paraId="2809408C" w14:textId="77777777">
        <w:trPr>
          <w:trHeight w:val="260"/>
        </w:trPr>
        <w:tc>
          <w:tcPr>
            <w:tcW w:w="6936" w:type="dxa"/>
            <w:gridSpan w:val="3"/>
            <w:tcBorders>
              <w:top w:val="nil"/>
              <w:left w:val="single" w:color="auto" w:sz="8" w:space="0"/>
              <w:bottom w:val="nil"/>
              <w:right w:val="single" w:color="auto" w:sz="8" w:space="0"/>
            </w:tcBorders>
            <w:shd w:val="clear" w:color="auto" w:fill="DEEAF6" w:themeFill="accent5" w:themeFillTint="33"/>
            <w:noWrap/>
            <w:vAlign w:val="bottom"/>
            <w:hideMark/>
          </w:tcPr>
          <w:p w:rsidRPr="00CB0332" w:rsidR="00511213" w:rsidP="008A4E0C" w:rsidRDefault="00511213" w14:paraId="3183CAD6"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Chief Executive's Office</w:t>
            </w:r>
            <w:r>
              <w:rPr>
                <w:rFonts w:eastAsia="Times New Roman" w:cs="Arial"/>
                <w:b/>
                <w:bCs/>
                <w:color w:val="000000"/>
                <w:lang w:eastAsia="en-GB"/>
              </w:rPr>
              <w:t xml:space="preserve">               Female total </w:t>
            </w:r>
            <w:r w:rsidRPr="00CB0332">
              <w:rPr>
                <w:rFonts w:eastAsia="Times New Roman" w:cs="Arial"/>
                <w:b/>
                <w:bCs/>
                <w:color w:val="000000"/>
                <w:lang w:eastAsia="en-GB"/>
              </w:rPr>
              <w:t>74.42%</w:t>
            </w:r>
            <w:r>
              <w:rPr>
                <w:rFonts w:eastAsia="Times New Roman" w:cs="Arial"/>
                <w:b/>
                <w:bCs/>
                <w:color w:val="000000"/>
                <w:lang w:eastAsia="en-GB"/>
              </w:rPr>
              <w:t xml:space="preserve">      Male total </w:t>
            </w:r>
            <w:r w:rsidRPr="00CB0332">
              <w:rPr>
                <w:rFonts w:eastAsia="Times New Roman" w:cs="Arial"/>
                <w:b/>
                <w:bCs/>
                <w:color w:val="000000"/>
                <w:lang w:eastAsia="en-GB"/>
              </w:rPr>
              <w:t>25.58%</w:t>
            </w:r>
          </w:p>
        </w:tc>
      </w:tr>
      <w:tr w:rsidRPr="00CB0332" w:rsidR="00511213" w:rsidTr="008A4E0C" w14:paraId="01F1364B" w14:textId="77777777">
        <w:trPr>
          <w:trHeight w:val="29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5FDF54F" w14:textId="77777777">
            <w:pPr>
              <w:spacing w:after="0" w:line="240" w:lineRule="auto"/>
              <w:rPr>
                <w:rFonts w:eastAsia="Times New Roman" w:cs="Arial"/>
                <w:color w:val="000000"/>
                <w:lang w:eastAsia="en-GB"/>
              </w:rPr>
            </w:pPr>
            <w:r w:rsidRPr="00CB0332">
              <w:rPr>
                <w:rFonts w:eastAsia="Times New Roman" w:cs="Arial"/>
                <w:color w:val="000000"/>
                <w:lang w:eastAsia="en-GB"/>
              </w:rPr>
              <w:t>Audit &amp; Risk</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AB87EE2" w14:textId="77777777">
            <w:pPr>
              <w:spacing w:after="0" w:line="240" w:lineRule="auto"/>
              <w:rPr>
                <w:rFonts w:eastAsia="Times New Roman" w:cs="Arial"/>
                <w:color w:val="000000"/>
                <w:lang w:eastAsia="en-GB"/>
              </w:rPr>
            </w:pPr>
            <w:r w:rsidRPr="00CB0332">
              <w:rPr>
                <w:rFonts w:eastAsia="Times New Roman" w:cs="Arial"/>
                <w:color w:val="000000"/>
                <w:lang w:eastAsia="en-GB"/>
              </w:rPr>
              <w:t>72.73%</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12E8A43B" w14:textId="77777777">
            <w:pPr>
              <w:spacing w:after="0" w:line="240" w:lineRule="auto"/>
              <w:rPr>
                <w:rFonts w:eastAsia="Times New Roman" w:cs="Arial"/>
                <w:color w:val="000000"/>
                <w:lang w:eastAsia="en-GB"/>
              </w:rPr>
            </w:pPr>
            <w:r w:rsidRPr="00CB0332">
              <w:rPr>
                <w:rFonts w:eastAsia="Times New Roman" w:cs="Arial"/>
                <w:color w:val="000000"/>
                <w:lang w:eastAsia="en-GB"/>
              </w:rPr>
              <w:t>27.27%</w:t>
            </w:r>
          </w:p>
        </w:tc>
      </w:tr>
      <w:tr w:rsidRPr="00CB0332" w:rsidR="00511213" w:rsidTr="008A4E0C" w14:paraId="7AB73D57" w14:textId="77777777">
        <w:trPr>
          <w:trHeight w:val="26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DBC79F8" w14:textId="77777777">
            <w:pPr>
              <w:spacing w:after="0" w:line="240" w:lineRule="auto"/>
              <w:rPr>
                <w:rFonts w:eastAsia="Times New Roman" w:cs="Arial"/>
                <w:color w:val="000000"/>
                <w:lang w:eastAsia="en-GB"/>
              </w:rPr>
            </w:pPr>
            <w:r w:rsidRPr="00CB0332">
              <w:rPr>
                <w:rFonts w:eastAsia="Times New Roman" w:cs="Arial"/>
                <w:color w:val="000000"/>
                <w:lang w:eastAsia="en-GB"/>
              </w:rPr>
              <w:t>Business Solutions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9FE4B4" w14:textId="77777777">
            <w:pPr>
              <w:spacing w:after="0" w:line="240" w:lineRule="auto"/>
              <w:rPr>
                <w:rFonts w:eastAsia="Times New Roman" w:cs="Arial"/>
                <w:color w:val="000000"/>
                <w:lang w:eastAsia="en-GB"/>
              </w:rPr>
            </w:pPr>
            <w:r w:rsidRPr="00CB0332">
              <w:rPr>
                <w:rFonts w:eastAsia="Times New Roman" w:cs="Arial"/>
                <w:color w:val="000000"/>
                <w:lang w:eastAsia="en-GB"/>
              </w:rPr>
              <w:t>53.19%</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2B15B46B" w14:textId="77777777">
            <w:pPr>
              <w:spacing w:after="0" w:line="240" w:lineRule="auto"/>
              <w:rPr>
                <w:rFonts w:eastAsia="Times New Roman" w:cs="Arial"/>
                <w:color w:val="000000"/>
                <w:lang w:eastAsia="en-GB"/>
              </w:rPr>
            </w:pPr>
            <w:r w:rsidRPr="00CB0332">
              <w:rPr>
                <w:rFonts w:eastAsia="Times New Roman" w:cs="Arial"/>
                <w:color w:val="000000"/>
                <w:lang w:eastAsia="en-GB"/>
              </w:rPr>
              <w:t>46.81%</w:t>
            </w:r>
          </w:p>
        </w:tc>
      </w:tr>
      <w:tr w:rsidRPr="00CB0332" w:rsidR="00511213" w:rsidTr="008A4E0C" w14:paraId="00E5840E" w14:textId="77777777">
        <w:trPr>
          <w:trHeight w:val="26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2B935F4" w14:textId="77777777">
            <w:pPr>
              <w:spacing w:after="0" w:line="240" w:lineRule="auto"/>
              <w:rPr>
                <w:rFonts w:eastAsia="Times New Roman" w:cs="Arial"/>
                <w:color w:val="000000"/>
                <w:lang w:eastAsia="en-GB"/>
              </w:rPr>
            </w:pPr>
            <w:r w:rsidRPr="00CB0332">
              <w:rPr>
                <w:rFonts w:eastAsia="Times New Roman" w:cs="Arial"/>
                <w:color w:val="000000"/>
                <w:lang w:eastAsia="en-GB"/>
              </w:rPr>
              <w:t>Directorate</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657BB83" w14:textId="77777777">
            <w:pPr>
              <w:spacing w:after="0" w:line="240" w:lineRule="auto"/>
              <w:rPr>
                <w:rFonts w:eastAsia="Times New Roman" w:cs="Arial"/>
                <w:color w:val="000000"/>
                <w:lang w:eastAsia="en-GB"/>
              </w:rPr>
            </w:pPr>
            <w:r w:rsidRPr="00CB0332">
              <w:rPr>
                <w:rFonts w:eastAsia="Times New Roman" w:cs="Arial"/>
                <w:color w:val="000000"/>
                <w:lang w:eastAsia="en-GB"/>
              </w:rPr>
              <w:t>0.00%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1EC183AF" w14:textId="77777777">
            <w:pPr>
              <w:spacing w:after="0" w:line="240" w:lineRule="auto"/>
              <w:rPr>
                <w:rFonts w:eastAsia="Times New Roman" w:cs="Arial"/>
                <w:color w:val="000000"/>
                <w:lang w:eastAsia="en-GB"/>
              </w:rPr>
            </w:pPr>
            <w:r w:rsidRPr="00CB0332">
              <w:rPr>
                <w:rFonts w:eastAsia="Times New Roman" w:cs="Arial"/>
                <w:color w:val="000000"/>
                <w:lang w:eastAsia="en-GB"/>
              </w:rPr>
              <w:t>100.00%</w:t>
            </w:r>
          </w:p>
        </w:tc>
      </w:tr>
      <w:tr w:rsidRPr="00CB0332" w:rsidR="00511213" w:rsidTr="008A4E0C" w14:paraId="75AF7F97" w14:textId="77777777">
        <w:trPr>
          <w:trHeight w:val="26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007B866" w14:textId="77777777">
            <w:pPr>
              <w:spacing w:after="0" w:line="240" w:lineRule="auto"/>
              <w:rPr>
                <w:rFonts w:eastAsia="Times New Roman" w:cs="Arial"/>
                <w:color w:val="000000"/>
                <w:lang w:eastAsia="en-GB"/>
              </w:rPr>
            </w:pPr>
            <w:r w:rsidRPr="00CB0332">
              <w:rPr>
                <w:rFonts w:eastAsia="Times New Roman" w:cs="Arial"/>
                <w:color w:val="000000"/>
                <w:lang w:eastAsia="en-GB"/>
              </w:rPr>
              <w:t>Financial Solutions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39D415" w14:textId="77777777">
            <w:pPr>
              <w:spacing w:after="0" w:line="240" w:lineRule="auto"/>
              <w:rPr>
                <w:rFonts w:eastAsia="Times New Roman" w:cs="Arial"/>
                <w:color w:val="000000"/>
                <w:lang w:eastAsia="en-GB"/>
              </w:rPr>
            </w:pPr>
            <w:r w:rsidRPr="00CB0332">
              <w:rPr>
                <w:rFonts w:eastAsia="Times New Roman" w:cs="Arial"/>
                <w:color w:val="000000"/>
                <w:lang w:eastAsia="en-GB"/>
              </w:rPr>
              <w:t>74.70%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1C8A035B" w14:textId="77777777">
            <w:pPr>
              <w:spacing w:after="0" w:line="240" w:lineRule="auto"/>
              <w:rPr>
                <w:rFonts w:eastAsia="Times New Roman" w:cs="Arial"/>
                <w:color w:val="000000"/>
                <w:lang w:eastAsia="en-GB"/>
              </w:rPr>
            </w:pPr>
            <w:r w:rsidRPr="00CB0332">
              <w:rPr>
                <w:rFonts w:eastAsia="Times New Roman" w:cs="Arial"/>
                <w:color w:val="000000"/>
                <w:lang w:eastAsia="en-GB"/>
              </w:rPr>
              <w:t>25.30%</w:t>
            </w:r>
          </w:p>
        </w:tc>
      </w:tr>
      <w:tr w:rsidRPr="00CB0332" w:rsidR="00511213" w:rsidTr="008A4E0C" w14:paraId="42F00484" w14:textId="77777777">
        <w:trPr>
          <w:trHeight w:val="26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8BEB346" w14:textId="77777777">
            <w:pPr>
              <w:spacing w:after="0" w:line="240" w:lineRule="auto"/>
              <w:rPr>
                <w:rFonts w:eastAsia="Times New Roman" w:cs="Arial"/>
                <w:color w:val="000000"/>
                <w:lang w:eastAsia="en-GB"/>
              </w:rPr>
            </w:pPr>
            <w:r w:rsidRPr="00CB0332">
              <w:rPr>
                <w:rFonts w:eastAsia="Times New Roman" w:cs="Arial"/>
                <w:color w:val="000000"/>
                <w:lang w:eastAsia="en-GB"/>
              </w:rPr>
              <w:t>Legal &amp; Democratic Solutions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6F06229" w14:textId="77777777">
            <w:pPr>
              <w:spacing w:after="0" w:line="240" w:lineRule="auto"/>
              <w:rPr>
                <w:rFonts w:eastAsia="Times New Roman" w:cs="Arial"/>
                <w:color w:val="000000"/>
                <w:lang w:eastAsia="en-GB"/>
              </w:rPr>
            </w:pPr>
            <w:r w:rsidRPr="00CB0332">
              <w:rPr>
                <w:rFonts w:eastAsia="Times New Roman" w:cs="Arial"/>
                <w:color w:val="000000"/>
                <w:lang w:eastAsia="en-GB"/>
              </w:rPr>
              <w:t>83.67%</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7EF2C803" w14:textId="77777777">
            <w:pPr>
              <w:spacing w:after="0" w:line="240" w:lineRule="auto"/>
              <w:rPr>
                <w:rFonts w:eastAsia="Times New Roman" w:cs="Arial"/>
                <w:color w:val="000000"/>
                <w:lang w:eastAsia="en-GB"/>
              </w:rPr>
            </w:pPr>
            <w:r w:rsidRPr="00CB0332">
              <w:rPr>
                <w:rFonts w:eastAsia="Times New Roman" w:cs="Arial"/>
                <w:color w:val="000000"/>
                <w:lang w:eastAsia="en-GB"/>
              </w:rPr>
              <w:t>16.33%</w:t>
            </w:r>
          </w:p>
        </w:tc>
      </w:tr>
      <w:tr w:rsidRPr="00CB0332" w:rsidR="00511213" w:rsidTr="008A4E0C" w14:paraId="1C8253F5"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CEA0550" w14:textId="77777777">
            <w:pPr>
              <w:spacing w:after="0" w:line="240" w:lineRule="auto"/>
              <w:rPr>
                <w:rFonts w:eastAsia="Times New Roman" w:cs="Arial"/>
                <w:color w:val="000000"/>
                <w:lang w:eastAsia="en-GB"/>
              </w:rPr>
            </w:pPr>
            <w:r w:rsidRPr="00CB0332">
              <w:rPr>
                <w:rFonts w:eastAsia="Times New Roman" w:cs="Arial"/>
                <w:color w:val="000000"/>
                <w:lang w:eastAsia="en-GB"/>
              </w:rPr>
              <w:t>People &amp; Organisational Development</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DA7AE0" w14:textId="77777777">
            <w:pPr>
              <w:spacing w:after="0" w:line="240" w:lineRule="auto"/>
              <w:rPr>
                <w:rFonts w:eastAsia="Times New Roman" w:cs="Arial"/>
                <w:color w:val="000000"/>
                <w:lang w:eastAsia="en-GB"/>
              </w:rPr>
            </w:pPr>
            <w:r w:rsidRPr="00CB0332">
              <w:rPr>
                <w:rFonts w:eastAsia="Times New Roman" w:cs="Arial"/>
                <w:color w:val="000000"/>
                <w:lang w:eastAsia="en-GB"/>
              </w:rPr>
              <w:t>82.81%</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40A88851" w14:textId="77777777">
            <w:pPr>
              <w:spacing w:after="0" w:line="240" w:lineRule="auto"/>
              <w:rPr>
                <w:rFonts w:eastAsia="Times New Roman" w:cs="Arial"/>
                <w:color w:val="000000"/>
                <w:lang w:eastAsia="en-GB"/>
              </w:rPr>
            </w:pPr>
            <w:r w:rsidRPr="00CB0332">
              <w:rPr>
                <w:rFonts w:eastAsia="Times New Roman" w:cs="Arial"/>
                <w:color w:val="000000"/>
                <w:lang w:eastAsia="en-GB"/>
              </w:rPr>
              <w:t>17.19%</w:t>
            </w:r>
          </w:p>
        </w:tc>
      </w:tr>
      <w:tr w:rsidRPr="00CB0332" w:rsidR="00511213" w:rsidTr="008A4E0C" w14:paraId="0CE500FB"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EDBB140" w14:textId="77777777">
            <w:pPr>
              <w:spacing w:after="0" w:line="240" w:lineRule="auto"/>
              <w:rPr>
                <w:rFonts w:eastAsia="Times New Roman" w:cs="Arial"/>
                <w:color w:val="000000"/>
                <w:lang w:eastAsia="en-GB"/>
              </w:rPr>
            </w:pPr>
            <w:r w:rsidRPr="00CB0332">
              <w:rPr>
                <w:rFonts w:eastAsia="Times New Roman" w:cs="Arial"/>
                <w:color w:val="000000"/>
                <w:lang w:eastAsia="en-GB"/>
              </w:rPr>
              <w:t>Strategic Communications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2BB685" w14:textId="77777777">
            <w:pPr>
              <w:spacing w:after="0" w:line="240" w:lineRule="auto"/>
              <w:rPr>
                <w:rFonts w:eastAsia="Times New Roman" w:cs="Arial"/>
                <w:color w:val="000000"/>
                <w:lang w:eastAsia="en-GB"/>
              </w:rPr>
            </w:pPr>
            <w:r w:rsidRPr="00CB0332">
              <w:rPr>
                <w:rFonts w:eastAsia="Times New Roman" w:cs="Arial"/>
                <w:color w:val="000000"/>
                <w:lang w:eastAsia="en-GB"/>
              </w:rPr>
              <w:t>61.54%</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7105F716" w14:textId="77777777">
            <w:pPr>
              <w:spacing w:after="0" w:line="240" w:lineRule="auto"/>
              <w:rPr>
                <w:rFonts w:eastAsia="Times New Roman" w:cs="Arial"/>
                <w:color w:val="000000"/>
                <w:lang w:eastAsia="en-GB"/>
              </w:rPr>
            </w:pPr>
            <w:r w:rsidRPr="00CB0332">
              <w:rPr>
                <w:rFonts w:eastAsia="Times New Roman" w:cs="Arial"/>
                <w:color w:val="000000"/>
                <w:lang w:eastAsia="en-GB"/>
              </w:rPr>
              <w:t>38.46%</w:t>
            </w:r>
          </w:p>
        </w:tc>
      </w:tr>
      <w:tr w:rsidRPr="00CB0332" w:rsidR="00511213" w:rsidTr="008A4E0C" w14:paraId="564E78E4"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8634592" w14:textId="77777777">
            <w:pPr>
              <w:spacing w:after="0" w:line="240" w:lineRule="auto"/>
              <w:rPr>
                <w:rFonts w:eastAsia="Times New Roman" w:cs="Arial"/>
                <w:color w:val="000000"/>
                <w:lang w:eastAsia="en-GB"/>
              </w:rPr>
            </w:pPr>
            <w:r w:rsidRPr="00CB0332">
              <w:rPr>
                <w:rFonts w:eastAsia="Times New Roman" w:cs="Arial"/>
                <w:color w:val="000000"/>
                <w:lang w:eastAsia="en-GB"/>
              </w:rPr>
              <w:t>Modern Apprentices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70C835" w14:textId="77777777">
            <w:pPr>
              <w:spacing w:after="0" w:line="240" w:lineRule="auto"/>
              <w:rPr>
                <w:rFonts w:eastAsia="Times New Roman" w:cs="Arial"/>
                <w:color w:val="000000"/>
                <w:lang w:eastAsia="en-GB"/>
              </w:rPr>
            </w:pPr>
            <w:r w:rsidRPr="00CB0332">
              <w:rPr>
                <w:rFonts w:eastAsia="Times New Roman" w:cs="Arial"/>
                <w:color w:val="000000"/>
                <w:lang w:eastAsia="en-GB"/>
              </w:rPr>
              <w:t>33.00%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38BD6EBF" w14:textId="77777777">
            <w:pPr>
              <w:spacing w:after="0" w:line="240" w:lineRule="auto"/>
              <w:rPr>
                <w:rFonts w:eastAsia="Times New Roman" w:cs="Arial"/>
                <w:color w:val="000000"/>
                <w:lang w:eastAsia="en-GB"/>
              </w:rPr>
            </w:pPr>
            <w:r w:rsidRPr="00CB0332">
              <w:rPr>
                <w:rFonts w:eastAsia="Times New Roman" w:cs="Arial"/>
                <w:color w:val="000000"/>
                <w:lang w:eastAsia="en-GB"/>
              </w:rPr>
              <w:t>67.00%</w:t>
            </w:r>
          </w:p>
        </w:tc>
      </w:tr>
      <w:tr w:rsidRPr="00CB0332" w:rsidR="00511213" w:rsidTr="008A4E0C" w14:paraId="7069F9A6"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B80A510" w14:textId="77777777">
            <w:pPr>
              <w:spacing w:after="0" w:line="240" w:lineRule="auto"/>
              <w:rPr>
                <w:rFonts w:eastAsia="Times New Roman" w:cs="Arial"/>
                <w:color w:val="000000"/>
                <w:lang w:eastAsia="en-GB"/>
              </w:rPr>
            </w:pPr>
            <w:r w:rsidRPr="00CB0332">
              <w:rPr>
                <w:rFonts w:eastAsia="Times New Roman" w:cs="Arial"/>
                <w:color w:val="000000"/>
                <w:lang w:eastAsia="en-GB"/>
              </w:rPr>
              <w:t>Temporary Unit (Covid-19)</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1490F4F" w14:textId="77777777">
            <w:pPr>
              <w:spacing w:after="0" w:line="240" w:lineRule="auto"/>
              <w:rPr>
                <w:rFonts w:eastAsia="Times New Roman" w:cs="Arial"/>
                <w:color w:val="000000"/>
                <w:lang w:eastAsia="en-GB"/>
              </w:rPr>
            </w:pPr>
            <w:r w:rsidRPr="00CB0332">
              <w:rPr>
                <w:rFonts w:eastAsia="Times New Roman" w:cs="Arial"/>
                <w:color w:val="000000"/>
                <w:lang w:eastAsia="en-GB"/>
              </w:rPr>
              <w:t>75.00%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5ADD21E3" w14:textId="77777777">
            <w:pPr>
              <w:spacing w:after="0" w:line="240" w:lineRule="auto"/>
              <w:rPr>
                <w:rFonts w:eastAsia="Times New Roman" w:cs="Arial"/>
                <w:color w:val="000000"/>
                <w:lang w:eastAsia="en-GB"/>
              </w:rPr>
            </w:pPr>
            <w:r w:rsidRPr="00CB0332">
              <w:rPr>
                <w:rFonts w:eastAsia="Times New Roman" w:cs="Arial"/>
                <w:color w:val="000000"/>
                <w:lang w:eastAsia="en-GB"/>
              </w:rPr>
              <w:t>25.00%</w:t>
            </w:r>
          </w:p>
        </w:tc>
      </w:tr>
      <w:tr w:rsidRPr="00CB0332" w:rsidR="00511213" w:rsidTr="008A4E0C" w14:paraId="5A71D8E9" w14:textId="77777777">
        <w:trPr>
          <w:trHeight w:val="260"/>
        </w:trPr>
        <w:tc>
          <w:tcPr>
            <w:tcW w:w="6936" w:type="dxa"/>
            <w:gridSpan w:val="3"/>
            <w:tcBorders>
              <w:top w:val="nil"/>
              <w:left w:val="single" w:color="auto" w:sz="8" w:space="0"/>
              <w:bottom w:val="nil"/>
              <w:right w:val="single" w:color="auto" w:sz="8" w:space="0"/>
            </w:tcBorders>
            <w:shd w:val="clear" w:color="auto" w:fill="DEEAF6" w:themeFill="accent5" w:themeFillTint="33"/>
            <w:noWrap/>
            <w:vAlign w:val="bottom"/>
            <w:hideMark/>
          </w:tcPr>
          <w:p w:rsidRPr="00CB0332" w:rsidR="00511213" w:rsidP="008A4E0C" w:rsidRDefault="00511213" w14:paraId="2C9B3CA2"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Education &amp; Families</w:t>
            </w:r>
            <w:r>
              <w:rPr>
                <w:rFonts w:eastAsia="Times New Roman" w:cs="Arial"/>
                <w:b/>
                <w:bCs/>
                <w:color w:val="000000"/>
                <w:lang w:eastAsia="en-GB"/>
              </w:rPr>
              <w:t xml:space="preserve">                   Female total </w:t>
            </w:r>
            <w:r w:rsidRPr="00CB0332">
              <w:rPr>
                <w:rFonts w:eastAsia="Times New Roman" w:cs="Arial"/>
                <w:b/>
                <w:bCs/>
                <w:color w:val="000000"/>
                <w:lang w:eastAsia="en-GB"/>
              </w:rPr>
              <w:t>85.25%</w:t>
            </w:r>
            <w:r>
              <w:rPr>
                <w:rFonts w:eastAsia="Times New Roman" w:cs="Arial"/>
                <w:b/>
                <w:bCs/>
                <w:color w:val="000000"/>
                <w:lang w:eastAsia="en-GB"/>
              </w:rPr>
              <w:t xml:space="preserve">      Male total </w:t>
            </w:r>
            <w:r w:rsidRPr="00CB0332">
              <w:rPr>
                <w:rFonts w:eastAsia="Times New Roman" w:cs="Arial"/>
                <w:b/>
                <w:bCs/>
                <w:color w:val="000000"/>
                <w:lang w:eastAsia="en-GB"/>
              </w:rPr>
              <w:t>14.75%</w:t>
            </w:r>
          </w:p>
        </w:tc>
      </w:tr>
      <w:tr w:rsidRPr="00CB0332" w:rsidR="00511213" w:rsidTr="008A4E0C" w14:paraId="7E53A8C9"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C9B361D" w14:textId="77777777">
            <w:pPr>
              <w:spacing w:after="0" w:line="240" w:lineRule="auto"/>
              <w:rPr>
                <w:rFonts w:eastAsia="Times New Roman" w:cs="Arial"/>
                <w:color w:val="000000"/>
                <w:lang w:eastAsia="en-GB"/>
              </w:rPr>
            </w:pPr>
            <w:r w:rsidRPr="00CB0332">
              <w:rPr>
                <w:rFonts w:eastAsia="Times New Roman" w:cs="Arial"/>
                <w:color w:val="000000"/>
                <w:lang w:eastAsia="en-GB"/>
              </w:rPr>
              <w:t>Admin</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77DDB6" w14:textId="77777777">
            <w:pPr>
              <w:spacing w:after="0" w:line="240" w:lineRule="auto"/>
              <w:rPr>
                <w:rFonts w:eastAsia="Times New Roman" w:cs="Arial"/>
                <w:color w:val="000000"/>
                <w:lang w:eastAsia="en-GB"/>
              </w:rPr>
            </w:pPr>
            <w:r w:rsidRPr="00CB0332">
              <w:rPr>
                <w:rFonts w:eastAsia="Times New Roman" w:cs="Arial"/>
                <w:color w:val="000000"/>
                <w:lang w:eastAsia="en-GB"/>
              </w:rPr>
              <w:t>96.30%</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16816D88" w14:textId="77777777">
            <w:pPr>
              <w:spacing w:after="0" w:line="240" w:lineRule="auto"/>
              <w:rPr>
                <w:rFonts w:eastAsia="Times New Roman" w:cs="Arial"/>
                <w:color w:val="000000"/>
                <w:lang w:eastAsia="en-GB"/>
              </w:rPr>
            </w:pPr>
            <w:r w:rsidRPr="00CB0332">
              <w:rPr>
                <w:rFonts w:eastAsia="Times New Roman" w:cs="Arial"/>
                <w:color w:val="000000"/>
                <w:lang w:eastAsia="en-GB"/>
              </w:rPr>
              <w:t>3.70%</w:t>
            </w:r>
          </w:p>
        </w:tc>
      </w:tr>
      <w:tr w:rsidRPr="00CB0332" w:rsidR="00511213" w:rsidTr="008A4E0C" w14:paraId="64AED0E5"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A7F1191" w14:textId="77777777">
            <w:pPr>
              <w:spacing w:after="0" w:line="240" w:lineRule="auto"/>
              <w:rPr>
                <w:rFonts w:eastAsia="Times New Roman" w:cs="Arial"/>
                <w:color w:val="000000"/>
                <w:lang w:eastAsia="en-GB"/>
              </w:rPr>
            </w:pPr>
            <w:r w:rsidRPr="00CB0332">
              <w:rPr>
                <w:rFonts w:eastAsia="Times New Roman" w:cs="Arial"/>
                <w:color w:val="000000"/>
                <w:lang w:eastAsia="en-GB"/>
              </w:rPr>
              <w:t>Catering</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D1CCE8" w14:textId="77777777">
            <w:pPr>
              <w:spacing w:after="0" w:line="240" w:lineRule="auto"/>
              <w:rPr>
                <w:rFonts w:eastAsia="Times New Roman" w:cs="Arial"/>
                <w:color w:val="000000"/>
                <w:lang w:eastAsia="en-GB"/>
              </w:rPr>
            </w:pPr>
            <w:r w:rsidRPr="00CB0332">
              <w:rPr>
                <w:rFonts w:eastAsia="Times New Roman" w:cs="Arial"/>
                <w:color w:val="000000"/>
                <w:lang w:eastAsia="en-GB"/>
              </w:rPr>
              <w:t>96.36%</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36AEA2F8" w14:textId="77777777">
            <w:pPr>
              <w:spacing w:after="0" w:line="240" w:lineRule="auto"/>
              <w:rPr>
                <w:rFonts w:eastAsia="Times New Roman" w:cs="Arial"/>
                <w:color w:val="000000"/>
                <w:lang w:eastAsia="en-GB"/>
              </w:rPr>
            </w:pPr>
            <w:r w:rsidRPr="00CB0332">
              <w:rPr>
                <w:rFonts w:eastAsia="Times New Roman" w:cs="Arial"/>
                <w:color w:val="000000"/>
                <w:lang w:eastAsia="en-GB"/>
              </w:rPr>
              <w:t>3.64%</w:t>
            </w:r>
          </w:p>
        </w:tc>
      </w:tr>
      <w:tr w:rsidRPr="00CB0332" w:rsidR="00511213" w:rsidTr="008A4E0C" w14:paraId="4A70459D"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190C200" w14:textId="77777777">
            <w:pPr>
              <w:spacing w:after="0" w:line="240" w:lineRule="auto"/>
              <w:rPr>
                <w:rFonts w:eastAsia="Times New Roman" w:cs="Arial"/>
                <w:color w:val="000000"/>
                <w:lang w:eastAsia="en-GB"/>
              </w:rPr>
            </w:pPr>
            <w:r w:rsidRPr="00CB0332">
              <w:rPr>
                <w:rFonts w:eastAsia="Times New Roman" w:cs="Arial"/>
                <w:color w:val="000000"/>
                <w:lang w:eastAsia="en-GB"/>
              </w:rPr>
              <w:lastRenderedPageBreak/>
              <w:t>Children &amp; Family Support</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6F478D" w14:textId="77777777">
            <w:pPr>
              <w:spacing w:after="0" w:line="240" w:lineRule="auto"/>
              <w:rPr>
                <w:rFonts w:eastAsia="Times New Roman" w:cs="Arial"/>
                <w:color w:val="000000"/>
                <w:lang w:eastAsia="en-GB"/>
              </w:rPr>
            </w:pPr>
            <w:r w:rsidRPr="00CB0332">
              <w:rPr>
                <w:rFonts w:eastAsia="Times New Roman" w:cs="Arial"/>
                <w:color w:val="000000"/>
                <w:lang w:eastAsia="en-GB"/>
              </w:rPr>
              <w:t>82.56%</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4D18C5FC" w14:textId="77777777">
            <w:pPr>
              <w:spacing w:after="0" w:line="240" w:lineRule="auto"/>
              <w:rPr>
                <w:rFonts w:eastAsia="Times New Roman" w:cs="Arial"/>
                <w:color w:val="000000"/>
                <w:lang w:eastAsia="en-GB"/>
              </w:rPr>
            </w:pPr>
            <w:r w:rsidRPr="00CB0332">
              <w:rPr>
                <w:rFonts w:eastAsia="Times New Roman" w:cs="Arial"/>
                <w:color w:val="000000"/>
                <w:lang w:eastAsia="en-GB"/>
              </w:rPr>
              <w:t>17.44%</w:t>
            </w:r>
          </w:p>
        </w:tc>
      </w:tr>
      <w:tr w:rsidRPr="00CB0332" w:rsidR="00511213" w:rsidTr="008A4E0C" w14:paraId="5538CEE9"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02B758C" w14:textId="77777777">
            <w:pPr>
              <w:spacing w:after="0" w:line="240" w:lineRule="auto"/>
              <w:rPr>
                <w:rFonts w:eastAsia="Times New Roman" w:cs="Arial"/>
                <w:color w:val="000000"/>
                <w:lang w:eastAsia="en-GB"/>
              </w:rPr>
            </w:pPr>
            <w:r w:rsidRPr="00CB0332">
              <w:rPr>
                <w:rFonts w:eastAsia="Times New Roman" w:cs="Arial"/>
                <w:color w:val="000000"/>
                <w:lang w:eastAsia="en-GB"/>
              </w:rPr>
              <w:t>Early Years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4949B6" w14:textId="77777777">
            <w:pPr>
              <w:spacing w:after="0" w:line="240" w:lineRule="auto"/>
              <w:rPr>
                <w:rFonts w:eastAsia="Times New Roman" w:cs="Arial"/>
                <w:color w:val="000000"/>
                <w:lang w:eastAsia="en-GB"/>
              </w:rPr>
            </w:pPr>
            <w:r w:rsidRPr="00CB0332">
              <w:rPr>
                <w:rFonts w:eastAsia="Times New Roman" w:cs="Arial"/>
                <w:color w:val="000000"/>
                <w:lang w:eastAsia="en-GB"/>
              </w:rPr>
              <w:t>98.19%</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4C9D9A64" w14:textId="77777777">
            <w:pPr>
              <w:spacing w:after="0" w:line="240" w:lineRule="auto"/>
              <w:rPr>
                <w:rFonts w:eastAsia="Times New Roman" w:cs="Arial"/>
                <w:color w:val="000000"/>
                <w:lang w:eastAsia="en-GB"/>
              </w:rPr>
            </w:pPr>
            <w:r w:rsidRPr="00CB0332">
              <w:rPr>
                <w:rFonts w:eastAsia="Times New Roman" w:cs="Arial"/>
                <w:color w:val="000000"/>
                <w:lang w:eastAsia="en-GB"/>
              </w:rPr>
              <w:t>1.81%</w:t>
            </w:r>
          </w:p>
        </w:tc>
      </w:tr>
      <w:tr w:rsidRPr="00CB0332" w:rsidR="00511213" w:rsidTr="008A4E0C" w14:paraId="03A79DE3"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F669FA6" w14:textId="77777777">
            <w:pPr>
              <w:spacing w:after="0" w:line="240" w:lineRule="auto"/>
              <w:rPr>
                <w:rFonts w:eastAsia="Times New Roman" w:cs="Arial"/>
                <w:color w:val="000000"/>
                <w:lang w:eastAsia="en-GB"/>
              </w:rPr>
            </w:pPr>
            <w:r w:rsidRPr="00CB0332">
              <w:rPr>
                <w:rFonts w:eastAsia="Times New Roman" w:cs="Arial"/>
                <w:color w:val="000000"/>
                <w:lang w:eastAsia="en-GB"/>
              </w:rPr>
              <w:t>Education Support</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07AFCC" w14:textId="77777777">
            <w:pPr>
              <w:spacing w:after="0" w:line="240" w:lineRule="auto"/>
              <w:rPr>
                <w:rFonts w:eastAsia="Times New Roman" w:cs="Arial"/>
                <w:color w:val="000000"/>
                <w:lang w:eastAsia="en-GB"/>
              </w:rPr>
            </w:pPr>
            <w:r w:rsidRPr="00CB0332">
              <w:rPr>
                <w:rFonts w:eastAsia="Times New Roman" w:cs="Arial"/>
                <w:color w:val="000000"/>
                <w:lang w:eastAsia="en-GB"/>
              </w:rPr>
              <w:t>96.04%</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04EFEEC5" w14:textId="77777777">
            <w:pPr>
              <w:spacing w:after="0" w:line="240" w:lineRule="auto"/>
              <w:rPr>
                <w:rFonts w:eastAsia="Times New Roman" w:cs="Arial"/>
                <w:color w:val="000000"/>
                <w:lang w:eastAsia="en-GB"/>
              </w:rPr>
            </w:pPr>
            <w:r w:rsidRPr="00CB0332">
              <w:rPr>
                <w:rFonts w:eastAsia="Times New Roman" w:cs="Arial"/>
                <w:color w:val="000000"/>
                <w:lang w:eastAsia="en-GB"/>
              </w:rPr>
              <w:t>3.96%</w:t>
            </w:r>
          </w:p>
        </w:tc>
      </w:tr>
      <w:tr w:rsidRPr="00CB0332" w:rsidR="00511213" w:rsidTr="008A4E0C" w14:paraId="14A6FC2E"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060C848" w14:textId="77777777">
            <w:pPr>
              <w:spacing w:after="0" w:line="240" w:lineRule="auto"/>
              <w:rPr>
                <w:rFonts w:eastAsia="Times New Roman" w:cs="Arial"/>
                <w:color w:val="000000"/>
                <w:lang w:eastAsia="en-GB"/>
              </w:rPr>
            </w:pPr>
            <w:r w:rsidRPr="00CB0332">
              <w:rPr>
                <w:rFonts w:eastAsia="Times New Roman" w:cs="Arial"/>
                <w:color w:val="000000"/>
                <w:lang w:eastAsia="en-GB"/>
              </w:rPr>
              <w:t>Music Teachers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F0628D" w14:textId="77777777">
            <w:pPr>
              <w:spacing w:after="0" w:line="240" w:lineRule="auto"/>
              <w:rPr>
                <w:rFonts w:eastAsia="Times New Roman" w:cs="Arial"/>
                <w:color w:val="000000"/>
                <w:lang w:eastAsia="en-GB"/>
              </w:rPr>
            </w:pPr>
            <w:r w:rsidRPr="00CB0332">
              <w:rPr>
                <w:rFonts w:eastAsia="Times New Roman" w:cs="Arial"/>
                <w:color w:val="000000"/>
                <w:lang w:eastAsia="en-GB"/>
              </w:rPr>
              <w:t>43.48%</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40018062" w14:textId="77777777">
            <w:pPr>
              <w:spacing w:after="0" w:line="240" w:lineRule="auto"/>
              <w:rPr>
                <w:rFonts w:eastAsia="Times New Roman" w:cs="Arial"/>
                <w:color w:val="000000"/>
                <w:lang w:eastAsia="en-GB"/>
              </w:rPr>
            </w:pPr>
            <w:r w:rsidRPr="00CB0332">
              <w:rPr>
                <w:rFonts w:eastAsia="Times New Roman" w:cs="Arial"/>
                <w:color w:val="000000"/>
                <w:lang w:eastAsia="en-GB"/>
              </w:rPr>
              <w:t>56.52%</w:t>
            </w:r>
          </w:p>
        </w:tc>
      </w:tr>
      <w:tr w:rsidRPr="00CB0332" w:rsidR="00511213" w:rsidTr="008A4E0C" w14:paraId="1AEA92A4"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5253C9D" w14:textId="77777777">
            <w:pPr>
              <w:spacing w:after="0" w:line="240" w:lineRule="auto"/>
              <w:rPr>
                <w:rFonts w:eastAsia="Times New Roman" w:cs="Arial"/>
                <w:color w:val="000000"/>
                <w:lang w:eastAsia="en-GB"/>
              </w:rPr>
            </w:pPr>
            <w:r w:rsidRPr="00CB0332">
              <w:rPr>
                <w:rFonts w:eastAsia="Times New Roman" w:cs="Arial"/>
                <w:color w:val="000000"/>
                <w:lang w:eastAsia="en-GB"/>
              </w:rPr>
              <w:t>Social Worker</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932CF3" w14:textId="77777777">
            <w:pPr>
              <w:spacing w:after="0" w:line="240" w:lineRule="auto"/>
              <w:rPr>
                <w:rFonts w:eastAsia="Times New Roman" w:cs="Arial"/>
                <w:color w:val="000000"/>
                <w:lang w:eastAsia="en-GB"/>
              </w:rPr>
            </w:pPr>
            <w:r w:rsidRPr="00CB0332">
              <w:rPr>
                <w:rFonts w:eastAsia="Times New Roman" w:cs="Arial"/>
                <w:color w:val="000000"/>
                <w:lang w:eastAsia="en-GB"/>
              </w:rPr>
              <w:t>85.32%</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09303EEC" w14:textId="77777777">
            <w:pPr>
              <w:spacing w:after="0" w:line="240" w:lineRule="auto"/>
              <w:rPr>
                <w:rFonts w:eastAsia="Times New Roman" w:cs="Arial"/>
                <w:color w:val="000000"/>
                <w:lang w:eastAsia="en-GB"/>
              </w:rPr>
            </w:pPr>
            <w:r w:rsidRPr="00CB0332">
              <w:rPr>
                <w:rFonts w:eastAsia="Times New Roman" w:cs="Arial"/>
                <w:color w:val="000000"/>
                <w:lang w:eastAsia="en-GB"/>
              </w:rPr>
              <w:t>14.68%</w:t>
            </w:r>
          </w:p>
        </w:tc>
      </w:tr>
      <w:tr w:rsidRPr="00CB0332" w:rsidR="00511213" w:rsidTr="008A4E0C" w14:paraId="7A1D2A46"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4086C2E" w14:textId="77777777">
            <w:pPr>
              <w:spacing w:after="0" w:line="240" w:lineRule="auto"/>
              <w:rPr>
                <w:rFonts w:eastAsia="Times New Roman" w:cs="Arial"/>
                <w:color w:val="000000"/>
                <w:lang w:eastAsia="en-GB"/>
              </w:rPr>
            </w:pPr>
            <w:r w:rsidRPr="00CB0332">
              <w:rPr>
                <w:rFonts w:eastAsia="Times New Roman" w:cs="Arial"/>
                <w:color w:val="000000"/>
                <w:lang w:eastAsia="en-GB"/>
              </w:rPr>
              <w:t>Teaching</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2AE8F1" w14:textId="77777777">
            <w:pPr>
              <w:spacing w:after="0" w:line="240" w:lineRule="auto"/>
              <w:rPr>
                <w:rFonts w:eastAsia="Times New Roman" w:cs="Arial"/>
                <w:color w:val="000000"/>
                <w:lang w:eastAsia="en-GB"/>
              </w:rPr>
            </w:pPr>
            <w:r w:rsidRPr="00CB0332">
              <w:rPr>
                <w:rFonts w:eastAsia="Times New Roman" w:cs="Arial"/>
                <w:color w:val="000000"/>
                <w:lang w:eastAsia="en-GB"/>
              </w:rPr>
              <w:t>79.73%</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0337434A" w14:textId="77777777">
            <w:pPr>
              <w:spacing w:after="0" w:line="240" w:lineRule="auto"/>
              <w:rPr>
                <w:rFonts w:eastAsia="Times New Roman" w:cs="Arial"/>
                <w:color w:val="000000"/>
                <w:lang w:eastAsia="en-GB"/>
              </w:rPr>
            </w:pPr>
            <w:r w:rsidRPr="00CB0332">
              <w:rPr>
                <w:rFonts w:eastAsia="Times New Roman" w:cs="Arial"/>
                <w:color w:val="000000"/>
                <w:lang w:eastAsia="en-GB"/>
              </w:rPr>
              <w:t>20.27%</w:t>
            </w:r>
          </w:p>
        </w:tc>
      </w:tr>
      <w:tr w:rsidRPr="00CB0332" w:rsidR="00511213" w:rsidTr="008A4E0C" w14:paraId="2AB3FA1A" w14:textId="77777777">
        <w:trPr>
          <w:trHeight w:val="260"/>
        </w:trPr>
        <w:tc>
          <w:tcPr>
            <w:tcW w:w="6936" w:type="dxa"/>
            <w:gridSpan w:val="3"/>
            <w:tcBorders>
              <w:top w:val="nil"/>
              <w:left w:val="single" w:color="auto" w:sz="8" w:space="0"/>
              <w:bottom w:val="nil"/>
              <w:right w:val="single" w:color="auto" w:sz="8" w:space="0"/>
            </w:tcBorders>
            <w:shd w:val="clear" w:color="auto" w:fill="DEEAF6" w:themeFill="accent5" w:themeFillTint="33"/>
            <w:noWrap/>
            <w:vAlign w:val="bottom"/>
            <w:hideMark/>
          </w:tcPr>
          <w:p w:rsidRPr="00CB0332" w:rsidR="00511213" w:rsidP="008A4E0C" w:rsidRDefault="00511213" w14:paraId="4BEBA8B5"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Enterprise &amp; Communities</w:t>
            </w:r>
            <w:r>
              <w:rPr>
                <w:rFonts w:eastAsia="Times New Roman" w:cs="Arial"/>
                <w:b/>
                <w:bCs/>
                <w:color w:val="000000"/>
                <w:lang w:eastAsia="en-GB"/>
              </w:rPr>
              <w:t xml:space="preserve">         Female total </w:t>
            </w:r>
            <w:r w:rsidRPr="00CB0332">
              <w:rPr>
                <w:rFonts w:eastAsia="Times New Roman" w:cs="Arial"/>
                <w:b/>
                <w:bCs/>
                <w:color w:val="000000"/>
                <w:lang w:eastAsia="en-GB"/>
              </w:rPr>
              <w:t>76.28%</w:t>
            </w:r>
            <w:r>
              <w:rPr>
                <w:rFonts w:eastAsia="Times New Roman" w:cs="Arial"/>
                <w:b/>
                <w:bCs/>
                <w:color w:val="000000"/>
                <w:lang w:eastAsia="en-GB"/>
              </w:rPr>
              <w:t xml:space="preserve">      Male total </w:t>
            </w:r>
            <w:r w:rsidRPr="00CB0332">
              <w:rPr>
                <w:rFonts w:eastAsia="Times New Roman" w:cs="Arial"/>
                <w:b/>
                <w:bCs/>
                <w:color w:val="000000"/>
                <w:lang w:eastAsia="en-GB"/>
              </w:rPr>
              <w:t>23.72%</w:t>
            </w:r>
          </w:p>
        </w:tc>
      </w:tr>
      <w:tr w:rsidRPr="00CB0332" w:rsidR="00511213" w:rsidTr="008A4E0C" w14:paraId="1219A2E5" w14:textId="77777777">
        <w:trPr>
          <w:trHeight w:val="27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58E82D2" w14:textId="77777777">
            <w:pPr>
              <w:spacing w:after="0" w:line="240" w:lineRule="auto"/>
              <w:rPr>
                <w:rFonts w:eastAsia="Times New Roman" w:cs="Arial"/>
                <w:color w:val="000000"/>
                <w:lang w:eastAsia="en-GB"/>
              </w:rPr>
            </w:pPr>
            <w:r w:rsidRPr="00CB0332">
              <w:rPr>
                <w:rFonts w:eastAsia="Times New Roman" w:cs="Arial"/>
                <w:color w:val="000000"/>
                <w:lang w:eastAsia="en-GB"/>
              </w:rPr>
              <w:t>Catering</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73DA826" w14:textId="77777777">
            <w:pPr>
              <w:spacing w:after="0" w:line="240" w:lineRule="auto"/>
              <w:rPr>
                <w:rFonts w:eastAsia="Times New Roman" w:cs="Arial"/>
                <w:color w:val="000000"/>
                <w:lang w:eastAsia="en-GB"/>
              </w:rPr>
            </w:pPr>
            <w:r w:rsidRPr="00CB0332">
              <w:rPr>
                <w:rFonts w:eastAsia="Times New Roman" w:cs="Arial"/>
                <w:color w:val="000000"/>
                <w:lang w:eastAsia="en-GB"/>
              </w:rPr>
              <w:t>98.45%</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7368AF4A" w14:textId="77777777">
            <w:pPr>
              <w:spacing w:after="0" w:line="240" w:lineRule="auto"/>
              <w:rPr>
                <w:rFonts w:eastAsia="Times New Roman" w:cs="Arial"/>
                <w:color w:val="000000"/>
                <w:lang w:eastAsia="en-GB"/>
              </w:rPr>
            </w:pPr>
            <w:r w:rsidRPr="00CB0332">
              <w:rPr>
                <w:rFonts w:eastAsia="Times New Roman" w:cs="Arial"/>
                <w:color w:val="000000"/>
                <w:lang w:eastAsia="en-GB"/>
              </w:rPr>
              <w:t>1.55%</w:t>
            </w:r>
          </w:p>
        </w:tc>
      </w:tr>
      <w:tr w:rsidRPr="00CB0332" w:rsidR="00511213" w:rsidTr="008A4E0C" w14:paraId="1F785142"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C8AEC27" w14:textId="77777777">
            <w:pPr>
              <w:spacing w:after="0" w:line="240" w:lineRule="auto"/>
              <w:rPr>
                <w:rFonts w:eastAsia="Times New Roman" w:cs="Arial"/>
                <w:color w:val="000000"/>
                <w:lang w:eastAsia="en-GB"/>
              </w:rPr>
            </w:pPr>
            <w:r w:rsidRPr="00CB0332">
              <w:rPr>
                <w:rFonts w:eastAsia="Times New Roman" w:cs="Arial"/>
                <w:color w:val="000000"/>
                <w:lang w:eastAsia="en-GB"/>
              </w:rPr>
              <w:t>Cleaning</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928083" w14:textId="77777777">
            <w:pPr>
              <w:spacing w:after="0" w:line="240" w:lineRule="auto"/>
              <w:rPr>
                <w:rFonts w:eastAsia="Times New Roman" w:cs="Arial"/>
                <w:color w:val="000000"/>
                <w:lang w:eastAsia="en-GB"/>
              </w:rPr>
            </w:pPr>
            <w:r w:rsidRPr="00CB0332">
              <w:rPr>
                <w:rFonts w:eastAsia="Times New Roman" w:cs="Arial"/>
                <w:color w:val="000000"/>
                <w:lang w:eastAsia="en-GB"/>
              </w:rPr>
              <w:t>97.97%</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2759149B" w14:textId="77777777">
            <w:pPr>
              <w:spacing w:after="0" w:line="240" w:lineRule="auto"/>
              <w:rPr>
                <w:rFonts w:eastAsia="Times New Roman" w:cs="Arial"/>
                <w:color w:val="000000"/>
                <w:lang w:eastAsia="en-GB"/>
              </w:rPr>
            </w:pPr>
            <w:r w:rsidRPr="00CB0332">
              <w:rPr>
                <w:rFonts w:eastAsia="Times New Roman" w:cs="Arial"/>
                <w:color w:val="000000"/>
                <w:lang w:eastAsia="en-GB"/>
              </w:rPr>
              <w:t>2.03%</w:t>
            </w:r>
          </w:p>
        </w:tc>
      </w:tr>
      <w:tr w:rsidRPr="00CB0332" w:rsidR="00511213" w:rsidTr="008A4E0C" w14:paraId="02FE29C7" w14:textId="77777777">
        <w:trPr>
          <w:trHeight w:val="26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5D2075F" w14:textId="77777777">
            <w:pPr>
              <w:spacing w:after="0" w:line="240" w:lineRule="auto"/>
              <w:rPr>
                <w:rFonts w:eastAsia="Times New Roman" w:cs="Arial"/>
                <w:color w:val="000000"/>
                <w:lang w:eastAsia="en-GB"/>
              </w:rPr>
            </w:pPr>
            <w:r w:rsidRPr="00CB0332">
              <w:rPr>
                <w:rFonts w:eastAsia="Times New Roman" w:cs="Arial"/>
                <w:color w:val="000000"/>
                <w:lang w:eastAsia="en-GB"/>
              </w:rPr>
              <w:t>Cleaning/Janitorial</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71C2C5" w14:textId="77777777">
            <w:pPr>
              <w:spacing w:after="0" w:line="240" w:lineRule="auto"/>
              <w:rPr>
                <w:rFonts w:eastAsia="Times New Roman" w:cs="Arial"/>
                <w:color w:val="000000"/>
                <w:lang w:eastAsia="en-GB"/>
              </w:rPr>
            </w:pPr>
            <w:r w:rsidRPr="00CB0332">
              <w:rPr>
                <w:rFonts w:eastAsia="Times New Roman" w:cs="Arial"/>
                <w:color w:val="000000"/>
                <w:lang w:eastAsia="en-GB"/>
              </w:rPr>
              <w:t>90.63%</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3849D1B0" w14:textId="77777777">
            <w:pPr>
              <w:spacing w:after="0" w:line="240" w:lineRule="auto"/>
              <w:rPr>
                <w:rFonts w:eastAsia="Times New Roman" w:cs="Arial"/>
                <w:color w:val="000000"/>
                <w:lang w:eastAsia="en-GB"/>
              </w:rPr>
            </w:pPr>
            <w:r w:rsidRPr="00CB0332">
              <w:rPr>
                <w:rFonts w:eastAsia="Times New Roman" w:cs="Arial"/>
                <w:color w:val="000000"/>
                <w:lang w:eastAsia="en-GB"/>
              </w:rPr>
              <w:t>9.38%</w:t>
            </w:r>
          </w:p>
        </w:tc>
      </w:tr>
      <w:tr w:rsidRPr="00CB0332" w:rsidR="00511213" w:rsidTr="008A4E0C" w14:paraId="44602738"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B956CCA" w14:textId="77777777">
            <w:pPr>
              <w:spacing w:after="0" w:line="240" w:lineRule="auto"/>
              <w:rPr>
                <w:rFonts w:eastAsia="Times New Roman" w:cs="Arial"/>
                <w:color w:val="000000"/>
                <w:lang w:eastAsia="en-GB"/>
              </w:rPr>
            </w:pPr>
            <w:r w:rsidRPr="00CB0332">
              <w:rPr>
                <w:rFonts w:eastAsia="Times New Roman" w:cs="Arial"/>
                <w:color w:val="000000"/>
                <w:lang w:eastAsia="en-GB"/>
              </w:rPr>
              <w:t>Facilities</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7B75BF" w14:textId="77777777">
            <w:pPr>
              <w:spacing w:after="0" w:line="240" w:lineRule="auto"/>
              <w:rPr>
                <w:rFonts w:eastAsia="Times New Roman" w:cs="Arial"/>
                <w:color w:val="000000"/>
                <w:lang w:eastAsia="en-GB"/>
              </w:rPr>
            </w:pPr>
            <w:r w:rsidRPr="00CB0332">
              <w:rPr>
                <w:rFonts w:eastAsia="Times New Roman" w:cs="Arial"/>
                <w:color w:val="000000"/>
                <w:lang w:eastAsia="en-GB"/>
              </w:rPr>
              <w:t>25.52%</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4161149A" w14:textId="77777777">
            <w:pPr>
              <w:spacing w:after="0" w:line="240" w:lineRule="auto"/>
              <w:rPr>
                <w:rFonts w:eastAsia="Times New Roman" w:cs="Arial"/>
                <w:color w:val="000000"/>
                <w:lang w:eastAsia="en-GB"/>
              </w:rPr>
            </w:pPr>
            <w:r w:rsidRPr="00CB0332">
              <w:rPr>
                <w:rFonts w:eastAsia="Times New Roman" w:cs="Arial"/>
                <w:color w:val="000000"/>
                <w:lang w:eastAsia="en-GB"/>
              </w:rPr>
              <w:t>74.48%</w:t>
            </w:r>
          </w:p>
        </w:tc>
      </w:tr>
      <w:tr w:rsidRPr="00CB0332" w:rsidR="00511213" w:rsidTr="008A4E0C" w14:paraId="75EE33C4"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7CD6FED" w14:textId="77777777">
            <w:pPr>
              <w:spacing w:after="0" w:line="240" w:lineRule="auto"/>
              <w:rPr>
                <w:rFonts w:eastAsia="Times New Roman" w:cs="Arial"/>
                <w:color w:val="000000"/>
                <w:lang w:eastAsia="en-GB"/>
              </w:rPr>
            </w:pPr>
            <w:r w:rsidRPr="00CB0332">
              <w:rPr>
                <w:rFonts w:eastAsia="Times New Roman" w:cs="Arial"/>
                <w:color w:val="000000"/>
                <w:lang w:eastAsia="en-GB"/>
              </w:rPr>
              <w:t>School Crossing Patrol</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4BB61B" w14:textId="77777777">
            <w:pPr>
              <w:spacing w:after="0" w:line="240" w:lineRule="auto"/>
              <w:rPr>
                <w:rFonts w:eastAsia="Times New Roman" w:cs="Arial"/>
                <w:color w:val="000000"/>
                <w:lang w:eastAsia="en-GB"/>
              </w:rPr>
            </w:pPr>
            <w:r w:rsidRPr="00CB0332">
              <w:rPr>
                <w:rFonts w:eastAsia="Times New Roman" w:cs="Arial"/>
                <w:color w:val="000000"/>
                <w:lang w:eastAsia="en-GB"/>
              </w:rPr>
              <w:t>56.21%</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76960FEF" w14:textId="77777777">
            <w:pPr>
              <w:spacing w:after="0" w:line="240" w:lineRule="auto"/>
              <w:rPr>
                <w:rFonts w:eastAsia="Times New Roman" w:cs="Arial"/>
                <w:color w:val="000000"/>
                <w:lang w:eastAsia="en-GB"/>
              </w:rPr>
            </w:pPr>
            <w:r w:rsidRPr="00CB0332">
              <w:rPr>
                <w:rFonts w:eastAsia="Times New Roman" w:cs="Arial"/>
                <w:color w:val="000000"/>
                <w:lang w:eastAsia="en-GB"/>
              </w:rPr>
              <w:t>43.79%</w:t>
            </w:r>
          </w:p>
        </w:tc>
      </w:tr>
      <w:tr w:rsidRPr="00CB0332" w:rsidR="00511213" w:rsidTr="008A4E0C" w14:paraId="482124A3"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E44CE6E" w14:textId="77777777">
            <w:pPr>
              <w:spacing w:after="0" w:line="240" w:lineRule="auto"/>
              <w:rPr>
                <w:rFonts w:eastAsia="Times New Roman" w:cs="Arial"/>
                <w:color w:val="000000"/>
                <w:lang w:eastAsia="en-GB"/>
              </w:rPr>
            </w:pPr>
            <w:r w:rsidRPr="00CB0332">
              <w:rPr>
                <w:rFonts w:eastAsia="Times New Roman" w:cs="Arial"/>
                <w:color w:val="000000"/>
                <w:lang w:eastAsia="en-GB"/>
              </w:rPr>
              <w:t>Streetscene</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B01EEA" w14:textId="77777777">
            <w:pPr>
              <w:spacing w:after="0" w:line="240" w:lineRule="auto"/>
              <w:rPr>
                <w:rFonts w:eastAsia="Times New Roman" w:cs="Arial"/>
                <w:color w:val="000000"/>
                <w:lang w:eastAsia="en-GB"/>
              </w:rPr>
            </w:pPr>
            <w:r w:rsidRPr="00CB0332">
              <w:rPr>
                <w:rFonts w:eastAsia="Times New Roman" w:cs="Arial"/>
                <w:color w:val="000000"/>
                <w:lang w:eastAsia="en-GB"/>
              </w:rPr>
              <w:t>0.41%</w:t>
            </w:r>
          </w:p>
        </w:tc>
        <w:tc>
          <w:tcPr>
            <w:tcW w:w="1559" w:type="dxa"/>
            <w:tcBorders>
              <w:top w:val="nil"/>
              <w:left w:val="nil"/>
              <w:bottom w:val="single" w:color="auto" w:sz="4" w:space="0"/>
              <w:right w:val="single" w:color="auto" w:sz="8" w:space="0"/>
            </w:tcBorders>
            <w:shd w:val="clear" w:color="auto" w:fill="FFFFFF" w:themeFill="background1"/>
            <w:noWrap/>
            <w:vAlign w:val="bottom"/>
            <w:hideMark/>
          </w:tcPr>
          <w:p w:rsidRPr="00CB0332" w:rsidR="00511213" w:rsidP="008A4E0C" w:rsidRDefault="00511213" w14:paraId="3F9EBF64" w14:textId="77777777">
            <w:pPr>
              <w:spacing w:after="0" w:line="240" w:lineRule="auto"/>
              <w:rPr>
                <w:rFonts w:eastAsia="Times New Roman" w:cs="Arial"/>
                <w:color w:val="000000"/>
                <w:lang w:eastAsia="en-GB"/>
              </w:rPr>
            </w:pPr>
            <w:r w:rsidRPr="00CB0332">
              <w:rPr>
                <w:rFonts w:eastAsia="Times New Roman" w:cs="Arial"/>
                <w:color w:val="000000"/>
                <w:lang w:eastAsia="en-GB"/>
              </w:rPr>
              <w:t>99.59%</w:t>
            </w:r>
          </w:p>
        </w:tc>
      </w:tr>
      <w:tr w:rsidRPr="00CB0332" w:rsidR="00511213" w:rsidTr="008A4E0C" w14:paraId="75D6D897" w14:textId="77777777">
        <w:trPr>
          <w:trHeight w:val="260"/>
        </w:trPr>
        <w:tc>
          <w:tcPr>
            <w:tcW w:w="6936" w:type="dxa"/>
            <w:gridSpan w:val="3"/>
            <w:tcBorders>
              <w:top w:val="nil"/>
              <w:left w:val="nil"/>
              <w:bottom w:val="nil"/>
              <w:right w:val="single" w:color="auto" w:sz="8" w:space="0"/>
            </w:tcBorders>
            <w:shd w:val="clear" w:color="auto" w:fill="DEEAF6" w:themeFill="accent5" w:themeFillTint="33"/>
            <w:noWrap/>
            <w:vAlign w:val="bottom"/>
            <w:hideMark/>
          </w:tcPr>
          <w:p w:rsidRPr="00CB0332" w:rsidR="00511213" w:rsidP="008A4E0C" w:rsidRDefault="00511213" w14:paraId="3A875BBB"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Health &amp; Social Care</w:t>
            </w:r>
            <w:r>
              <w:rPr>
                <w:rFonts w:eastAsia="Times New Roman" w:cs="Arial"/>
                <w:b/>
                <w:bCs/>
                <w:color w:val="000000"/>
                <w:lang w:eastAsia="en-GB"/>
              </w:rPr>
              <w:t xml:space="preserve">                    Female total </w:t>
            </w:r>
            <w:r w:rsidRPr="00CB0332">
              <w:rPr>
                <w:rFonts w:eastAsia="Times New Roman" w:cs="Arial"/>
                <w:b/>
                <w:bCs/>
                <w:color w:val="000000"/>
                <w:lang w:eastAsia="en-GB"/>
              </w:rPr>
              <w:t>87.50%</w:t>
            </w:r>
            <w:r>
              <w:rPr>
                <w:rFonts w:eastAsia="Times New Roman" w:cs="Arial"/>
                <w:b/>
                <w:bCs/>
                <w:color w:val="000000"/>
                <w:lang w:eastAsia="en-GB"/>
              </w:rPr>
              <w:t xml:space="preserve">      Male total </w:t>
            </w:r>
            <w:r w:rsidRPr="00CB0332">
              <w:rPr>
                <w:rFonts w:eastAsia="Times New Roman" w:cs="Arial"/>
                <w:b/>
                <w:bCs/>
                <w:color w:val="000000"/>
                <w:lang w:eastAsia="en-GB"/>
              </w:rPr>
              <w:t>12.50%</w:t>
            </w:r>
          </w:p>
        </w:tc>
      </w:tr>
      <w:tr w:rsidRPr="00CB0332" w:rsidR="00511213" w:rsidTr="008A4E0C" w14:paraId="4D32B6E8" w14:textId="77777777">
        <w:trPr>
          <w:trHeight w:val="250"/>
        </w:trPr>
        <w:tc>
          <w:tcPr>
            <w:tcW w:w="3959"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E4019E2" w14:textId="77777777">
            <w:pPr>
              <w:spacing w:after="0" w:line="240" w:lineRule="auto"/>
              <w:rPr>
                <w:rFonts w:eastAsia="Times New Roman" w:cs="Arial"/>
                <w:color w:val="000000"/>
                <w:lang w:eastAsia="en-GB"/>
              </w:rPr>
            </w:pPr>
            <w:r w:rsidRPr="00CB0332">
              <w:rPr>
                <w:rFonts w:eastAsia="Times New Roman" w:cs="Arial"/>
                <w:color w:val="000000"/>
                <w:lang w:eastAsia="en-GB"/>
              </w:rPr>
              <w:t>Student Social Worker</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2DC4DA" w14:textId="77777777">
            <w:pPr>
              <w:spacing w:after="0" w:line="240" w:lineRule="auto"/>
              <w:rPr>
                <w:rFonts w:eastAsia="Times New Roman" w:cs="Arial"/>
                <w:color w:val="000000"/>
                <w:lang w:eastAsia="en-GB"/>
              </w:rPr>
            </w:pPr>
            <w:r w:rsidRPr="00CB0332">
              <w:rPr>
                <w:rFonts w:eastAsia="Times New Roman" w:cs="Arial"/>
                <w:color w:val="000000"/>
                <w:lang w:eastAsia="en-GB"/>
              </w:rPr>
              <w:t>87.50%</w:t>
            </w: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E59930" w14:textId="77777777">
            <w:pPr>
              <w:spacing w:after="0" w:line="240" w:lineRule="auto"/>
              <w:rPr>
                <w:rFonts w:eastAsia="Times New Roman" w:cs="Arial"/>
                <w:color w:val="000000"/>
                <w:lang w:eastAsia="en-GB"/>
              </w:rPr>
            </w:pPr>
            <w:r w:rsidRPr="00CB0332">
              <w:rPr>
                <w:rFonts w:eastAsia="Times New Roman" w:cs="Arial"/>
                <w:color w:val="000000"/>
                <w:lang w:eastAsia="en-GB"/>
              </w:rPr>
              <w:t>12.50%</w:t>
            </w:r>
          </w:p>
        </w:tc>
      </w:tr>
      <w:tr w:rsidRPr="00CB0332" w:rsidR="00511213" w:rsidTr="008A4E0C" w14:paraId="2B43CB1A" w14:textId="77777777">
        <w:trPr>
          <w:trHeight w:val="270"/>
        </w:trPr>
        <w:tc>
          <w:tcPr>
            <w:tcW w:w="3959" w:type="dxa"/>
            <w:tcBorders>
              <w:top w:val="nil"/>
              <w:left w:val="single" w:color="auto" w:sz="8" w:space="0"/>
              <w:bottom w:val="single" w:color="auto" w:sz="8" w:space="0"/>
              <w:right w:val="nil"/>
            </w:tcBorders>
            <w:shd w:val="clear" w:color="auto" w:fill="DEEAF6" w:themeFill="accent5" w:themeFillTint="33"/>
            <w:noWrap/>
            <w:vAlign w:val="bottom"/>
            <w:hideMark/>
          </w:tcPr>
          <w:p w:rsidRPr="00CB0332" w:rsidR="00511213" w:rsidP="008A4E0C" w:rsidRDefault="00511213" w14:paraId="2D9FAE69"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Grand Total</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F2BA99"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83.90%</w:t>
            </w:r>
          </w:p>
        </w:tc>
        <w:tc>
          <w:tcPr>
            <w:tcW w:w="155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ED7239"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16.10%</w:t>
            </w:r>
          </w:p>
        </w:tc>
      </w:tr>
    </w:tbl>
    <w:p w:rsidRPr="00CB0332" w:rsidR="00511213" w:rsidP="00511213" w:rsidRDefault="00511213" w14:paraId="62D3687A" w14:textId="77777777"/>
    <w:p w:rsidRPr="00CB0332" w:rsidR="00511213" w:rsidP="00511213" w:rsidRDefault="00511213" w14:paraId="635C0DD3" w14:textId="77777777">
      <w:r w:rsidRPr="00CB0332">
        <w:t xml:space="preserve">Occupational segregation is marked within particular sectors- catering cleaning admin Early Years are predominantly female, whilst Streetscene, facilities is male. The Directorate is 100% male. </w:t>
      </w:r>
    </w:p>
    <w:p w:rsidR="00511213" w:rsidP="00511213" w:rsidRDefault="00511213" w14:paraId="5D8B3B01" w14:textId="77777777">
      <w:pPr>
        <w:rPr>
          <w:rFonts w:eastAsia="Times New Roman" w:cs="Arial"/>
          <w:b/>
          <w:bCs/>
          <w:color w:val="000000"/>
          <w:lang w:eastAsia="en-GB"/>
        </w:rPr>
      </w:pPr>
    </w:p>
    <w:p w:rsidR="00511213" w:rsidP="00511213" w:rsidRDefault="00511213" w14:paraId="41639005" w14:textId="77777777">
      <w:pPr>
        <w:rPr>
          <w:rFonts w:eastAsia="Times New Roman" w:cs="Arial"/>
          <w:b/>
          <w:bCs/>
          <w:color w:val="000000"/>
          <w:lang w:eastAsia="en-GB"/>
        </w:rPr>
      </w:pPr>
      <w:r w:rsidRPr="00CB0332">
        <w:rPr>
          <w:rFonts w:eastAsia="Times New Roman" w:cs="Arial"/>
          <w:b/>
          <w:bCs/>
          <w:color w:val="000000"/>
          <w:lang w:eastAsia="en-GB"/>
        </w:rPr>
        <w:t>Occupational Segregation</w:t>
      </w:r>
      <w:r>
        <w:rPr>
          <w:rFonts w:eastAsia="Times New Roman" w:cs="Arial"/>
          <w:b/>
          <w:bCs/>
          <w:color w:val="000000"/>
          <w:lang w:eastAsia="en-GB"/>
        </w:rPr>
        <w:t xml:space="preserve"> by gr</w:t>
      </w:r>
      <w:r w:rsidRPr="00CB0332">
        <w:rPr>
          <w:rFonts w:eastAsia="Times New Roman" w:cs="Arial"/>
          <w:b/>
          <w:bCs/>
          <w:color w:val="000000"/>
          <w:lang w:eastAsia="en-GB"/>
        </w:rPr>
        <w:t>ades</w:t>
      </w:r>
    </w:p>
    <w:p w:rsidRPr="009C2A39" w:rsidR="00511213" w:rsidP="00511213" w:rsidRDefault="00511213" w14:paraId="2398F6EB" w14:textId="77777777">
      <w:r w:rsidRPr="009C2A39">
        <w:t xml:space="preserve">After each </w:t>
      </w:r>
      <w:r>
        <w:t>grade</w:t>
      </w:r>
      <w:r w:rsidRPr="009C2A39">
        <w:t xml:space="preserve"> the first figure is for females and the second figure for males.</w:t>
      </w:r>
    </w:p>
    <w:tbl>
      <w:tblPr>
        <w:tblW w:w="7396" w:type="dxa"/>
        <w:tblLook w:val="04A0" w:firstRow="1" w:lastRow="0" w:firstColumn="1" w:lastColumn="0" w:noHBand="0" w:noVBand="1"/>
      </w:tblPr>
      <w:tblGrid>
        <w:gridCol w:w="3635"/>
        <w:gridCol w:w="1573"/>
        <w:gridCol w:w="2188"/>
      </w:tblGrid>
      <w:tr w:rsidRPr="00CB0332" w:rsidR="00511213" w:rsidTr="008A4E0C" w14:paraId="1462912B" w14:textId="77777777">
        <w:trPr>
          <w:trHeight w:val="250"/>
        </w:trPr>
        <w:tc>
          <w:tcPr>
            <w:tcW w:w="3635" w:type="dxa"/>
            <w:tcBorders>
              <w:top w:val="single" w:color="auto" w:sz="4" w:space="0"/>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E456CD0" w14:textId="77777777">
            <w:pPr>
              <w:spacing w:after="0" w:line="240" w:lineRule="auto"/>
              <w:rPr>
                <w:rFonts w:eastAsia="Times New Roman" w:cs="Arial"/>
                <w:color w:val="000000"/>
                <w:lang w:eastAsia="en-GB"/>
              </w:rPr>
            </w:pPr>
            <w:r>
              <w:rPr>
                <w:rFonts w:eastAsia="Times New Roman" w:cs="Arial"/>
                <w:color w:val="000000"/>
                <w:lang w:eastAsia="en-GB"/>
              </w:rPr>
              <w:t>Grade</w:t>
            </w:r>
          </w:p>
        </w:tc>
        <w:tc>
          <w:tcPr>
            <w:tcW w:w="1573" w:type="dxa"/>
            <w:tcBorders>
              <w:top w:val="single" w:color="auto" w:sz="4" w:space="0"/>
              <w:left w:val="nil"/>
              <w:bottom w:val="nil"/>
              <w:right w:val="nil"/>
            </w:tcBorders>
            <w:shd w:val="clear" w:color="auto" w:fill="DEEAF6" w:themeFill="accent5" w:themeFillTint="33"/>
            <w:noWrap/>
            <w:vAlign w:val="bottom"/>
            <w:hideMark/>
          </w:tcPr>
          <w:p w:rsidRPr="00CB0332" w:rsidR="00511213" w:rsidP="008A4E0C" w:rsidRDefault="00511213" w14:paraId="086C406E" w14:textId="77777777">
            <w:pPr>
              <w:spacing w:after="0" w:line="240" w:lineRule="auto"/>
              <w:rPr>
                <w:rFonts w:eastAsia="Times New Roman" w:cs="Arial"/>
                <w:color w:val="000000"/>
                <w:lang w:eastAsia="en-GB"/>
              </w:rPr>
            </w:pPr>
            <w:r w:rsidRPr="00CB0332">
              <w:rPr>
                <w:rFonts w:eastAsia="Times New Roman" w:cs="Arial"/>
                <w:color w:val="000000"/>
                <w:lang w:eastAsia="en-GB"/>
              </w:rPr>
              <w:t>Female %</w:t>
            </w:r>
          </w:p>
        </w:tc>
        <w:tc>
          <w:tcPr>
            <w:tcW w:w="2188" w:type="dxa"/>
            <w:tcBorders>
              <w:top w:val="single" w:color="auto" w:sz="4" w:space="0"/>
              <w:left w:val="nil"/>
              <w:bottom w:val="nil"/>
              <w:right w:val="single" w:color="auto" w:sz="8" w:space="0"/>
            </w:tcBorders>
            <w:shd w:val="clear" w:color="auto" w:fill="DEEAF6" w:themeFill="accent5" w:themeFillTint="33"/>
            <w:noWrap/>
            <w:vAlign w:val="bottom"/>
            <w:hideMark/>
          </w:tcPr>
          <w:p w:rsidRPr="00CB0332" w:rsidR="00511213" w:rsidP="008A4E0C" w:rsidRDefault="00511213" w14:paraId="3BF07FC6" w14:textId="77777777">
            <w:pPr>
              <w:spacing w:after="0" w:line="240" w:lineRule="auto"/>
              <w:rPr>
                <w:rFonts w:eastAsia="Times New Roman" w:cs="Arial"/>
                <w:color w:val="000000"/>
                <w:lang w:eastAsia="en-GB"/>
              </w:rPr>
            </w:pPr>
            <w:r w:rsidRPr="00CB0332">
              <w:rPr>
                <w:rFonts w:eastAsia="Times New Roman" w:cs="Arial"/>
                <w:color w:val="000000"/>
                <w:lang w:eastAsia="en-GB"/>
              </w:rPr>
              <w:t>Male %</w:t>
            </w:r>
          </w:p>
        </w:tc>
      </w:tr>
      <w:tr w:rsidRPr="00CB0332" w:rsidR="00511213" w:rsidTr="008A4E0C" w14:paraId="41FE594C"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467E7FA" w14:textId="77777777">
            <w:pPr>
              <w:spacing w:after="0" w:line="240" w:lineRule="auto"/>
              <w:rPr>
                <w:rFonts w:eastAsia="Times New Roman" w:cs="Arial"/>
                <w:color w:val="000000"/>
                <w:lang w:eastAsia="en-GB"/>
              </w:rPr>
            </w:pPr>
            <w:r w:rsidRPr="00CB0332">
              <w:rPr>
                <w:rFonts w:eastAsia="Times New Roman" w:cs="Arial"/>
                <w:color w:val="000000"/>
                <w:lang w:eastAsia="en-GB"/>
              </w:rPr>
              <w:t>Apprentice</w:t>
            </w:r>
          </w:p>
        </w:tc>
        <w:tc>
          <w:tcPr>
            <w:tcW w:w="15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3B34FE" w14:textId="77777777">
            <w:pPr>
              <w:spacing w:after="0" w:line="240" w:lineRule="auto"/>
              <w:rPr>
                <w:rFonts w:eastAsia="Times New Roman" w:cs="Arial"/>
                <w:color w:val="000000"/>
                <w:lang w:eastAsia="en-GB"/>
              </w:rPr>
            </w:pPr>
            <w:r w:rsidRPr="00CB0332">
              <w:rPr>
                <w:rFonts w:eastAsia="Times New Roman" w:cs="Arial"/>
                <w:color w:val="000000"/>
                <w:lang w:eastAsia="en-GB"/>
              </w:rPr>
              <w:t>0.00%</w:t>
            </w:r>
          </w:p>
        </w:tc>
        <w:tc>
          <w:tcPr>
            <w:tcW w:w="2188"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6CBF94" w14:textId="77777777">
            <w:pPr>
              <w:spacing w:after="0" w:line="240" w:lineRule="auto"/>
              <w:rPr>
                <w:rFonts w:eastAsia="Times New Roman" w:cs="Arial"/>
                <w:color w:val="000000"/>
                <w:lang w:eastAsia="en-GB"/>
              </w:rPr>
            </w:pPr>
            <w:r w:rsidRPr="00CB0332">
              <w:rPr>
                <w:rFonts w:eastAsia="Times New Roman" w:cs="Arial"/>
                <w:color w:val="000000"/>
                <w:lang w:eastAsia="en-GB"/>
              </w:rPr>
              <w:t>100.00%</w:t>
            </w:r>
          </w:p>
        </w:tc>
      </w:tr>
      <w:tr w:rsidRPr="00CB0332" w:rsidR="00511213" w:rsidTr="008A4E0C" w14:paraId="0BAB5E02"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5B48BDB" w14:textId="77777777">
            <w:pPr>
              <w:spacing w:after="0" w:line="240" w:lineRule="auto"/>
              <w:rPr>
                <w:rFonts w:eastAsia="Times New Roman" w:cs="Arial"/>
                <w:color w:val="000000"/>
                <w:lang w:eastAsia="en-GB"/>
              </w:rPr>
            </w:pPr>
            <w:r w:rsidRPr="00CB0332">
              <w:rPr>
                <w:rFonts w:eastAsia="Times New Roman" w:cs="Arial"/>
                <w:color w:val="000000"/>
                <w:lang w:eastAsia="en-GB"/>
              </w:rPr>
              <w:t>Chief Officials</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6622D5" w14:textId="77777777">
            <w:pPr>
              <w:spacing w:after="0" w:line="240" w:lineRule="auto"/>
              <w:rPr>
                <w:rFonts w:eastAsia="Times New Roman" w:cs="Arial"/>
                <w:color w:val="000000"/>
                <w:lang w:eastAsia="en-GB"/>
              </w:rPr>
            </w:pPr>
            <w:r w:rsidRPr="00CB0332">
              <w:rPr>
                <w:rFonts w:eastAsia="Times New Roman" w:cs="Arial"/>
                <w:color w:val="000000"/>
                <w:lang w:eastAsia="en-GB"/>
              </w:rPr>
              <w:t>52.38%</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5309CB" w14:textId="77777777">
            <w:pPr>
              <w:spacing w:after="0" w:line="240" w:lineRule="auto"/>
              <w:rPr>
                <w:rFonts w:eastAsia="Times New Roman" w:cs="Arial"/>
                <w:color w:val="000000"/>
                <w:lang w:eastAsia="en-GB"/>
              </w:rPr>
            </w:pPr>
            <w:r w:rsidRPr="00CB0332">
              <w:rPr>
                <w:rFonts w:eastAsia="Times New Roman" w:cs="Arial"/>
                <w:color w:val="000000"/>
                <w:lang w:eastAsia="en-GB"/>
              </w:rPr>
              <w:t>47.62%</w:t>
            </w:r>
          </w:p>
        </w:tc>
      </w:tr>
      <w:tr w:rsidRPr="00CB0332" w:rsidR="00511213" w:rsidTr="008A4E0C" w14:paraId="720E3C9B"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8421B1D" w14:textId="77777777">
            <w:pPr>
              <w:spacing w:after="0" w:line="240" w:lineRule="auto"/>
              <w:rPr>
                <w:rFonts w:eastAsia="Times New Roman" w:cs="Arial"/>
                <w:color w:val="000000"/>
                <w:lang w:eastAsia="en-GB"/>
              </w:rPr>
            </w:pPr>
            <w:r w:rsidRPr="00CB0332">
              <w:rPr>
                <w:rFonts w:eastAsia="Times New Roman" w:cs="Arial"/>
                <w:color w:val="000000"/>
                <w:lang w:eastAsia="en-GB"/>
              </w:rPr>
              <w:t>Deputy/Head</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16FDB4" w14:textId="77777777">
            <w:pPr>
              <w:spacing w:after="0" w:line="240" w:lineRule="auto"/>
              <w:rPr>
                <w:rFonts w:eastAsia="Times New Roman" w:cs="Arial"/>
                <w:color w:val="000000"/>
                <w:lang w:eastAsia="en-GB"/>
              </w:rPr>
            </w:pPr>
            <w:r w:rsidRPr="00CB0332">
              <w:rPr>
                <w:rFonts w:eastAsia="Times New Roman" w:cs="Arial"/>
                <w:color w:val="000000"/>
                <w:lang w:eastAsia="en-GB"/>
              </w:rPr>
              <w:t>73.33%</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0FB7E3" w14:textId="77777777">
            <w:pPr>
              <w:spacing w:after="0" w:line="240" w:lineRule="auto"/>
              <w:rPr>
                <w:rFonts w:eastAsia="Times New Roman" w:cs="Arial"/>
                <w:color w:val="000000"/>
                <w:lang w:eastAsia="en-GB"/>
              </w:rPr>
            </w:pPr>
            <w:r w:rsidRPr="00CB0332">
              <w:rPr>
                <w:rFonts w:eastAsia="Times New Roman" w:cs="Arial"/>
                <w:color w:val="000000"/>
                <w:lang w:eastAsia="en-GB"/>
              </w:rPr>
              <w:t>26.67%</w:t>
            </w:r>
          </w:p>
        </w:tc>
      </w:tr>
      <w:tr w:rsidRPr="00CB0332" w:rsidR="00511213" w:rsidTr="008A4E0C" w14:paraId="285DCCF2"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737E88B" w14:textId="77777777">
            <w:pPr>
              <w:spacing w:after="0" w:line="240" w:lineRule="auto"/>
              <w:rPr>
                <w:rFonts w:eastAsia="Times New Roman" w:cs="Arial"/>
                <w:color w:val="000000"/>
                <w:lang w:eastAsia="en-GB"/>
              </w:rPr>
            </w:pPr>
            <w:r w:rsidRPr="00CB0332">
              <w:rPr>
                <w:rFonts w:eastAsia="Times New Roman" w:cs="Arial"/>
                <w:color w:val="000000"/>
                <w:lang w:eastAsia="en-GB"/>
              </w:rPr>
              <w:t>Education Psychologist</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E0D512" w14:textId="77777777">
            <w:pPr>
              <w:spacing w:after="0" w:line="240" w:lineRule="auto"/>
              <w:rPr>
                <w:rFonts w:eastAsia="Times New Roman" w:cs="Arial"/>
                <w:color w:val="000000"/>
                <w:lang w:eastAsia="en-GB"/>
              </w:rPr>
            </w:pPr>
            <w:r w:rsidRPr="00CB0332">
              <w:rPr>
                <w:rFonts w:eastAsia="Times New Roman" w:cs="Arial"/>
                <w:color w:val="000000"/>
                <w:lang w:eastAsia="en-GB"/>
              </w:rPr>
              <w:t>92.86%</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A5ACC56" w14:textId="77777777">
            <w:pPr>
              <w:spacing w:after="0" w:line="240" w:lineRule="auto"/>
              <w:rPr>
                <w:rFonts w:eastAsia="Times New Roman" w:cs="Arial"/>
                <w:color w:val="000000"/>
                <w:lang w:eastAsia="en-GB"/>
              </w:rPr>
            </w:pPr>
            <w:r w:rsidRPr="00CB0332">
              <w:rPr>
                <w:rFonts w:eastAsia="Times New Roman" w:cs="Arial"/>
                <w:color w:val="000000"/>
                <w:lang w:eastAsia="en-GB"/>
              </w:rPr>
              <w:t>7.14%</w:t>
            </w:r>
          </w:p>
        </w:tc>
      </w:tr>
      <w:tr w:rsidRPr="00CB0332" w:rsidR="00511213" w:rsidTr="008A4E0C" w14:paraId="4AA1B211"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18C2141" w14:textId="77777777">
            <w:pPr>
              <w:spacing w:after="0" w:line="240" w:lineRule="auto"/>
              <w:rPr>
                <w:rFonts w:eastAsia="Times New Roman" w:cs="Arial"/>
                <w:color w:val="000000"/>
                <w:lang w:eastAsia="en-GB"/>
              </w:rPr>
            </w:pPr>
            <w:r w:rsidRPr="00CB0332">
              <w:rPr>
                <w:rFonts w:eastAsia="Times New Roman" w:cs="Arial"/>
                <w:color w:val="000000"/>
                <w:lang w:eastAsia="en-GB"/>
              </w:rPr>
              <w:t>Music Instructor</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E47D13" w14:textId="77777777">
            <w:pPr>
              <w:spacing w:after="0" w:line="240" w:lineRule="auto"/>
              <w:rPr>
                <w:rFonts w:eastAsia="Times New Roman" w:cs="Arial"/>
                <w:color w:val="000000"/>
                <w:lang w:eastAsia="en-GB"/>
              </w:rPr>
            </w:pPr>
            <w:r w:rsidRPr="00CB0332">
              <w:rPr>
                <w:rFonts w:eastAsia="Times New Roman" w:cs="Arial"/>
                <w:color w:val="000000"/>
                <w:lang w:eastAsia="en-GB"/>
              </w:rPr>
              <w:t>43.48%</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9F202A" w14:textId="77777777">
            <w:pPr>
              <w:spacing w:after="0" w:line="240" w:lineRule="auto"/>
              <w:rPr>
                <w:rFonts w:eastAsia="Times New Roman" w:cs="Arial"/>
                <w:color w:val="000000"/>
                <w:lang w:eastAsia="en-GB"/>
              </w:rPr>
            </w:pPr>
            <w:r w:rsidRPr="00CB0332">
              <w:rPr>
                <w:rFonts w:eastAsia="Times New Roman" w:cs="Arial"/>
                <w:color w:val="000000"/>
                <w:lang w:eastAsia="en-GB"/>
              </w:rPr>
              <w:t>56.52%</w:t>
            </w:r>
          </w:p>
        </w:tc>
      </w:tr>
      <w:tr w:rsidRPr="00CB0332" w:rsidR="00511213" w:rsidTr="008A4E0C" w14:paraId="18BD9789"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839029A" w14:textId="77777777">
            <w:pPr>
              <w:spacing w:after="0" w:line="240" w:lineRule="auto"/>
              <w:rPr>
                <w:rFonts w:eastAsia="Times New Roman" w:cs="Arial"/>
                <w:color w:val="000000"/>
                <w:lang w:eastAsia="en-GB"/>
              </w:rPr>
            </w:pPr>
            <w:r w:rsidRPr="00CB0332">
              <w:rPr>
                <w:rFonts w:eastAsia="Times New Roman" w:cs="Arial"/>
                <w:color w:val="000000"/>
                <w:lang w:eastAsia="en-GB"/>
              </w:rPr>
              <w:t>NLC1</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25B245" w14:textId="77777777">
            <w:pPr>
              <w:spacing w:after="0" w:line="240" w:lineRule="auto"/>
              <w:rPr>
                <w:rFonts w:eastAsia="Times New Roman" w:cs="Arial"/>
                <w:color w:val="000000"/>
                <w:lang w:eastAsia="en-GB"/>
              </w:rPr>
            </w:pPr>
            <w:r w:rsidRPr="00CB0332">
              <w:rPr>
                <w:rFonts w:eastAsia="Times New Roman" w:cs="Arial"/>
                <w:color w:val="000000"/>
                <w:lang w:eastAsia="en-GB"/>
              </w:rPr>
              <w:t>97.97%</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350997" w14:textId="77777777">
            <w:pPr>
              <w:spacing w:after="0" w:line="240" w:lineRule="auto"/>
              <w:rPr>
                <w:rFonts w:eastAsia="Times New Roman" w:cs="Arial"/>
                <w:color w:val="000000"/>
                <w:lang w:eastAsia="en-GB"/>
              </w:rPr>
            </w:pPr>
            <w:r w:rsidRPr="00CB0332">
              <w:rPr>
                <w:rFonts w:eastAsia="Times New Roman" w:cs="Arial"/>
                <w:color w:val="000000"/>
                <w:lang w:eastAsia="en-GB"/>
              </w:rPr>
              <w:t>2.03%</w:t>
            </w:r>
          </w:p>
        </w:tc>
      </w:tr>
      <w:tr w:rsidRPr="00CB0332" w:rsidR="00511213" w:rsidTr="008A4E0C" w14:paraId="49DB7F3C"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C6B26A8" w14:textId="77777777">
            <w:pPr>
              <w:spacing w:after="0" w:line="240" w:lineRule="auto"/>
              <w:rPr>
                <w:rFonts w:eastAsia="Times New Roman" w:cs="Arial"/>
                <w:color w:val="000000"/>
                <w:lang w:eastAsia="en-GB"/>
              </w:rPr>
            </w:pPr>
            <w:r w:rsidRPr="00CB0332">
              <w:rPr>
                <w:rFonts w:eastAsia="Times New Roman" w:cs="Arial"/>
                <w:color w:val="000000"/>
                <w:lang w:eastAsia="en-GB"/>
              </w:rPr>
              <w:t>NLC2</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B6C43C" w14:textId="77777777">
            <w:pPr>
              <w:spacing w:after="0" w:line="240" w:lineRule="auto"/>
              <w:rPr>
                <w:rFonts w:eastAsia="Times New Roman" w:cs="Arial"/>
                <w:color w:val="000000"/>
                <w:lang w:eastAsia="en-GB"/>
              </w:rPr>
            </w:pPr>
            <w:r w:rsidRPr="00CB0332">
              <w:rPr>
                <w:rFonts w:eastAsia="Times New Roman" w:cs="Arial"/>
                <w:color w:val="000000"/>
                <w:lang w:eastAsia="en-GB"/>
              </w:rPr>
              <w:t>87.04%</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931D64" w14:textId="77777777">
            <w:pPr>
              <w:spacing w:after="0" w:line="240" w:lineRule="auto"/>
              <w:rPr>
                <w:rFonts w:eastAsia="Times New Roman" w:cs="Arial"/>
                <w:color w:val="000000"/>
                <w:lang w:eastAsia="en-GB"/>
              </w:rPr>
            </w:pPr>
            <w:r w:rsidRPr="00CB0332">
              <w:rPr>
                <w:rFonts w:eastAsia="Times New Roman" w:cs="Arial"/>
                <w:color w:val="000000"/>
                <w:lang w:eastAsia="en-GB"/>
              </w:rPr>
              <w:t>12.96%</w:t>
            </w:r>
          </w:p>
        </w:tc>
      </w:tr>
      <w:tr w:rsidRPr="00CB0332" w:rsidR="00511213" w:rsidTr="008A4E0C" w14:paraId="4ACBB003" w14:textId="77777777">
        <w:trPr>
          <w:trHeight w:val="29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4AD0F05" w14:textId="77777777">
            <w:pPr>
              <w:spacing w:after="0" w:line="240" w:lineRule="auto"/>
              <w:rPr>
                <w:rFonts w:eastAsia="Times New Roman" w:cs="Arial"/>
                <w:color w:val="000000"/>
                <w:lang w:eastAsia="en-GB"/>
              </w:rPr>
            </w:pPr>
            <w:r w:rsidRPr="00CB0332">
              <w:rPr>
                <w:rFonts w:eastAsia="Times New Roman" w:cs="Arial"/>
                <w:color w:val="000000"/>
                <w:lang w:eastAsia="en-GB"/>
              </w:rPr>
              <w:t>NLC3</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25EDB5" w14:textId="77777777">
            <w:pPr>
              <w:spacing w:after="0" w:line="240" w:lineRule="auto"/>
              <w:rPr>
                <w:rFonts w:eastAsia="Times New Roman" w:cs="Arial"/>
                <w:color w:val="000000"/>
                <w:lang w:eastAsia="en-GB"/>
              </w:rPr>
            </w:pPr>
            <w:r w:rsidRPr="00CB0332">
              <w:rPr>
                <w:rFonts w:eastAsia="Times New Roman" w:cs="Arial"/>
                <w:color w:val="000000"/>
                <w:lang w:eastAsia="en-GB"/>
              </w:rPr>
              <w:t>73.38%</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1D301E" w14:textId="77777777">
            <w:pPr>
              <w:spacing w:after="0" w:line="240" w:lineRule="auto"/>
              <w:rPr>
                <w:rFonts w:eastAsia="Times New Roman" w:cs="Arial"/>
                <w:color w:val="000000"/>
                <w:lang w:eastAsia="en-GB"/>
              </w:rPr>
            </w:pPr>
            <w:r w:rsidRPr="00CB0332">
              <w:rPr>
                <w:rFonts w:eastAsia="Times New Roman" w:cs="Arial"/>
                <w:color w:val="000000"/>
                <w:lang w:eastAsia="en-GB"/>
              </w:rPr>
              <w:t>26.62%</w:t>
            </w:r>
          </w:p>
        </w:tc>
      </w:tr>
      <w:tr w:rsidRPr="00CB0332" w:rsidR="00511213" w:rsidTr="008A4E0C" w14:paraId="5141B33B"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32C3703" w14:textId="77777777">
            <w:pPr>
              <w:spacing w:after="0" w:line="240" w:lineRule="auto"/>
              <w:rPr>
                <w:rFonts w:eastAsia="Times New Roman" w:cs="Arial"/>
                <w:color w:val="000000"/>
                <w:lang w:eastAsia="en-GB"/>
              </w:rPr>
            </w:pPr>
            <w:r w:rsidRPr="00CB0332">
              <w:rPr>
                <w:rFonts w:eastAsia="Times New Roman" w:cs="Arial"/>
                <w:color w:val="000000"/>
                <w:lang w:eastAsia="en-GB"/>
              </w:rPr>
              <w:t>NLC4</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473259" w14:textId="77777777">
            <w:pPr>
              <w:spacing w:after="0" w:line="240" w:lineRule="auto"/>
              <w:rPr>
                <w:rFonts w:eastAsia="Times New Roman" w:cs="Arial"/>
                <w:color w:val="000000"/>
                <w:lang w:eastAsia="en-GB"/>
              </w:rPr>
            </w:pPr>
            <w:r w:rsidRPr="00CB0332">
              <w:rPr>
                <w:rFonts w:eastAsia="Times New Roman" w:cs="Arial"/>
                <w:color w:val="000000"/>
                <w:lang w:eastAsia="en-GB"/>
              </w:rPr>
              <w:t>92.80%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636C62" w14:textId="77777777">
            <w:pPr>
              <w:spacing w:after="0" w:line="240" w:lineRule="auto"/>
              <w:rPr>
                <w:rFonts w:eastAsia="Times New Roman" w:cs="Arial"/>
                <w:color w:val="000000"/>
                <w:lang w:eastAsia="en-GB"/>
              </w:rPr>
            </w:pPr>
            <w:r w:rsidRPr="00CB0332">
              <w:rPr>
                <w:rFonts w:eastAsia="Times New Roman" w:cs="Arial"/>
                <w:color w:val="000000"/>
                <w:lang w:eastAsia="en-GB"/>
              </w:rPr>
              <w:t>7.20%</w:t>
            </w:r>
          </w:p>
        </w:tc>
      </w:tr>
      <w:tr w:rsidRPr="00CB0332" w:rsidR="00511213" w:rsidTr="008A4E0C" w14:paraId="216A884A"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085D126" w14:textId="77777777">
            <w:pPr>
              <w:spacing w:after="0" w:line="240" w:lineRule="auto"/>
              <w:rPr>
                <w:rFonts w:eastAsia="Times New Roman" w:cs="Arial"/>
                <w:color w:val="000000"/>
                <w:lang w:eastAsia="en-GB"/>
              </w:rPr>
            </w:pPr>
            <w:r w:rsidRPr="00CB0332">
              <w:rPr>
                <w:rFonts w:eastAsia="Times New Roman" w:cs="Arial"/>
                <w:color w:val="000000"/>
                <w:lang w:eastAsia="en-GB"/>
              </w:rPr>
              <w:t>NLC5</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B57C2B" w14:textId="77777777">
            <w:pPr>
              <w:spacing w:after="0" w:line="240" w:lineRule="auto"/>
              <w:rPr>
                <w:rFonts w:eastAsia="Times New Roman" w:cs="Arial"/>
                <w:color w:val="000000"/>
                <w:lang w:eastAsia="en-GB"/>
              </w:rPr>
            </w:pPr>
            <w:r w:rsidRPr="00CB0332">
              <w:rPr>
                <w:rFonts w:eastAsia="Times New Roman" w:cs="Arial"/>
                <w:color w:val="000000"/>
                <w:lang w:eastAsia="en-GB"/>
              </w:rPr>
              <w:t>37.26%</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5693D89" w14:textId="77777777">
            <w:pPr>
              <w:spacing w:after="0" w:line="240" w:lineRule="auto"/>
              <w:rPr>
                <w:rFonts w:eastAsia="Times New Roman" w:cs="Arial"/>
                <w:color w:val="000000"/>
                <w:lang w:eastAsia="en-GB"/>
              </w:rPr>
            </w:pPr>
            <w:r w:rsidRPr="00CB0332">
              <w:rPr>
                <w:rFonts w:eastAsia="Times New Roman" w:cs="Arial"/>
                <w:color w:val="000000"/>
                <w:lang w:eastAsia="en-GB"/>
              </w:rPr>
              <w:t>62.74%</w:t>
            </w:r>
          </w:p>
        </w:tc>
      </w:tr>
      <w:tr w:rsidRPr="00CB0332" w:rsidR="00511213" w:rsidTr="008A4E0C" w14:paraId="3A1A279E"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EFB385B" w14:textId="77777777">
            <w:pPr>
              <w:spacing w:after="0" w:line="240" w:lineRule="auto"/>
              <w:rPr>
                <w:rFonts w:eastAsia="Times New Roman" w:cs="Arial"/>
                <w:color w:val="000000"/>
                <w:lang w:eastAsia="en-GB"/>
              </w:rPr>
            </w:pPr>
            <w:r w:rsidRPr="00CB0332">
              <w:rPr>
                <w:rFonts w:eastAsia="Times New Roman" w:cs="Arial"/>
                <w:color w:val="000000"/>
                <w:lang w:eastAsia="en-GB"/>
              </w:rPr>
              <w:t>NLC6</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ADBABF" w14:textId="77777777">
            <w:pPr>
              <w:spacing w:after="0" w:line="240" w:lineRule="auto"/>
              <w:rPr>
                <w:rFonts w:eastAsia="Times New Roman" w:cs="Arial"/>
                <w:color w:val="000000"/>
                <w:lang w:eastAsia="en-GB"/>
              </w:rPr>
            </w:pPr>
            <w:r w:rsidRPr="00CB0332">
              <w:rPr>
                <w:rFonts w:eastAsia="Times New Roman" w:cs="Arial"/>
                <w:color w:val="000000"/>
                <w:lang w:eastAsia="en-GB"/>
              </w:rPr>
              <w:t>54.35%</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E21A5C" w14:textId="77777777">
            <w:pPr>
              <w:spacing w:after="0" w:line="240" w:lineRule="auto"/>
              <w:rPr>
                <w:rFonts w:eastAsia="Times New Roman" w:cs="Arial"/>
                <w:color w:val="000000"/>
                <w:lang w:eastAsia="en-GB"/>
              </w:rPr>
            </w:pPr>
            <w:r w:rsidRPr="00CB0332">
              <w:rPr>
                <w:rFonts w:eastAsia="Times New Roman" w:cs="Arial"/>
                <w:color w:val="000000"/>
                <w:lang w:eastAsia="en-GB"/>
              </w:rPr>
              <w:t>45.65%</w:t>
            </w:r>
          </w:p>
        </w:tc>
      </w:tr>
      <w:tr w:rsidRPr="00CB0332" w:rsidR="00511213" w:rsidTr="008A4E0C" w14:paraId="77FBBCDF"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86EBD54" w14:textId="77777777">
            <w:pPr>
              <w:spacing w:after="0" w:line="240" w:lineRule="auto"/>
              <w:rPr>
                <w:rFonts w:eastAsia="Times New Roman" w:cs="Arial"/>
                <w:color w:val="000000"/>
                <w:lang w:eastAsia="en-GB"/>
              </w:rPr>
            </w:pPr>
            <w:r w:rsidRPr="00CB0332">
              <w:rPr>
                <w:rFonts w:eastAsia="Times New Roman" w:cs="Arial"/>
                <w:color w:val="000000"/>
                <w:lang w:eastAsia="en-GB"/>
              </w:rPr>
              <w:t>NLC7</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B620CB0" w14:textId="77777777">
            <w:pPr>
              <w:spacing w:after="0" w:line="240" w:lineRule="auto"/>
              <w:rPr>
                <w:rFonts w:eastAsia="Times New Roman" w:cs="Arial"/>
                <w:color w:val="000000"/>
                <w:lang w:eastAsia="en-GB"/>
              </w:rPr>
            </w:pPr>
            <w:r w:rsidRPr="00CB0332">
              <w:rPr>
                <w:rFonts w:eastAsia="Times New Roman" w:cs="Arial"/>
                <w:color w:val="000000"/>
                <w:lang w:eastAsia="en-GB"/>
              </w:rPr>
              <w:t>82.37%</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8DBF97" w14:textId="77777777">
            <w:pPr>
              <w:spacing w:after="0" w:line="240" w:lineRule="auto"/>
              <w:rPr>
                <w:rFonts w:eastAsia="Times New Roman" w:cs="Arial"/>
                <w:color w:val="000000"/>
                <w:lang w:eastAsia="en-GB"/>
              </w:rPr>
            </w:pPr>
            <w:r w:rsidRPr="00CB0332">
              <w:rPr>
                <w:rFonts w:eastAsia="Times New Roman" w:cs="Arial"/>
                <w:color w:val="000000"/>
                <w:lang w:eastAsia="en-GB"/>
              </w:rPr>
              <w:t>17.63%</w:t>
            </w:r>
          </w:p>
        </w:tc>
      </w:tr>
      <w:tr w:rsidRPr="00CB0332" w:rsidR="00511213" w:rsidTr="008A4E0C" w14:paraId="53366F66"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F89BFFC" w14:textId="77777777">
            <w:pPr>
              <w:spacing w:after="0" w:line="240" w:lineRule="auto"/>
              <w:rPr>
                <w:rFonts w:eastAsia="Times New Roman" w:cs="Arial"/>
                <w:color w:val="000000"/>
                <w:lang w:eastAsia="en-GB"/>
              </w:rPr>
            </w:pPr>
            <w:r w:rsidRPr="00CB0332">
              <w:rPr>
                <w:rFonts w:eastAsia="Times New Roman" w:cs="Arial"/>
                <w:color w:val="000000"/>
                <w:lang w:eastAsia="en-GB"/>
              </w:rPr>
              <w:t>NLC9</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96DB86" w14:textId="77777777">
            <w:pPr>
              <w:spacing w:after="0" w:line="240" w:lineRule="auto"/>
              <w:rPr>
                <w:rFonts w:eastAsia="Times New Roman" w:cs="Arial"/>
                <w:color w:val="000000"/>
                <w:lang w:eastAsia="en-GB"/>
              </w:rPr>
            </w:pPr>
            <w:r w:rsidRPr="00CB0332">
              <w:rPr>
                <w:rFonts w:eastAsia="Times New Roman" w:cs="Arial"/>
                <w:color w:val="000000"/>
                <w:lang w:eastAsia="en-GB"/>
              </w:rPr>
              <w:t>80.26%</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706743" w14:textId="77777777">
            <w:pPr>
              <w:spacing w:after="0" w:line="240" w:lineRule="auto"/>
              <w:rPr>
                <w:rFonts w:eastAsia="Times New Roman" w:cs="Arial"/>
                <w:color w:val="000000"/>
                <w:lang w:eastAsia="en-GB"/>
              </w:rPr>
            </w:pPr>
            <w:r w:rsidRPr="00CB0332">
              <w:rPr>
                <w:rFonts w:eastAsia="Times New Roman" w:cs="Arial"/>
                <w:color w:val="000000"/>
                <w:lang w:eastAsia="en-GB"/>
              </w:rPr>
              <w:t>19.74%</w:t>
            </w:r>
          </w:p>
        </w:tc>
      </w:tr>
      <w:tr w:rsidRPr="00CB0332" w:rsidR="00511213" w:rsidTr="008A4E0C" w14:paraId="58703612"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A5C71C5" w14:textId="77777777">
            <w:pPr>
              <w:spacing w:after="0" w:line="240" w:lineRule="auto"/>
              <w:rPr>
                <w:rFonts w:eastAsia="Times New Roman" w:cs="Arial"/>
                <w:color w:val="000000"/>
                <w:lang w:eastAsia="en-GB"/>
              </w:rPr>
            </w:pPr>
            <w:r w:rsidRPr="00CB0332">
              <w:rPr>
                <w:rFonts w:eastAsia="Times New Roman" w:cs="Arial"/>
                <w:color w:val="000000"/>
                <w:lang w:eastAsia="en-GB"/>
              </w:rPr>
              <w:t>NLC10</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858AF9" w14:textId="77777777">
            <w:pPr>
              <w:spacing w:after="0" w:line="240" w:lineRule="auto"/>
              <w:rPr>
                <w:rFonts w:eastAsia="Times New Roman" w:cs="Arial"/>
                <w:color w:val="000000"/>
                <w:lang w:eastAsia="en-GB"/>
              </w:rPr>
            </w:pPr>
            <w:r w:rsidRPr="00CB0332">
              <w:rPr>
                <w:rFonts w:eastAsia="Times New Roman" w:cs="Arial"/>
                <w:color w:val="000000"/>
                <w:lang w:eastAsia="en-GB"/>
              </w:rPr>
              <w:t>74.81%</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316EB0" w14:textId="77777777">
            <w:pPr>
              <w:spacing w:after="0" w:line="240" w:lineRule="auto"/>
              <w:rPr>
                <w:rFonts w:eastAsia="Times New Roman" w:cs="Arial"/>
                <w:color w:val="000000"/>
                <w:lang w:eastAsia="en-GB"/>
              </w:rPr>
            </w:pPr>
            <w:r w:rsidRPr="00CB0332">
              <w:rPr>
                <w:rFonts w:eastAsia="Times New Roman" w:cs="Arial"/>
                <w:color w:val="000000"/>
                <w:lang w:eastAsia="en-GB"/>
              </w:rPr>
              <w:t>25.19%</w:t>
            </w:r>
          </w:p>
        </w:tc>
      </w:tr>
      <w:tr w:rsidRPr="00CB0332" w:rsidR="00511213" w:rsidTr="008A4E0C" w14:paraId="284B0C29"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3D72C19" w14:textId="77777777">
            <w:pPr>
              <w:spacing w:after="0" w:line="240" w:lineRule="auto"/>
              <w:rPr>
                <w:rFonts w:eastAsia="Times New Roman" w:cs="Arial"/>
                <w:color w:val="000000"/>
                <w:lang w:eastAsia="en-GB"/>
              </w:rPr>
            </w:pPr>
            <w:r w:rsidRPr="00CB0332">
              <w:rPr>
                <w:rFonts w:eastAsia="Times New Roman" w:cs="Arial"/>
                <w:color w:val="000000"/>
                <w:lang w:eastAsia="en-GB"/>
              </w:rPr>
              <w:t>NLC11</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0C3B9EF" w14:textId="77777777">
            <w:pPr>
              <w:spacing w:after="0" w:line="240" w:lineRule="auto"/>
              <w:rPr>
                <w:rFonts w:eastAsia="Times New Roman" w:cs="Arial"/>
                <w:color w:val="000000"/>
                <w:lang w:eastAsia="en-GB"/>
              </w:rPr>
            </w:pPr>
            <w:r w:rsidRPr="00CB0332">
              <w:rPr>
                <w:rFonts w:eastAsia="Times New Roman" w:cs="Arial"/>
                <w:color w:val="000000"/>
                <w:lang w:eastAsia="en-GB"/>
              </w:rPr>
              <w:t>69.92%</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C0F384" w14:textId="77777777">
            <w:pPr>
              <w:spacing w:after="0" w:line="240" w:lineRule="auto"/>
              <w:rPr>
                <w:rFonts w:eastAsia="Times New Roman" w:cs="Arial"/>
                <w:color w:val="000000"/>
                <w:lang w:eastAsia="en-GB"/>
              </w:rPr>
            </w:pPr>
            <w:r w:rsidRPr="00CB0332">
              <w:rPr>
                <w:rFonts w:eastAsia="Times New Roman" w:cs="Arial"/>
                <w:color w:val="000000"/>
                <w:lang w:eastAsia="en-GB"/>
              </w:rPr>
              <w:t>30.08%</w:t>
            </w:r>
          </w:p>
        </w:tc>
      </w:tr>
      <w:tr w:rsidRPr="00CB0332" w:rsidR="00511213" w:rsidTr="008A4E0C" w14:paraId="6BDF6FCB"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21E4873" w14:textId="77777777">
            <w:pPr>
              <w:spacing w:after="0" w:line="240" w:lineRule="auto"/>
              <w:rPr>
                <w:rFonts w:eastAsia="Times New Roman" w:cs="Arial"/>
                <w:color w:val="000000"/>
                <w:lang w:eastAsia="en-GB"/>
              </w:rPr>
            </w:pPr>
            <w:r w:rsidRPr="00CB0332">
              <w:rPr>
                <w:rFonts w:eastAsia="Times New Roman" w:cs="Arial"/>
                <w:color w:val="000000"/>
                <w:lang w:eastAsia="en-GB"/>
              </w:rPr>
              <w:t>NLC12</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ECE4F86" w14:textId="77777777">
            <w:pPr>
              <w:spacing w:after="0" w:line="240" w:lineRule="auto"/>
              <w:rPr>
                <w:rFonts w:eastAsia="Times New Roman" w:cs="Arial"/>
                <w:color w:val="000000"/>
                <w:lang w:eastAsia="en-GB"/>
              </w:rPr>
            </w:pPr>
            <w:r w:rsidRPr="00CB0332">
              <w:rPr>
                <w:rFonts w:eastAsia="Times New Roman" w:cs="Arial"/>
                <w:color w:val="000000"/>
                <w:lang w:eastAsia="en-GB"/>
              </w:rPr>
              <w:t>65.60%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CDA92A" w14:textId="77777777">
            <w:pPr>
              <w:spacing w:after="0" w:line="240" w:lineRule="auto"/>
              <w:rPr>
                <w:rFonts w:eastAsia="Times New Roman" w:cs="Arial"/>
                <w:color w:val="000000"/>
                <w:lang w:eastAsia="en-GB"/>
              </w:rPr>
            </w:pPr>
            <w:r w:rsidRPr="00CB0332">
              <w:rPr>
                <w:rFonts w:eastAsia="Times New Roman" w:cs="Arial"/>
                <w:color w:val="000000"/>
                <w:lang w:eastAsia="en-GB"/>
              </w:rPr>
              <w:t>34.40%</w:t>
            </w:r>
          </w:p>
        </w:tc>
      </w:tr>
      <w:tr w:rsidRPr="00CB0332" w:rsidR="00511213" w:rsidTr="008A4E0C" w14:paraId="21C61B5B"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5D0C025" w14:textId="77777777">
            <w:pPr>
              <w:spacing w:after="0" w:line="240" w:lineRule="auto"/>
              <w:rPr>
                <w:rFonts w:eastAsia="Times New Roman" w:cs="Arial"/>
                <w:color w:val="000000"/>
                <w:lang w:eastAsia="en-GB"/>
              </w:rPr>
            </w:pPr>
            <w:r w:rsidRPr="00CB0332">
              <w:rPr>
                <w:rFonts w:eastAsia="Times New Roman" w:cs="Arial"/>
                <w:color w:val="000000"/>
                <w:lang w:eastAsia="en-GB"/>
              </w:rPr>
              <w:t>NLC13</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4683FF4" w14:textId="77777777">
            <w:pPr>
              <w:spacing w:after="0" w:line="240" w:lineRule="auto"/>
              <w:rPr>
                <w:rFonts w:eastAsia="Times New Roman" w:cs="Arial"/>
                <w:color w:val="000000"/>
                <w:lang w:eastAsia="en-GB"/>
              </w:rPr>
            </w:pPr>
            <w:r w:rsidRPr="00CB0332">
              <w:rPr>
                <w:rFonts w:eastAsia="Times New Roman" w:cs="Arial"/>
                <w:color w:val="000000"/>
                <w:lang w:eastAsia="en-GB"/>
              </w:rPr>
              <w:t>72.13%</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6A5EDE" w14:textId="77777777">
            <w:pPr>
              <w:spacing w:after="0" w:line="240" w:lineRule="auto"/>
              <w:rPr>
                <w:rFonts w:eastAsia="Times New Roman" w:cs="Arial"/>
                <w:color w:val="000000"/>
                <w:lang w:eastAsia="en-GB"/>
              </w:rPr>
            </w:pPr>
            <w:r w:rsidRPr="00CB0332">
              <w:rPr>
                <w:rFonts w:eastAsia="Times New Roman" w:cs="Arial"/>
                <w:color w:val="000000"/>
                <w:lang w:eastAsia="en-GB"/>
              </w:rPr>
              <w:t>27.87%</w:t>
            </w:r>
          </w:p>
        </w:tc>
      </w:tr>
      <w:tr w:rsidRPr="00CB0332" w:rsidR="00511213" w:rsidTr="008A4E0C" w14:paraId="47F2A62B"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8142815" w14:textId="77777777">
            <w:pPr>
              <w:spacing w:after="0" w:line="240" w:lineRule="auto"/>
              <w:rPr>
                <w:rFonts w:eastAsia="Times New Roman" w:cs="Arial"/>
                <w:color w:val="000000"/>
                <w:lang w:eastAsia="en-GB"/>
              </w:rPr>
            </w:pPr>
            <w:r w:rsidRPr="00CB0332">
              <w:rPr>
                <w:rFonts w:eastAsia="Times New Roman" w:cs="Arial"/>
                <w:color w:val="000000"/>
                <w:lang w:eastAsia="en-GB"/>
              </w:rPr>
              <w:t>NLC14</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52860B" w14:textId="77777777">
            <w:pPr>
              <w:spacing w:after="0" w:line="240" w:lineRule="auto"/>
              <w:rPr>
                <w:rFonts w:eastAsia="Times New Roman" w:cs="Arial"/>
                <w:color w:val="000000"/>
                <w:lang w:eastAsia="en-GB"/>
              </w:rPr>
            </w:pPr>
            <w:r w:rsidRPr="00CB0332">
              <w:rPr>
                <w:rFonts w:eastAsia="Times New Roman" w:cs="Arial"/>
                <w:color w:val="000000"/>
                <w:lang w:eastAsia="en-GB"/>
              </w:rPr>
              <w:t>59.30%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0ED3ABA" w14:textId="77777777">
            <w:pPr>
              <w:spacing w:after="0" w:line="240" w:lineRule="auto"/>
              <w:rPr>
                <w:rFonts w:eastAsia="Times New Roman" w:cs="Arial"/>
                <w:color w:val="000000"/>
                <w:lang w:eastAsia="en-GB"/>
              </w:rPr>
            </w:pPr>
            <w:r w:rsidRPr="00CB0332">
              <w:rPr>
                <w:rFonts w:eastAsia="Times New Roman" w:cs="Arial"/>
                <w:color w:val="000000"/>
                <w:lang w:eastAsia="en-GB"/>
              </w:rPr>
              <w:t>40.70%</w:t>
            </w:r>
          </w:p>
        </w:tc>
      </w:tr>
      <w:tr w:rsidRPr="00CB0332" w:rsidR="00511213" w:rsidTr="008A4E0C" w14:paraId="28C18008"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2DDAD17" w14:textId="77777777">
            <w:pPr>
              <w:spacing w:after="0" w:line="240" w:lineRule="auto"/>
              <w:rPr>
                <w:rFonts w:eastAsia="Times New Roman" w:cs="Arial"/>
                <w:color w:val="000000"/>
                <w:lang w:eastAsia="en-GB"/>
              </w:rPr>
            </w:pPr>
            <w:r w:rsidRPr="00CB0332">
              <w:rPr>
                <w:rFonts w:eastAsia="Times New Roman" w:cs="Arial"/>
                <w:color w:val="000000"/>
                <w:lang w:eastAsia="en-GB"/>
              </w:rPr>
              <w:t>NLC15</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D4633A8" w14:textId="77777777">
            <w:pPr>
              <w:spacing w:after="0" w:line="240" w:lineRule="auto"/>
              <w:rPr>
                <w:rFonts w:eastAsia="Times New Roman" w:cs="Arial"/>
                <w:color w:val="000000"/>
                <w:lang w:eastAsia="en-GB"/>
              </w:rPr>
            </w:pPr>
            <w:r w:rsidRPr="00CB0332">
              <w:rPr>
                <w:rFonts w:eastAsia="Times New Roman" w:cs="Arial"/>
                <w:color w:val="000000"/>
                <w:lang w:eastAsia="en-GB"/>
              </w:rPr>
              <w:t>56.86%</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3887E1" w14:textId="77777777">
            <w:pPr>
              <w:spacing w:after="0" w:line="240" w:lineRule="auto"/>
              <w:rPr>
                <w:rFonts w:eastAsia="Times New Roman" w:cs="Arial"/>
                <w:color w:val="000000"/>
                <w:lang w:eastAsia="en-GB"/>
              </w:rPr>
            </w:pPr>
            <w:r w:rsidRPr="00CB0332">
              <w:rPr>
                <w:rFonts w:eastAsia="Times New Roman" w:cs="Arial"/>
                <w:color w:val="000000"/>
                <w:lang w:eastAsia="en-GB"/>
              </w:rPr>
              <w:t>43.14%</w:t>
            </w:r>
          </w:p>
        </w:tc>
      </w:tr>
      <w:tr w:rsidRPr="00CB0332" w:rsidR="00511213" w:rsidTr="008A4E0C" w14:paraId="2B8427F1"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2597CB6" w14:textId="77777777">
            <w:pPr>
              <w:spacing w:after="0" w:line="240" w:lineRule="auto"/>
              <w:rPr>
                <w:rFonts w:eastAsia="Times New Roman" w:cs="Arial"/>
                <w:color w:val="000000"/>
                <w:lang w:eastAsia="en-GB"/>
              </w:rPr>
            </w:pPr>
            <w:r w:rsidRPr="00CB0332">
              <w:rPr>
                <w:rFonts w:eastAsia="Times New Roman" w:cs="Arial"/>
                <w:color w:val="000000"/>
                <w:lang w:eastAsia="en-GB"/>
              </w:rPr>
              <w:t>NLC16</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1228BC" w14:textId="77777777">
            <w:pPr>
              <w:spacing w:after="0" w:line="240" w:lineRule="auto"/>
              <w:rPr>
                <w:rFonts w:eastAsia="Times New Roman" w:cs="Arial"/>
                <w:color w:val="000000"/>
                <w:lang w:eastAsia="en-GB"/>
              </w:rPr>
            </w:pPr>
            <w:r w:rsidRPr="00CB0332">
              <w:rPr>
                <w:rFonts w:eastAsia="Times New Roman" w:cs="Arial"/>
                <w:color w:val="000000"/>
                <w:lang w:eastAsia="en-GB"/>
              </w:rPr>
              <w:t>66.67%</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B18D3C" w14:textId="77777777">
            <w:pPr>
              <w:spacing w:after="0" w:line="240" w:lineRule="auto"/>
              <w:rPr>
                <w:rFonts w:eastAsia="Times New Roman" w:cs="Arial"/>
                <w:color w:val="000000"/>
                <w:lang w:eastAsia="en-GB"/>
              </w:rPr>
            </w:pPr>
            <w:r w:rsidRPr="00CB0332">
              <w:rPr>
                <w:rFonts w:eastAsia="Times New Roman" w:cs="Arial"/>
                <w:color w:val="000000"/>
                <w:lang w:eastAsia="en-GB"/>
              </w:rPr>
              <w:t>33.33%</w:t>
            </w:r>
          </w:p>
        </w:tc>
      </w:tr>
      <w:tr w:rsidRPr="00CB0332" w:rsidR="00511213" w:rsidTr="008A4E0C" w14:paraId="0BB5BCF0"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7FD06D2" w14:textId="77777777">
            <w:pPr>
              <w:spacing w:after="0" w:line="240" w:lineRule="auto"/>
              <w:rPr>
                <w:rFonts w:eastAsia="Times New Roman" w:cs="Arial"/>
                <w:color w:val="000000"/>
                <w:lang w:eastAsia="en-GB"/>
              </w:rPr>
            </w:pPr>
            <w:r w:rsidRPr="00CB0332">
              <w:rPr>
                <w:rFonts w:eastAsia="Times New Roman" w:cs="Arial"/>
                <w:color w:val="000000"/>
                <w:lang w:eastAsia="en-GB"/>
              </w:rPr>
              <w:t>NLC17</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FB5798" w14:textId="77777777">
            <w:pPr>
              <w:spacing w:after="0" w:line="240" w:lineRule="auto"/>
              <w:rPr>
                <w:rFonts w:eastAsia="Times New Roman" w:cs="Arial"/>
                <w:color w:val="000000"/>
                <w:lang w:eastAsia="en-GB"/>
              </w:rPr>
            </w:pPr>
            <w:r w:rsidRPr="00CB0332">
              <w:rPr>
                <w:rFonts w:eastAsia="Times New Roman" w:cs="Arial"/>
                <w:color w:val="000000"/>
                <w:lang w:eastAsia="en-GB"/>
              </w:rPr>
              <w:t>38.89%</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5C29A1" w14:textId="77777777">
            <w:pPr>
              <w:spacing w:after="0" w:line="240" w:lineRule="auto"/>
              <w:rPr>
                <w:rFonts w:eastAsia="Times New Roman" w:cs="Arial"/>
                <w:color w:val="000000"/>
                <w:lang w:eastAsia="en-GB"/>
              </w:rPr>
            </w:pPr>
            <w:r w:rsidRPr="00CB0332">
              <w:rPr>
                <w:rFonts w:eastAsia="Times New Roman" w:cs="Arial"/>
                <w:color w:val="000000"/>
                <w:lang w:eastAsia="en-GB"/>
              </w:rPr>
              <w:t>61.11%</w:t>
            </w:r>
          </w:p>
        </w:tc>
      </w:tr>
      <w:tr w:rsidRPr="00CB0332" w:rsidR="00511213" w:rsidTr="008A4E0C" w14:paraId="6EC847E8"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61E068C" w14:textId="77777777">
            <w:pPr>
              <w:spacing w:after="0" w:line="240" w:lineRule="auto"/>
              <w:rPr>
                <w:rFonts w:eastAsia="Times New Roman" w:cs="Arial"/>
                <w:color w:val="000000"/>
                <w:lang w:eastAsia="en-GB"/>
              </w:rPr>
            </w:pPr>
            <w:r w:rsidRPr="00CB0332">
              <w:rPr>
                <w:rFonts w:eastAsia="Times New Roman" w:cs="Arial"/>
                <w:color w:val="000000"/>
                <w:lang w:eastAsia="en-GB"/>
              </w:rPr>
              <w:t>NLC18</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EE0E03" w14:textId="77777777">
            <w:pPr>
              <w:spacing w:after="0" w:line="240" w:lineRule="auto"/>
              <w:rPr>
                <w:rFonts w:eastAsia="Times New Roman" w:cs="Arial"/>
                <w:color w:val="000000"/>
                <w:lang w:eastAsia="en-GB"/>
              </w:rPr>
            </w:pPr>
            <w:r w:rsidRPr="00CB0332">
              <w:rPr>
                <w:rFonts w:eastAsia="Times New Roman" w:cs="Arial"/>
                <w:color w:val="000000"/>
                <w:lang w:eastAsia="en-GB"/>
              </w:rPr>
              <w:t>60.00%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F9C6B2C" w14:textId="77777777">
            <w:pPr>
              <w:spacing w:after="0" w:line="240" w:lineRule="auto"/>
              <w:rPr>
                <w:rFonts w:eastAsia="Times New Roman" w:cs="Arial"/>
                <w:color w:val="000000"/>
                <w:lang w:eastAsia="en-GB"/>
              </w:rPr>
            </w:pPr>
            <w:r w:rsidRPr="00CB0332">
              <w:rPr>
                <w:rFonts w:eastAsia="Times New Roman" w:cs="Arial"/>
                <w:color w:val="000000"/>
                <w:lang w:eastAsia="en-GB"/>
              </w:rPr>
              <w:t>40.00%</w:t>
            </w:r>
          </w:p>
        </w:tc>
      </w:tr>
      <w:tr w:rsidRPr="00CB0332" w:rsidR="00511213" w:rsidTr="008A4E0C" w14:paraId="4FC57CF0"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47B6FB8" w14:textId="77777777">
            <w:pPr>
              <w:spacing w:after="0" w:line="240" w:lineRule="auto"/>
              <w:rPr>
                <w:rFonts w:eastAsia="Times New Roman" w:cs="Arial"/>
                <w:color w:val="000000"/>
                <w:lang w:eastAsia="en-GB"/>
              </w:rPr>
            </w:pPr>
            <w:r w:rsidRPr="00CB0332">
              <w:rPr>
                <w:rFonts w:eastAsia="Times New Roman" w:cs="Arial"/>
                <w:color w:val="000000"/>
                <w:lang w:eastAsia="en-GB"/>
              </w:rPr>
              <w:t>MAPP</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7990A0" w14:textId="77777777">
            <w:pPr>
              <w:spacing w:after="0" w:line="240" w:lineRule="auto"/>
              <w:rPr>
                <w:rFonts w:eastAsia="Times New Roman" w:cs="Arial"/>
                <w:color w:val="000000"/>
                <w:lang w:eastAsia="en-GB"/>
              </w:rPr>
            </w:pPr>
            <w:r w:rsidRPr="00CB0332">
              <w:rPr>
                <w:rFonts w:eastAsia="Times New Roman" w:cs="Arial"/>
                <w:color w:val="000000"/>
                <w:lang w:eastAsia="en-GB"/>
              </w:rPr>
              <w:t>33.00%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AE3F76" w14:textId="77777777">
            <w:pPr>
              <w:spacing w:after="0" w:line="240" w:lineRule="auto"/>
              <w:rPr>
                <w:rFonts w:eastAsia="Times New Roman" w:cs="Arial"/>
                <w:color w:val="000000"/>
                <w:lang w:eastAsia="en-GB"/>
              </w:rPr>
            </w:pPr>
            <w:r w:rsidRPr="00CB0332">
              <w:rPr>
                <w:rFonts w:eastAsia="Times New Roman" w:cs="Arial"/>
                <w:color w:val="000000"/>
                <w:lang w:eastAsia="en-GB"/>
              </w:rPr>
              <w:t>67.00%</w:t>
            </w:r>
          </w:p>
        </w:tc>
      </w:tr>
      <w:tr w:rsidRPr="00CB0332" w:rsidR="00511213" w:rsidTr="008A4E0C" w14:paraId="6FC4DF89"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656F2C1" w14:textId="77777777">
            <w:pPr>
              <w:spacing w:after="0" w:line="240" w:lineRule="auto"/>
              <w:rPr>
                <w:rFonts w:eastAsia="Times New Roman" w:cs="Arial"/>
                <w:color w:val="000000"/>
                <w:lang w:eastAsia="en-GB"/>
              </w:rPr>
            </w:pPr>
            <w:r w:rsidRPr="00CB0332">
              <w:rPr>
                <w:rFonts w:eastAsia="Times New Roman" w:cs="Arial"/>
                <w:color w:val="000000"/>
                <w:lang w:eastAsia="en-GB"/>
              </w:rPr>
              <w:lastRenderedPageBreak/>
              <w:t>Principal Teacher</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ABC1B6" w14:textId="77777777">
            <w:pPr>
              <w:spacing w:after="0" w:line="240" w:lineRule="auto"/>
              <w:rPr>
                <w:rFonts w:eastAsia="Times New Roman" w:cs="Arial"/>
                <w:color w:val="000000"/>
                <w:lang w:eastAsia="en-GB"/>
              </w:rPr>
            </w:pPr>
            <w:r w:rsidRPr="00CB0332">
              <w:rPr>
                <w:rFonts w:eastAsia="Times New Roman" w:cs="Arial"/>
                <w:color w:val="000000"/>
                <w:lang w:eastAsia="en-GB"/>
              </w:rPr>
              <w:t>74.30%</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3336A9" w14:textId="77777777">
            <w:pPr>
              <w:spacing w:after="0" w:line="240" w:lineRule="auto"/>
              <w:rPr>
                <w:rFonts w:eastAsia="Times New Roman" w:cs="Arial"/>
                <w:color w:val="000000"/>
                <w:lang w:eastAsia="en-GB"/>
              </w:rPr>
            </w:pPr>
            <w:r w:rsidRPr="00CB0332">
              <w:rPr>
                <w:rFonts w:eastAsia="Times New Roman" w:cs="Arial"/>
                <w:color w:val="000000"/>
                <w:lang w:eastAsia="en-GB"/>
              </w:rPr>
              <w:t>25.70%</w:t>
            </w:r>
          </w:p>
        </w:tc>
      </w:tr>
      <w:tr w:rsidRPr="00CB0332" w:rsidR="00511213" w:rsidTr="008A4E0C" w14:paraId="25D0A585" w14:textId="77777777">
        <w:trPr>
          <w:trHeight w:val="25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EC08B6B" w14:textId="77777777">
            <w:pPr>
              <w:spacing w:after="0" w:line="240" w:lineRule="auto"/>
              <w:rPr>
                <w:rFonts w:eastAsia="Times New Roman" w:cs="Arial"/>
                <w:color w:val="000000"/>
                <w:lang w:eastAsia="en-GB"/>
              </w:rPr>
            </w:pPr>
            <w:r w:rsidRPr="00CB0332">
              <w:rPr>
                <w:rFonts w:eastAsia="Times New Roman" w:cs="Arial"/>
                <w:color w:val="000000"/>
                <w:lang w:eastAsia="en-GB"/>
              </w:rPr>
              <w:t>Quality Improvement</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BB1836D" w14:textId="77777777">
            <w:pPr>
              <w:spacing w:after="0" w:line="240" w:lineRule="auto"/>
              <w:rPr>
                <w:rFonts w:eastAsia="Times New Roman" w:cs="Arial"/>
                <w:color w:val="000000"/>
                <w:lang w:eastAsia="en-GB"/>
              </w:rPr>
            </w:pPr>
            <w:r w:rsidRPr="00CB0332">
              <w:rPr>
                <w:rFonts w:eastAsia="Times New Roman" w:cs="Arial"/>
                <w:color w:val="000000"/>
                <w:lang w:eastAsia="en-GB"/>
              </w:rPr>
              <w:t>66.67%</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0BDAAC" w14:textId="77777777">
            <w:pPr>
              <w:spacing w:after="0" w:line="240" w:lineRule="auto"/>
              <w:rPr>
                <w:rFonts w:eastAsia="Times New Roman" w:cs="Arial"/>
                <w:color w:val="000000"/>
                <w:lang w:eastAsia="en-GB"/>
              </w:rPr>
            </w:pPr>
            <w:r w:rsidRPr="00CB0332">
              <w:rPr>
                <w:rFonts w:eastAsia="Times New Roman" w:cs="Arial"/>
                <w:color w:val="000000"/>
                <w:lang w:eastAsia="en-GB"/>
              </w:rPr>
              <w:t>33.33%</w:t>
            </w:r>
          </w:p>
        </w:tc>
      </w:tr>
      <w:tr w:rsidRPr="00CB0332" w:rsidR="00511213" w:rsidTr="008A4E0C" w14:paraId="449852CD" w14:textId="77777777">
        <w:trPr>
          <w:trHeight w:val="260"/>
        </w:trPr>
        <w:tc>
          <w:tcPr>
            <w:tcW w:w="3635"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06A9929" w14:textId="77777777">
            <w:pPr>
              <w:spacing w:after="0" w:line="240" w:lineRule="auto"/>
              <w:rPr>
                <w:rFonts w:eastAsia="Times New Roman" w:cs="Arial"/>
                <w:color w:val="000000"/>
                <w:lang w:eastAsia="en-GB"/>
              </w:rPr>
            </w:pPr>
            <w:r w:rsidRPr="00CB0332">
              <w:rPr>
                <w:rFonts w:eastAsia="Times New Roman" w:cs="Arial"/>
                <w:color w:val="000000"/>
                <w:lang w:eastAsia="en-GB"/>
              </w:rPr>
              <w:t>Teacher</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829C6D" w14:textId="77777777">
            <w:pPr>
              <w:spacing w:after="0" w:line="240" w:lineRule="auto"/>
              <w:rPr>
                <w:rFonts w:eastAsia="Times New Roman" w:cs="Arial"/>
                <w:color w:val="000000"/>
                <w:lang w:eastAsia="en-GB"/>
              </w:rPr>
            </w:pPr>
            <w:r w:rsidRPr="00CB0332">
              <w:rPr>
                <w:rFonts w:eastAsia="Times New Roman" w:cs="Arial"/>
                <w:color w:val="000000"/>
                <w:lang w:eastAsia="en-GB"/>
              </w:rPr>
              <w:t>81.34%</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B7D5F8" w14:textId="77777777">
            <w:pPr>
              <w:spacing w:after="0" w:line="240" w:lineRule="auto"/>
              <w:rPr>
                <w:rFonts w:eastAsia="Times New Roman" w:cs="Arial"/>
                <w:color w:val="000000"/>
                <w:lang w:eastAsia="en-GB"/>
              </w:rPr>
            </w:pPr>
            <w:r w:rsidRPr="00CB0332">
              <w:rPr>
                <w:rFonts w:eastAsia="Times New Roman" w:cs="Arial"/>
                <w:color w:val="000000"/>
                <w:lang w:eastAsia="en-GB"/>
              </w:rPr>
              <w:t>18.66%</w:t>
            </w:r>
          </w:p>
        </w:tc>
      </w:tr>
      <w:tr w:rsidRPr="00CB0332" w:rsidR="00511213" w:rsidTr="008A4E0C" w14:paraId="2AAF47AC" w14:textId="77777777">
        <w:trPr>
          <w:trHeight w:val="270"/>
        </w:trPr>
        <w:tc>
          <w:tcPr>
            <w:tcW w:w="3635" w:type="dxa"/>
            <w:tcBorders>
              <w:top w:val="nil"/>
              <w:left w:val="single" w:color="auto" w:sz="8" w:space="0"/>
              <w:bottom w:val="single" w:color="auto" w:sz="8" w:space="0"/>
              <w:right w:val="nil"/>
            </w:tcBorders>
            <w:shd w:val="clear" w:color="auto" w:fill="DEEAF6" w:themeFill="accent5" w:themeFillTint="33"/>
            <w:noWrap/>
            <w:vAlign w:val="bottom"/>
            <w:hideMark/>
          </w:tcPr>
          <w:p w:rsidRPr="00CB0332" w:rsidR="00511213" w:rsidP="008A4E0C" w:rsidRDefault="00511213" w14:paraId="22AD55CC"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Grand Total</w:t>
            </w:r>
          </w:p>
        </w:tc>
        <w:tc>
          <w:tcPr>
            <w:tcW w:w="157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C125FC"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77.66%</w:t>
            </w:r>
          </w:p>
        </w:tc>
        <w:tc>
          <w:tcPr>
            <w:tcW w:w="218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DB1B34" w14:textId="77777777">
            <w:pPr>
              <w:spacing w:after="0" w:line="240" w:lineRule="auto"/>
              <w:rPr>
                <w:rFonts w:eastAsia="Times New Roman" w:cs="Arial"/>
                <w:b/>
                <w:bCs/>
                <w:color w:val="000000"/>
                <w:lang w:eastAsia="en-GB"/>
              </w:rPr>
            </w:pPr>
            <w:r w:rsidRPr="00CB0332">
              <w:rPr>
                <w:rFonts w:eastAsia="Times New Roman" w:cs="Arial"/>
                <w:b/>
                <w:bCs/>
                <w:color w:val="000000"/>
                <w:lang w:eastAsia="en-GB"/>
              </w:rPr>
              <w:t>22.34%</w:t>
            </w:r>
          </w:p>
        </w:tc>
      </w:tr>
    </w:tbl>
    <w:p w:rsidRPr="00CB0332" w:rsidR="00511213" w:rsidP="00511213" w:rsidRDefault="00511213" w14:paraId="215D6AA7" w14:textId="77777777"/>
    <w:p w:rsidRPr="00CB0332" w:rsidR="00511213" w:rsidP="00511213" w:rsidRDefault="00511213" w14:paraId="17D158FE" w14:textId="77777777">
      <w:r w:rsidRPr="00CB0332">
        <w:t xml:space="preserve">Women are concentrated in the lowest paid grades in the organisation making up 97.97% of NLC1 post . This trend only begins to change at NLC5. </w:t>
      </w:r>
    </w:p>
    <w:p w:rsidRPr="00CB0332" w:rsidR="00511213" w:rsidP="00511213" w:rsidRDefault="00511213" w14:paraId="554FD752" w14:textId="77777777"/>
    <w:p w:rsidRPr="00CB0332" w:rsidR="00511213" w:rsidP="00511213" w:rsidRDefault="00511213" w14:paraId="730456D4" w14:textId="77777777">
      <w:pPr>
        <w:ind w:firstLine="720"/>
        <w:jc w:val="center"/>
        <w:rPr>
          <w:rFonts w:cs="Arial"/>
          <w:b/>
          <w:iCs/>
        </w:rPr>
      </w:pPr>
      <w:r w:rsidRPr="00CB0332">
        <w:rPr>
          <w:rFonts w:cs="Arial"/>
          <w:b/>
          <w:iCs/>
        </w:rPr>
        <w:t>DISABILITY 2020</w:t>
      </w:r>
    </w:p>
    <w:p w:rsidRPr="00CB0332" w:rsidR="00511213" w:rsidP="00511213" w:rsidRDefault="00511213" w14:paraId="0883EE64" w14:textId="77777777">
      <w:pPr>
        <w:rPr>
          <w:rFonts w:cs="Arial"/>
          <w:b/>
          <w:iCs/>
        </w:rPr>
      </w:pPr>
      <w:r w:rsidRPr="00CB0332">
        <w:rPr>
          <w:rFonts w:cs="Arial"/>
          <w:b/>
          <w:iCs/>
        </w:rPr>
        <w:t xml:space="preserve">Composition of the workforce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5"/>
        <w:gridCol w:w="2268"/>
      </w:tblGrid>
      <w:tr w:rsidRPr="00CB0332" w:rsidR="00511213" w:rsidTr="008A4E0C" w14:paraId="43D45D37" w14:textId="77777777">
        <w:trPr>
          <w:trHeight w:val="367"/>
        </w:trPr>
        <w:tc>
          <w:tcPr>
            <w:tcW w:w="2835" w:type="dxa"/>
            <w:shd w:val="clear" w:color="auto" w:fill="D9E2F3" w:themeFill="accent1" w:themeFillTint="33"/>
          </w:tcPr>
          <w:p w:rsidRPr="009C2A39" w:rsidR="00511213" w:rsidP="008A4E0C" w:rsidRDefault="00511213" w14:paraId="485D310B" w14:textId="77777777">
            <w:pPr>
              <w:rPr>
                <w:rFonts w:cs="Arial"/>
                <w:b/>
                <w:bCs/>
              </w:rPr>
            </w:pPr>
            <w:r w:rsidRPr="009C2A39">
              <w:rPr>
                <w:rFonts w:cs="Arial"/>
                <w:b/>
                <w:bCs/>
              </w:rPr>
              <w:t xml:space="preserve">Disabled employees </w:t>
            </w:r>
            <w:r>
              <w:rPr>
                <w:rFonts w:cs="Arial"/>
                <w:b/>
                <w:bCs/>
              </w:rPr>
              <w:t xml:space="preserve">in </w:t>
            </w:r>
            <w:r w:rsidRPr="009C2A39">
              <w:rPr>
                <w:rFonts w:cs="Arial"/>
                <w:b/>
                <w:bCs/>
              </w:rPr>
              <w:t>2017</w:t>
            </w:r>
          </w:p>
        </w:tc>
        <w:tc>
          <w:tcPr>
            <w:tcW w:w="2268" w:type="dxa"/>
          </w:tcPr>
          <w:p w:rsidRPr="00CB0332" w:rsidR="00511213" w:rsidP="008A4E0C" w:rsidRDefault="00511213" w14:paraId="3A2F4E1C" w14:textId="77777777">
            <w:pPr>
              <w:ind w:left="42"/>
              <w:rPr>
                <w:rFonts w:cs="Arial"/>
              </w:rPr>
            </w:pPr>
            <w:r w:rsidRPr="00CB0332">
              <w:rPr>
                <w:rFonts w:cs="Arial"/>
              </w:rPr>
              <w:t>270</w:t>
            </w:r>
            <w:r>
              <w:rPr>
                <w:rFonts w:cs="Arial"/>
              </w:rPr>
              <w:t xml:space="preserve"> (</w:t>
            </w:r>
            <w:r w:rsidRPr="00CB0332">
              <w:rPr>
                <w:rFonts w:cs="Arial"/>
              </w:rPr>
              <w:t>1.84%</w:t>
            </w:r>
            <w:r>
              <w:rPr>
                <w:rFonts w:cs="Arial"/>
              </w:rPr>
              <w:t>)</w:t>
            </w:r>
          </w:p>
        </w:tc>
      </w:tr>
      <w:tr w:rsidRPr="00CB0332" w:rsidR="00511213" w:rsidTr="008A4E0C" w14:paraId="2F4A70AF" w14:textId="77777777">
        <w:trPr>
          <w:trHeight w:val="367"/>
        </w:trPr>
        <w:tc>
          <w:tcPr>
            <w:tcW w:w="2835" w:type="dxa"/>
            <w:shd w:val="clear" w:color="auto" w:fill="D9E2F3" w:themeFill="accent1" w:themeFillTint="33"/>
          </w:tcPr>
          <w:p w:rsidRPr="009C2A39" w:rsidR="00511213" w:rsidP="008A4E0C" w:rsidRDefault="00511213" w14:paraId="4508E70A" w14:textId="77777777">
            <w:pPr>
              <w:rPr>
                <w:rFonts w:cs="Arial"/>
                <w:b/>
                <w:bCs/>
              </w:rPr>
            </w:pPr>
            <w:r w:rsidRPr="009C2A39">
              <w:rPr>
                <w:rFonts w:cs="Arial"/>
                <w:b/>
                <w:bCs/>
              </w:rPr>
              <w:t xml:space="preserve">Disabled employees </w:t>
            </w:r>
            <w:r>
              <w:rPr>
                <w:rFonts w:cs="Arial"/>
                <w:b/>
                <w:bCs/>
              </w:rPr>
              <w:t xml:space="preserve">in </w:t>
            </w:r>
            <w:r w:rsidRPr="009C2A39">
              <w:rPr>
                <w:rFonts w:cs="Arial"/>
                <w:b/>
                <w:bCs/>
              </w:rPr>
              <w:t>2018</w:t>
            </w:r>
          </w:p>
        </w:tc>
        <w:tc>
          <w:tcPr>
            <w:tcW w:w="2268" w:type="dxa"/>
          </w:tcPr>
          <w:p w:rsidRPr="00CB0332" w:rsidR="00511213" w:rsidP="008A4E0C" w:rsidRDefault="00511213" w14:paraId="01943F3B" w14:textId="77777777">
            <w:pPr>
              <w:ind w:left="42"/>
              <w:rPr>
                <w:rFonts w:cs="Arial"/>
              </w:rPr>
            </w:pPr>
            <w:r w:rsidRPr="00CB0332">
              <w:rPr>
                <w:rFonts w:cs="Arial"/>
              </w:rPr>
              <w:t>253</w:t>
            </w:r>
            <w:r>
              <w:rPr>
                <w:rFonts w:cs="Arial"/>
              </w:rPr>
              <w:t xml:space="preserve"> (</w:t>
            </w:r>
            <w:r w:rsidRPr="00CB0332">
              <w:rPr>
                <w:rFonts w:cs="Arial"/>
              </w:rPr>
              <w:t>1.75%</w:t>
            </w:r>
            <w:r>
              <w:rPr>
                <w:rFonts w:cs="Arial"/>
              </w:rPr>
              <w:t>)</w:t>
            </w:r>
          </w:p>
        </w:tc>
      </w:tr>
      <w:tr w:rsidRPr="00CB0332" w:rsidR="00511213" w:rsidTr="008A4E0C" w14:paraId="674B3CC3" w14:textId="77777777">
        <w:trPr>
          <w:trHeight w:val="367"/>
        </w:trPr>
        <w:tc>
          <w:tcPr>
            <w:tcW w:w="2835" w:type="dxa"/>
            <w:shd w:val="clear" w:color="auto" w:fill="D9E2F3" w:themeFill="accent1" w:themeFillTint="33"/>
          </w:tcPr>
          <w:p w:rsidRPr="009C2A39" w:rsidR="00511213" w:rsidP="008A4E0C" w:rsidRDefault="00511213" w14:paraId="55D1B088" w14:textId="77777777">
            <w:pPr>
              <w:rPr>
                <w:rFonts w:cs="Arial"/>
                <w:b/>
                <w:bCs/>
              </w:rPr>
            </w:pPr>
            <w:r w:rsidRPr="009C2A39">
              <w:rPr>
                <w:rFonts w:cs="Arial"/>
                <w:b/>
                <w:bCs/>
              </w:rPr>
              <w:t xml:space="preserve">Disabled employees </w:t>
            </w:r>
            <w:r>
              <w:rPr>
                <w:rFonts w:cs="Arial"/>
                <w:b/>
                <w:bCs/>
              </w:rPr>
              <w:t xml:space="preserve">in </w:t>
            </w:r>
            <w:r w:rsidRPr="009C2A39">
              <w:rPr>
                <w:rFonts w:cs="Arial"/>
                <w:b/>
                <w:bCs/>
              </w:rPr>
              <w:t>2020</w:t>
            </w:r>
          </w:p>
        </w:tc>
        <w:tc>
          <w:tcPr>
            <w:tcW w:w="2268" w:type="dxa"/>
          </w:tcPr>
          <w:p w:rsidRPr="00CB0332" w:rsidR="00511213" w:rsidP="008A4E0C" w:rsidRDefault="00511213" w14:paraId="686E3745" w14:textId="77777777">
            <w:pPr>
              <w:ind w:left="42"/>
              <w:rPr>
                <w:rFonts w:cs="Arial"/>
              </w:rPr>
            </w:pPr>
            <w:r w:rsidRPr="00CB0332">
              <w:rPr>
                <w:rFonts w:cs="Arial"/>
              </w:rPr>
              <w:t>310</w:t>
            </w:r>
            <w:r>
              <w:rPr>
                <w:rFonts w:cs="Arial"/>
              </w:rPr>
              <w:t xml:space="preserve"> (</w:t>
            </w:r>
            <w:r w:rsidRPr="00CB0332">
              <w:rPr>
                <w:rFonts w:cs="Arial"/>
              </w:rPr>
              <w:t>2.15%</w:t>
            </w:r>
            <w:r>
              <w:rPr>
                <w:rFonts w:cs="Arial"/>
              </w:rPr>
              <w:t>)</w:t>
            </w:r>
          </w:p>
        </w:tc>
      </w:tr>
    </w:tbl>
    <w:p w:rsidRPr="00CB0332" w:rsidR="00511213" w:rsidP="00511213" w:rsidRDefault="00511213" w14:paraId="4C66F7DB" w14:textId="77777777">
      <w:pPr>
        <w:rPr>
          <w:rFonts w:cs="Arial"/>
        </w:rPr>
      </w:pPr>
      <w:r w:rsidRPr="00CB0332">
        <w:rPr>
          <w:rFonts w:cs="Calibri"/>
          <w:color w:val="000000"/>
        </w:rPr>
        <w:t xml:space="preserve">2.15% is the highest percentage total of employees recorded since 2010-11. </w:t>
      </w:r>
      <w:r w:rsidRPr="00CB0332">
        <w:rPr>
          <w:rFonts w:cs="Arial"/>
          <w:color w:val="000000"/>
        </w:rPr>
        <w:t xml:space="preserve">This is still disproportionately low in comparison to the % of disabled people in the local population. </w:t>
      </w:r>
      <w:r w:rsidRPr="00CB0332">
        <w:rPr>
          <w:rFonts w:cs="Arial"/>
          <w:b/>
          <w:bCs/>
          <w:iCs/>
        </w:rPr>
        <w:t>74.6% (10,754)</w:t>
      </w:r>
      <w:r w:rsidRPr="00CB0332">
        <w:rPr>
          <w:rFonts w:cs="Arial"/>
          <w:iCs/>
        </w:rPr>
        <w:t xml:space="preserve"> of employees had not recorded under this characteristic this is better than the figure from 2018 which was 82.3% (11,901).</w:t>
      </w:r>
    </w:p>
    <w:p w:rsidRPr="00CB0332" w:rsidR="00511213" w:rsidP="00511213" w:rsidRDefault="00511213" w14:paraId="253F5F6E" w14:textId="77777777">
      <w:pPr>
        <w:tabs>
          <w:tab w:val="left" w:pos="13020"/>
        </w:tabs>
        <w:rPr>
          <w:rFonts w:cs="Arial"/>
          <w:b/>
          <w:iCs/>
        </w:rPr>
      </w:pPr>
      <w:r w:rsidRPr="00CB0332">
        <w:rPr>
          <w:rFonts w:cs="Arial"/>
          <w:b/>
          <w:iCs/>
        </w:rPr>
        <w:tab/>
      </w:r>
    </w:p>
    <w:p w:rsidRPr="00CB0332" w:rsidR="00511213" w:rsidP="00511213" w:rsidRDefault="00511213" w14:paraId="0B3CD4C2" w14:textId="77777777">
      <w:pPr>
        <w:rPr>
          <w:rFonts w:cs="Arial"/>
          <w:b/>
          <w:iCs/>
        </w:rPr>
      </w:pPr>
      <w:r w:rsidRPr="00CB0332">
        <w:rPr>
          <w:rFonts w:cs="Arial"/>
          <w:b/>
          <w:iCs/>
        </w:rPr>
        <w:t xml:space="preserve">Disability pay gap </w:t>
      </w:r>
    </w:p>
    <w:tbl>
      <w:tblPr>
        <w:tblStyle w:val="TableGrid"/>
        <w:tblW w:w="0" w:type="auto"/>
        <w:tblLook w:val="04A0" w:firstRow="1" w:lastRow="0" w:firstColumn="1" w:lastColumn="0" w:noHBand="0" w:noVBand="1"/>
      </w:tblPr>
      <w:tblGrid>
        <w:gridCol w:w="1746"/>
        <w:gridCol w:w="1796"/>
        <w:gridCol w:w="1075"/>
        <w:gridCol w:w="1568"/>
        <w:gridCol w:w="1263"/>
        <w:gridCol w:w="1568"/>
      </w:tblGrid>
      <w:tr w:rsidRPr="00CB0332" w:rsidR="00511213" w:rsidTr="008A4E0C" w14:paraId="7306BF5F" w14:textId="77777777">
        <w:tc>
          <w:tcPr>
            <w:tcW w:w="1746" w:type="dxa"/>
          </w:tcPr>
          <w:p w:rsidRPr="00CB0332" w:rsidR="00511213" w:rsidP="008A4E0C" w:rsidRDefault="00511213" w14:paraId="37BAC921" w14:textId="77777777">
            <w:pPr>
              <w:rPr>
                <w:rFonts w:cs="Arial"/>
                <w:b/>
                <w:iCs/>
              </w:rPr>
            </w:pPr>
          </w:p>
        </w:tc>
        <w:tc>
          <w:tcPr>
            <w:tcW w:w="1796" w:type="dxa"/>
            <w:shd w:val="clear" w:color="auto" w:fill="DEEAF6" w:themeFill="accent5" w:themeFillTint="33"/>
          </w:tcPr>
          <w:p w:rsidRPr="00CB0332" w:rsidR="00511213" w:rsidP="008A4E0C" w:rsidRDefault="00511213" w14:paraId="13C2C8BD" w14:textId="77777777">
            <w:pPr>
              <w:rPr>
                <w:rFonts w:cs="Arial"/>
                <w:b/>
                <w:iCs/>
              </w:rPr>
            </w:pPr>
            <w:r w:rsidRPr="00CB0332">
              <w:rPr>
                <w:rFonts w:cs="Arial"/>
                <w:b/>
                <w:iCs/>
              </w:rPr>
              <w:t>Employee count</w:t>
            </w:r>
          </w:p>
        </w:tc>
        <w:tc>
          <w:tcPr>
            <w:tcW w:w="1075" w:type="dxa"/>
            <w:shd w:val="clear" w:color="auto" w:fill="DEEAF6" w:themeFill="accent5" w:themeFillTint="33"/>
          </w:tcPr>
          <w:p w:rsidRPr="00CB0332" w:rsidR="00511213" w:rsidP="008A4E0C" w:rsidRDefault="00511213" w14:paraId="329BB4A8" w14:textId="77777777">
            <w:pPr>
              <w:jc w:val="center"/>
              <w:rPr>
                <w:rFonts w:cs="Arial"/>
                <w:b/>
                <w:iCs/>
              </w:rPr>
            </w:pPr>
            <w:r w:rsidRPr="00CB0332">
              <w:rPr>
                <w:rFonts w:cs="Arial"/>
                <w:b/>
                <w:iCs/>
              </w:rPr>
              <w:t>Average hourly rate FTE</w:t>
            </w:r>
          </w:p>
        </w:tc>
        <w:tc>
          <w:tcPr>
            <w:tcW w:w="1568" w:type="dxa"/>
            <w:shd w:val="clear" w:color="auto" w:fill="DEEAF6" w:themeFill="accent5" w:themeFillTint="33"/>
          </w:tcPr>
          <w:p w:rsidRPr="00CB0332" w:rsidR="00511213" w:rsidP="008A4E0C" w:rsidRDefault="00511213" w14:paraId="1A6E5B23" w14:textId="77777777">
            <w:pPr>
              <w:jc w:val="center"/>
              <w:rPr>
                <w:rFonts w:cs="Arial"/>
                <w:b/>
                <w:iCs/>
              </w:rPr>
            </w:pPr>
            <w:r w:rsidRPr="00CB0332">
              <w:rPr>
                <w:rFonts w:cs="Arial"/>
                <w:b/>
                <w:iCs/>
              </w:rPr>
              <w:t>Average hourly rate Headcount</w:t>
            </w:r>
          </w:p>
        </w:tc>
        <w:tc>
          <w:tcPr>
            <w:tcW w:w="1263" w:type="dxa"/>
            <w:shd w:val="clear" w:color="auto" w:fill="DEEAF6" w:themeFill="accent5" w:themeFillTint="33"/>
          </w:tcPr>
          <w:p w:rsidRPr="00CB0332" w:rsidR="00511213" w:rsidP="008A4E0C" w:rsidRDefault="00511213" w14:paraId="16AB19D8" w14:textId="77777777">
            <w:pPr>
              <w:jc w:val="center"/>
              <w:rPr>
                <w:rFonts w:cs="Arial"/>
                <w:b/>
                <w:iCs/>
              </w:rPr>
            </w:pPr>
            <w:r w:rsidRPr="00CB0332">
              <w:rPr>
                <w:rFonts w:cs="Arial"/>
                <w:b/>
                <w:iCs/>
              </w:rPr>
              <w:t>Disability pay gap FTE</w:t>
            </w:r>
          </w:p>
        </w:tc>
        <w:tc>
          <w:tcPr>
            <w:tcW w:w="1568" w:type="dxa"/>
            <w:shd w:val="clear" w:color="auto" w:fill="DEEAF6" w:themeFill="accent5" w:themeFillTint="33"/>
          </w:tcPr>
          <w:p w:rsidRPr="00CB0332" w:rsidR="00511213" w:rsidP="008A4E0C" w:rsidRDefault="00511213" w14:paraId="3D0B3BED" w14:textId="77777777">
            <w:pPr>
              <w:jc w:val="center"/>
              <w:rPr>
                <w:rFonts w:cs="Arial"/>
                <w:b/>
                <w:iCs/>
              </w:rPr>
            </w:pPr>
            <w:r w:rsidRPr="00CB0332">
              <w:rPr>
                <w:rFonts w:cs="Arial"/>
                <w:b/>
                <w:iCs/>
              </w:rPr>
              <w:t>Disability pay gap Headcount</w:t>
            </w:r>
          </w:p>
        </w:tc>
      </w:tr>
      <w:tr w:rsidRPr="00CB0332" w:rsidR="00511213" w:rsidTr="008A4E0C" w14:paraId="010E0CEC" w14:textId="77777777">
        <w:tc>
          <w:tcPr>
            <w:tcW w:w="1746" w:type="dxa"/>
          </w:tcPr>
          <w:p w:rsidRPr="00CB0332" w:rsidR="00511213" w:rsidP="008A4E0C" w:rsidRDefault="00511213" w14:paraId="64E89C44" w14:textId="77777777">
            <w:pPr>
              <w:rPr>
                <w:rFonts w:cs="Arial"/>
                <w:b/>
                <w:iCs/>
              </w:rPr>
            </w:pPr>
            <w:r w:rsidRPr="00CB0332">
              <w:rPr>
                <w:rFonts w:cs="Arial"/>
                <w:b/>
                <w:iCs/>
              </w:rPr>
              <w:t>Disabled</w:t>
            </w:r>
            <w:r>
              <w:rPr>
                <w:rFonts w:cs="Arial"/>
                <w:b/>
                <w:iCs/>
              </w:rPr>
              <w:t xml:space="preserve"> - </w:t>
            </w:r>
            <w:r w:rsidRPr="00CB0332">
              <w:rPr>
                <w:rFonts w:cs="Arial"/>
                <w:b/>
                <w:iCs/>
              </w:rPr>
              <w:t>No</w:t>
            </w:r>
          </w:p>
        </w:tc>
        <w:tc>
          <w:tcPr>
            <w:tcW w:w="1796" w:type="dxa"/>
          </w:tcPr>
          <w:p w:rsidRPr="00CB0332" w:rsidR="00511213" w:rsidP="008A4E0C" w:rsidRDefault="00511213" w14:paraId="4ABFC72D" w14:textId="77777777">
            <w:pPr>
              <w:rPr>
                <w:rFonts w:cs="Arial"/>
                <w:b/>
                <w:iCs/>
              </w:rPr>
            </w:pPr>
            <w:r w:rsidRPr="00CB0332">
              <w:rPr>
                <w:rFonts w:cs="Arial"/>
                <w:b/>
                <w:iCs/>
              </w:rPr>
              <w:t>3351</w:t>
            </w:r>
          </w:p>
        </w:tc>
        <w:tc>
          <w:tcPr>
            <w:tcW w:w="1075" w:type="dxa"/>
          </w:tcPr>
          <w:p w:rsidRPr="00CB0332" w:rsidR="00511213" w:rsidP="008A4E0C" w:rsidRDefault="00511213" w14:paraId="3A48E775" w14:textId="77777777">
            <w:pPr>
              <w:rPr>
                <w:rFonts w:cs="Arial"/>
                <w:b/>
                <w:iCs/>
              </w:rPr>
            </w:pPr>
            <w:r w:rsidRPr="00CB0332">
              <w:rPr>
                <w:rFonts w:cs="Arial"/>
                <w:b/>
                <w:iCs/>
              </w:rPr>
              <w:t>19.34</w:t>
            </w:r>
          </w:p>
        </w:tc>
        <w:tc>
          <w:tcPr>
            <w:tcW w:w="1568" w:type="dxa"/>
          </w:tcPr>
          <w:p w:rsidRPr="00CB0332" w:rsidR="00511213" w:rsidP="008A4E0C" w:rsidRDefault="00511213" w14:paraId="19E452BE" w14:textId="77777777">
            <w:pPr>
              <w:rPr>
                <w:rFonts w:cs="Arial"/>
                <w:b/>
                <w:iCs/>
              </w:rPr>
            </w:pPr>
            <w:r w:rsidRPr="00CB0332">
              <w:rPr>
                <w:rFonts w:cs="Arial"/>
                <w:b/>
                <w:iCs/>
              </w:rPr>
              <w:t>16.88</w:t>
            </w:r>
          </w:p>
        </w:tc>
        <w:tc>
          <w:tcPr>
            <w:tcW w:w="1263" w:type="dxa"/>
          </w:tcPr>
          <w:p w:rsidRPr="00CB0332" w:rsidR="00511213" w:rsidP="008A4E0C" w:rsidRDefault="00511213" w14:paraId="6746F154" w14:textId="77777777">
            <w:pPr>
              <w:jc w:val="center"/>
              <w:rPr>
                <w:rFonts w:cs="Arial"/>
                <w:b/>
                <w:iCs/>
              </w:rPr>
            </w:pPr>
            <w:r w:rsidRPr="00CB0332">
              <w:rPr>
                <w:rFonts w:cs="Arial"/>
                <w:b/>
                <w:iCs/>
              </w:rPr>
              <w:t>£1,23</w:t>
            </w:r>
          </w:p>
        </w:tc>
        <w:tc>
          <w:tcPr>
            <w:tcW w:w="1568" w:type="dxa"/>
          </w:tcPr>
          <w:p w:rsidRPr="00CB0332" w:rsidR="00511213" w:rsidP="008A4E0C" w:rsidRDefault="00511213" w14:paraId="27A50719" w14:textId="77777777">
            <w:pPr>
              <w:jc w:val="center"/>
              <w:rPr>
                <w:rFonts w:cs="Arial"/>
                <w:b/>
                <w:iCs/>
                <w:color w:val="FF0000"/>
              </w:rPr>
            </w:pPr>
            <w:r w:rsidRPr="00DF1B23">
              <w:rPr>
                <w:rFonts w:cs="Arial"/>
                <w:b/>
                <w:iCs/>
                <w:color w:val="833C0B" w:themeColor="accent2" w:themeShade="80"/>
              </w:rPr>
              <w:t>-£1.50</w:t>
            </w:r>
          </w:p>
        </w:tc>
      </w:tr>
      <w:tr w:rsidRPr="00CB0332" w:rsidR="00511213" w:rsidTr="008A4E0C" w14:paraId="4679DF9D" w14:textId="77777777">
        <w:tc>
          <w:tcPr>
            <w:tcW w:w="1746" w:type="dxa"/>
          </w:tcPr>
          <w:p w:rsidRPr="00CB0332" w:rsidR="00511213" w:rsidP="008A4E0C" w:rsidRDefault="00511213" w14:paraId="13126E1D" w14:textId="77777777">
            <w:pPr>
              <w:rPr>
                <w:rFonts w:cs="Arial"/>
                <w:b/>
                <w:iCs/>
              </w:rPr>
            </w:pPr>
            <w:r>
              <w:rPr>
                <w:rFonts w:cs="Arial"/>
                <w:b/>
                <w:iCs/>
              </w:rPr>
              <w:t xml:space="preserve"> </w:t>
            </w:r>
            <w:r w:rsidRPr="00CB0332">
              <w:rPr>
                <w:rFonts w:cs="Arial"/>
                <w:b/>
                <w:iCs/>
              </w:rPr>
              <w:t>Disab</w:t>
            </w:r>
            <w:r>
              <w:rPr>
                <w:rFonts w:cs="Arial"/>
                <w:b/>
                <w:iCs/>
              </w:rPr>
              <w:t xml:space="preserve">led - </w:t>
            </w:r>
            <w:r w:rsidRPr="00CB0332">
              <w:rPr>
                <w:rFonts w:cs="Arial"/>
                <w:b/>
                <w:iCs/>
              </w:rPr>
              <w:t>Yes</w:t>
            </w:r>
          </w:p>
        </w:tc>
        <w:tc>
          <w:tcPr>
            <w:tcW w:w="1796" w:type="dxa"/>
          </w:tcPr>
          <w:p w:rsidRPr="00CB0332" w:rsidR="00511213" w:rsidP="008A4E0C" w:rsidRDefault="00511213" w14:paraId="451700BD" w14:textId="77777777">
            <w:pPr>
              <w:rPr>
                <w:rFonts w:cs="Arial"/>
                <w:b/>
                <w:iCs/>
              </w:rPr>
            </w:pPr>
            <w:r w:rsidRPr="00CB0332">
              <w:rPr>
                <w:rFonts w:cs="Arial"/>
                <w:b/>
                <w:iCs/>
              </w:rPr>
              <w:t>310</w:t>
            </w:r>
          </w:p>
        </w:tc>
        <w:tc>
          <w:tcPr>
            <w:tcW w:w="1075" w:type="dxa"/>
          </w:tcPr>
          <w:p w:rsidRPr="00CB0332" w:rsidR="00511213" w:rsidP="008A4E0C" w:rsidRDefault="00511213" w14:paraId="1E842C77" w14:textId="77777777">
            <w:pPr>
              <w:rPr>
                <w:rFonts w:cs="Arial"/>
                <w:b/>
                <w:iCs/>
              </w:rPr>
            </w:pPr>
            <w:r w:rsidRPr="00CB0332">
              <w:rPr>
                <w:rFonts w:cs="Arial"/>
                <w:b/>
                <w:iCs/>
              </w:rPr>
              <w:t>18.10</w:t>
            </w:r>
          </w:p>
        </w:tc>
        <w:tc>
          <w:tcPr>
            <w:tcW w:w="1568" w:type="dxa"/>
          </w:tcPr>
          <w:p w:rsidRPr="00CB0332" w:rsidR="00511213" w:rsidP="008A4E0C" w:rsidRDefault="00511213" w14:paraId="4FAA8C46" w14:textId="77777777">
            <w:pPr>
              <w:rPr>
                <w:rFonts w:cs="Arial"/>
                <w:b/>
                <w:iCs/>
              </w:rPr>
            </w:pPr>
            <w:r w:rsidRPr="00CB0332">
              <w:rPr>
                <w:rFonts w:cs="Arial"/>
                <w:b/>
                <w:iCs/>
              </w:rPr>
              <w:t>15.37</w:t>
            </w:r>
          </w:p>
        </w:tc>
        <w:tc>
          <w:tcPr>
            <w:tcW w:w="1263" w:type="dxa"/>
          </w:tcPr>
          <w:p w:rsidRPr="00CB0332" w:rsidR="00511213" w:rsidP="008A4E0C" w:rsidRDefault="00511213" w14:paraId="5CD4385D" w14:textId="77777777">
            <w:pPr>
              <w:rPr>
                <w:rFonts w:cs="Arial"/>
                <w:b/>
                <w:iCs/>
              </w:rPr>
            </w:pPr>
          </w:p>
        </w:tc>
        <w:tc>
          <w:tcPr>
            <w:tcW w:w="1568" w:type="dxa"/>
          </w:tcPr>
          <w:p w:rsidRPr="00CB0332" w:rsidR="00511213" w:rsidP="008A4E0C" w:rsidRDefault="00511213" w14:paraId="548326F1" w14:textId="77777777">
            <w:pPr>
              <w:rPr>
                <w:rFonts w:cs="Arial"/>
                <w:b/>
                <w:iCs/>
              </w:rPr>
            </w:pPr>
          </w:p>
        </w:tc>
      </w:tr>
    </w:tbl>
    <w:p w:rsidRPr="00CB0332" w:rsidR="00511213" w:rsidP="00511213" w:rsidRDefault="00511213" w14:paraId="4C8471BC" w14:textId="77777777">
      <w:pPr>
        <w:rPr>
          <w:rFonts w:cs="Arial"/>
          <w:bCs/>
          <w:iCs/>
        </w:rPr>
      </w:pPr>
      <w:r w:rsidRPr="00CB0332">
        <w:rPr>
          <w:rFonts w:cs="Arial"/>
          <w:bCs/>
          <w:iCs/>
        </w:rPr>
        <w:t xml:space="preserve">This is the first time we have calculated the disability pay gap. The disability pay gap is </w:t>
      </w:r>
      <w:r w:rsidRPr="00CB0332">
        <w:rPr>
          <w:rFonts w:cs="Arial"/>
          <w:b/>
          <w:iCs/>
        </w:rPr>
        <w:t>9.79%</w:t>
      </w:r>
      <w:r w:rsidRPr="00CB0332">
        <w:rPr>
          <w:rFonts w:cs="Arial"/>
          <w:bCs/>
          <w:iCs/>
        </w:rPr>
        <w:t xml:space="preserve"> with those who consider themselves to be disabled earning £1.50 less on average per hour than those who do not consider themselves to be disabled. This figure has been calculated using the recorded information for disability and not including those who have not recorded or prefer not to say.</w:t>
      </w:r>
    </w:p>
    <w:p w:rsidR="00511213" w:rsidP="00511213" w:rsidRDefault="00511213" w14:paraId="100C2220" w14:textId="77777777">
      <w:pPr>
        <w:rPr>
          <w:rFonts w:cs="Arial"/>
          <w:b/>
          <w:iCs/>
        </w:rPr>
      </w:pPr>
      <w:r w:rsidRPr="00CB0332">
        <w:rPr>
          <w:rFonts w:cs="Arial"/>
          <w:b/>
          <w:iCs/>
        </w:rPr>
        <w:t xml:space="preserve">Leavers </w:t>
      </w:r>
      <w:r w:rsidRPr="00CB0332">
        <w:rPr>
          <w:rFonts w:cs="Arial"/>
          <w:b/>
          <w:iCs/>
        </w:rPr>
        <w:tab/>
      </w:r>
    </w:p>
    <w:tbl>
      <w:tblPr>
        <w:tblStyle w:val="TableGrid"/>
        <w:tblW w:w="0" w:type="auto"/>
        <w:tblLook w:val="04A0" w:firstRow="1" w:lastRow="0" w:firstColumn="1" w:lastColumn="0" w:noHBand="0" w:noVBand="1"/>
      </w:tblPr>
      <w:tblGrid>
        <w:gridCol w:w="2547"/>
        <w:gridCol w:w="2268"/>
      </w:tblGrid>
      <w:tr w:rsidR="00511213" w:rsidTr="008A4E0C" w14:paraId="12D49BD7" w14:textId="77777777">
        <w:tc>
          <w:tcPr>
            <w:tcW w:w="2547" w:type="dxa"/>
            <w:shd w:val="clear" w:color="auto" w:fill="D9E2F3" w:themeFill="accent1" w:themeFillTint="33"/>
          </w:tcPr>
          <w:p w:rsidR="00511213" w:rsidP="008A4E0C" w:rsidRDefault="00511213" w14:paraId="3C85DD86" w14:textId="77777777">
            <w:pPr>
              <w:rPr>
                <w:rFonts w:cs="Arial"/>
                <w:b/>
                <w:iCs/>
              </w:rPr>
            </w:pPr>
            <w:r>
              <w:rPr>
                <w:rFonts w:cs="Arial"/>
                <w:b/>
                <w:iCs/>
              </w:rPr>
              <w:t>Disabled leavers in 2017</w:t>
            </w:r>
          </w:p>
        </w:tc>
        <w:tc>
          <w:tcPr>
            <w:tcW w:w="2268" w:type="dxa"/>
          </w:tcPr>
          <w:p w:rsidR="00511213" w:rsidP="008A4E0C" w:rsidRDefault="00511213" w14:paraId="7690247C" w14:textId="77777777">
            <w:pPr>
              <w:rPr>
                <w:rFonts w:cs="Arial"/>
                <w:b/>
                <w:iCs/>
              </w:rPr>
            </w:pPr>
            <w:r w:rsidRPr="00CB0332">
              <w:rPr>
                <w:rFonts w:cs="Arial"/>
              </w:rPr>
              <w:t>29 (2.02%)</w:t>
            </w:r>
            <w:r>
              <w:rPr>
                <w:rFonts w:cs="Arial"/>
              </w:rPr>
              <w:t xml:space="preserve"> of 1433</w:t>
            </w:r>
          </w:p>
        </w:tc>
      </w:tr>
      <w:tr w:rsidR="00511213" w:rsidTr="008A4E0C" w14:paraId="09F2758F" w14:textId="77777777">
        <w:tc>
          <w:tcPr>
            <w:tcW w:w="2547" w:type="dxa"/>
            <w:shd w:val="clear" w:color="auto" w:fill="D9E2F3" w:themeFill="accent1" w:themeFillTint="33"/>
          </w:tcPr>
          <w:p w:rsidR="00511213" w:rsidP="008A4E0C" w:rsidRDefault="00511213" w14:paraId="016B4513" w14:textId="77777777">
            <w:pPr>
              <w:rPr>
                <w:rFonts w:cs="Arial"/>
                <w:b/>
                <w:iCs/>
              </w:rPr>
            </w:pPr>
            <w:r>
              <w:rPr>
                <w:rFonts w:cs="Arial"/>
                <w:b/>
                <w:iCs/>
              </w:rPr>
              <w:t>Disabled leavers in 2018</w:t>
            </w:r>
          </w:p>
        </w:tc>
        <w:tc>
          <w:tcPr>
            <w:tcW w:w="2268" w:type="dxa"/>
          </w:tcPr>
          <w:p w:rsidR="00511213" w:rsidP="008A4E0C" w:rsidRDefault="00511213" w14:paraId="0B45A5B3" w14:textId="77777777">
            <w:pPr>
              <w:rPr>
                <w:rFonts w:cs="Arial"/>
                <w:b/>
                <w:iCs/>
              </w:rPr>
            </w:pPr>
            <w:r w:rsidRPr="00CB0332">
              <w:rPr>
                <w:rFonts w:cs="Arial"/>
              </w:rPr>
              <w:t xml:space="preserve">30 </w:t>
            </w:r>
            <w:r w:rsidRPr="00CB0332">
              <w:rPr>
                <w:rFonts w:cs="Arial"/>
                <w:bCs/>
              </w:rPr>
              <w:t>(2.13%)</w:t>
            </w:r>
            <w:r>
              <w:rPr>
                <w:rFonts w:cs="Arial"/>
                <w:bCs/>
              </w:rPr>
              <w:t xml:space="preserve"> of 1408</w:t>
            </w:r>
          </w:p>
        </w:tc>
      </w:tr>
      <w:tr w:rsidR="00511213" w:rsidTr="008A4E0C" w14:paraId="4A11B21A" w14:textId="77777777">
        <w:tc>
          <w:tcPr>
            <w:tcW w:w="2547" w:type="dxa"/>
            <w:shd w:val="clear" w:color="auto" w:fill="D9E2F3" w:themeFill="accent1" w:themeFillTint="33"/>
          </w:tcPr>
          <w:p w:rsidR="00511213" w:rsidP="008A4E0C" w:rsidRDefault="00511213" w14:paraId="3594B066" w14:textId="77777777">
            <w:pPr>
              <w:rPr>
                <w:rFonts w:cs="Arial"/>
                <w:b/>
                <w:iCs/>
              </w:rPr>
            </w:pPr>
            <w:r>
              <w:rPr>
                <w:rFonts w:cs="Arial"/>
                <w:b/>
                <w:iCs/>
              </w:rPr>
              <w:t>Disabled leavers in 2020</w:t>
            </w:r>
          </w:p>
        </w:tc>
        <w:tc>
          <w:tcPr>
            <w:tcW w:w="2268" w:type="dxa"/>
          </w:tcPr>
          <w:p w:rsidRPr="0055515C" w:rsidR="00511213" w:rsidP="008A4E0C" w:rsidRDefault="00511213" w14:paraId="24401927" w14:textId="77777777">
            <w:pPr>
              <w:rPr>
                <w:rFonts w:cs="Arial"/>
              </w:rPr>
            </w:pPr>
            <w:r w:rsidRPr="00CB0332">
              <w:rPr>
                <w:rFonts w:cs="Arial"/>
              </w:rPr>
              <w:t>28</w:t>
            </w:r>
            <w:r>
              <w:rPr>
                <w:rFonts w:cs="Arial"/>
              </w:rPr>
              <w:t xml:space="preserve"> </w:t>
            </w:r>
            <w:r w:rsidRPr="00CB0332">
              <w:rPr>
                <w:rFonts w:cs="Arial"/>
              </w:rPr>
              <w:t>(2.99%)</w:t>
            </w:r>
            <w:r>
              <w:rPr>
                <w:rFonts w:cs="Arial"/>
              </w:rPr>
              <w:t xml:space="preserve"> of 935</w:t>
            </w:r>
          </w:p>
        </w:tc>
      </w:tr>
    </w:tbl>
    <w:p w:rsidR="00511213" w:rsidP="00511213" w:rsidRDefault="00511213" w14:paraId="23EA6D7B" w14:textId="77777777">
      <w:pPr>
        <w:rPr>
          <w:rFonts w:cs="Arial"/>
          <w:b/>
          <w:iCs/>
        </w:rPr>
      </w:pPr>
    </w:p>
    <w:p w:rsidR="00511213" w:rsidP="00511213" w:rsidRDefault="00511213" w14:paraId="7376DFF2" w14:textId="77777777">
      <w:pPr>
        <w:rPr>
          <w:rFonts w:cs="Arial"/>
          <w:b/>
          <w:iCs/>
        </w:rPr>
      </w:pPr>
      <w:r w:rsidRPr="00CB0332">
        <w:rPr>
          <w:rFonts w:cs="Arial"/>
          <w:b/>
          <w:iCs/>
        </w:rPr>
        <w:t>Promotions</w:t>
      </w:r>
    </w:p>
    <w:tbl>
      <w:tblPr>
        <w:tblStyle w:val="TableGrid"/>
        <w:tblW w:w="0" w:type="auto"/>
        <w:tblLook w:val="04A0" w:firstRow="1" w:lastRow="0" w:firstColumn="1" w:lastColumn="0" w:noHBand="0" w:noVBand="1"/>
      </w:tblPr>
      <w:tblGrid>
        <w:gridCol w:w="2830"/>
        <w:gridCol w:w="1985"/>
      </w:tblGrid>
      <w:tr w:rsidR="00511213" w:rsidTr="008A4E0C" w14:paraId="5BE29ED4" w14:textId="77777777">
        <w:tc>
          <w:tcPr>
            <w:tcW w:w="2830" w:type="dxa"/>
            <w:shd w:val="clear" w:color="auto" w:fill="D9E2F3" w:themeFill="accent1" w:themeFillTint="33"/>
          </w:tcPr>
          <w:p w:rsidR="00511213" w:rsidP="008A4E0C" w:rsidRDefault="00511213" w14:paraId="327A4612" w14:textId="77777777">
            <w:pPr>
              <w:rPr>
                <w:rFonts w:cs="Arial"/>
                <w:b/>
                <w:iCs/>
              </w:rPr>
            </w:pPr>
            <w:r>
              <w:rPr>
                <w:rFonts w:cs="Arial"/>
                <w:b/>
                <w:iCs/>
              </w:rPr>
              <w:t>Disabled promoted in 2017</w:t>
            </w:r>
          </w:p>
        </w:tc>
        <w:tc>
          <w:tcPr>
            <w:tcW w:w="1985" w:type="dxa"/>
          </w:tcPr>
          <w:p w:rsidR="00511213" w:rsidP="008A4E0C" w:rsidRDefault="00511213" w14:paraId="17DEDD75" w14:textId="77777777">
            <w:pPr>
              <w:rPr>
                <w:rFonts w:cs="Arial"/>
                <w:b/>
                <w:iCs/>
              </w:rPr>
            </w:pPr>
            <w:r w:rsidRPr="00CB0332">
              <w:rPr>
                <w:rFonts w:cs="Arial"/>
              </w:rPr>
              <w:t>&lt;5 (0.48%)</w:t>
            </w:r>
            <w:r>
              <w:rPr>
                <w:rFonts w:cs="Arial"/>
              </w:rPr>
              <w:t xml:space="preserve"> of 208</w:t>
            </w:r>
          </w:p>
        </w:tc>
      </w:tr>
      <w:tr w:rsidR="00511213" w:rsidTr="008A4E0C" w14:paraId="6A370274" w14:textId="77777777">
        <w:tc>
          <w:tcPr>
            <w:tcW w:w="2830" w:type="dxa"/>
            <w:shd w:val="clear" w:color="auto" w:fill="D9E2F3" w:themeFill="accent1" w:themeFillTint="33"/>
          </w:tcPr>
          <w:p w:rsidR="00511213" w:rsidP="008A4E0C" w:rsidRDefault="00511213" w14:paraId="1FF4163E" w14:textId="77777777">
            <w:pPr>
              <w:rPr>
                <w:rFonts w:cs="Arial"/>
                <w:b/>
                <w:iCs/>
              </w:rPr>
            </w:pPr>
            <w:r>
              <w:rPr>
                <w:rFonts w:cs="Arial"/>
                <w:b/>
                <w:iCs/>
              </w:rPr>
              <w:t>Disabled promoted in 2018</w:t>
            </w:r>
          </w:p>
        </w:tc>
        <w:tc>
          <w:tcPr>
            <w:tcW w:w="1985" w:type="dxa"/>
          </w:tcPr>
          <w:p w:rsidR="00511213" w:rsidP="008A4E0C" w:rsidRDefault="00511213" w14:paraId="7205F939" w14:textId="77777777">
            <w:pPr>
              <w:rPr>
                <w:rFonts w:cs="Arial"/>
                <w:b/>
                <w:iCs/>
              </w:rPr>
            </w:pPr>
            <w:r w:rsidRPr="00CB0332">
              <w:rPr>
                <w:rFonts w:cs="Arial"/>
              </w:rPr>
              <w:t>5 (2.21%)</w:t>
            </w:r>
            <w:r>
              <w:rPr>
                <w:rFonts w:cs="Arial"/>
              </w:rPr>
              <w:t xml:space="preserve"> of 226</w:t>
            </w:r>
          </w:p>
        </w:tc>
      </w:tr>
      <w:tr w:rsidR="00511213" w:rsidTr="008A4E0C" w14:paraId="18A253F0" w14:textId="77777777">
        <w:tc>
          <w:tcPr>
            <w:tcW w:w="2830" w:type="dxa"/>
            <w:shd w:val="clear" w:color="auto" w:fill="D9E2F3" w:themeFill="accent1" w:themeFillTint="33"/>
          </w:tcPr>
          <w:p w:rsidR="00511213" w:rsidP="008A4E0C" w:rsidRDefault="00511213" w14:paraId="5B661AFE" w14:textId="77777777">
            <w:pPr>
              <w:rPr>
                <w:rFonts w:cs="Arial"/>
                <w:b/>
                <w:iCs/>
              </w:rPr>
            </w:pPr>
            <w:r>
              <w:rPr>
                <w:rFonts w:cs="Arial"/>
                <w:b/>
                <w:iCs/>
              </w:rPr>
              <w:t>Disabled promoted in 2020</w:t>
            </w:r>
          </w:p>
        </w:tc>
        <w:tc>
          <w:tcPr>
            <w:tcW w:w="1985" w:type="dxa"/>
          </w:tcPr>
          <w:p w:rsidRPr="0055515C" w:rsidR="00511213" w:rsidP="008A4E0C" w:rsidRDefault="00511213" w14:paraId="77266FF7" w14:textId="77777777">
            <w:pPr>
              <w:rPr>
                <w:rFonts w:cs="Arial"/>
              </w:rPr>
            </w:pPr>
            <w:r w:rsidRPr="00CB0332">
              <w:rPr>
                <w:rFonts w:cs="Arial"/>
              </w:rPr>
              <w:t>2</w:t>
            </w:r>
            <w:r>
              <w:rPr>
                <w:rFonts w:cs="Arial"/>
              </w:rPr>
              <w:t xml:space="preserve"> </w:t>
            </w:r>
            <w:r w:rsidRPr="00CB0332">
              <w:rPr>
                <w:rFonts w:cs="Arial"/>
              </w:rPr>
              <w:t>(2.63</w:t>
            </w:r>
            <w:r>
              <w:rPr>
                <w:rFonts w:cs="Arial"/>
              </w:rPr>
              <w:t>%</w:t>
            </w:r>
            <w:r w:rsidRPr="00CB0332">
              <w:rPr>
                <w:rFonts w:cs="Arial"/>
              </w:rPr>
              <w:t>)</w:t>
            </w:r>
            <w:r>
              <w:rPr>
                <w:rFonts w:cs="Arial"/>
              </w:rPr>
              <w:t xml:space="preserve"> of 76</w:t>
            </w:r>
          </w:p>
        </w:tc>
      </w:tr>
    </w:tbl>
    <w:p w:rsidRPr="00CB0332" w:rsidR="00511213" w:rsidP="00511213" w:rsidRDefault="00511213" w14:paraId="267AE5BF" w14:textId="77777777">
      <w:pPr>
        <w:rPr>
          <w:rFonts w:cs="Arial"/>
          <w:b/>
          <w:iCs/>
        </w:rPr>
      </w:pPr>
    </w:p>
    <w:p w:rsidRPr="00CB0332" w:rsidR="00511213" w:rsidP="00511213" w:rsidRDefault="00511213" w14:paraId="53CC95C5" w14:textId="77777777">
      <w:pPr>
        <w:tabs>
          <w:tab w:val="left" w:pos="5985"/>
        </w:tabs>
        <w:rPr>
          <w:rFonts w:cs="Arial"/>
          <w:iCs/>
        </w:rPr>
      </w:pPr>
      <w:r w:rsidRPr="00CB0332">
        <w:rPr>
          <w:rFonts w:cs="Arial"/>
          <w:iCs/>
        </w:rPr>
        <w:t>Nearly 3% of leavers in 2020 were disabled – higher than the proportion of disabled employees.</w:t>
      </w:r>
    </w:p>
    <w:p w:rsidRPr="00CB0332" w:rsidR="00511213" w:rsidP="00511213" w:rsidRDefault="00511213" w14:paraId="6A9A880C" w14:textId="77777777">
      <w:pPr>
        <w:tabs>
          <w:tab w:val="left" w:pos="5985"/>
        </w:tabs>
        <w:rPr>
          <w:rFonts w:cs="Arial"/>
          <w:iCs/>
        </w:rPr>
      </w:pPr>
      <w:r w:rsidRPr="00CB0332">
        <w:rPr>
          <w:rFonts w:cs="Arial"/>
          <w:iCs/>
        </w:rPr>
        <w:lastRenderedPageBreak/>
        <w:t>But 2.63% (&lt;5 people ) of promotions went to disabled employees again this is higher than the composition of the workforce. However</w:t>
      </w:r>
      <w:r>
        <w:rPr>
          <w:rFonts w:cs="Arial"/>
          <w:iCs/>
        </w:rPr>
        <w:t>,</w:t>
      </w:r>
      <w:r w:rsidRPr="00CB0332">
        <w:rPr>
          <w:rFonts w:cs="Arial"/>
          <w:iCs/>
        </w:rPr>
        <w:t xml:space="preserve"> 65% of people did not disclose under this category.</w:t>
      </w:r>
    </w:p>
    <w:p w:rsidRPr="00CB0332" w:rsidR="00511213" w:rsidP="00511213" w:rsidRDefault="00511213" w14:paraId="45621A43" w14:textId="77777777">
      <w:pPr>
        <w:tabs>
          <w:tab w:val="left" w:pos="5985"/>
        </w:tabs>
        <w:rPr>
          <w:rFonts w:cs="Arial"/>
          <w:b/>
          <w:iCs/>
        </w:rPr>
      </w:pPr>
    </w:p>
    <w:p w:rsidRPr="00CB0332" w:rsidR="00511213" w:rsidP="00511213" w:rsidRDefault="00511213" w14:paraId="5F965760" w14:textId="77777777">
      <w:pPr>
        <w:tabs>
          <w:tab w:val="left" w:pos="5985"/>
        </w:tabs>
        <w:rPr>
          <w:rFonts w:cs="Arial"/>
          <w:b/>
          <w:iCs/>
        </w:rPr>
      </w:pPr>
      <w:r w:rsidRPr="00CB0332">
        <w:rPr>
          <w:rFonts w:cs="Arial"/>
          <w:b/>
          <w:iCs/>
        </w:rPr>
        <w:t>Recruitment – Applied, Interviewed and Appointed</w:t>
      </w:r>
    </w:p>
    <w:tbl>
      <w:tblPr>
        <w:tblW w:w="9634" w:type="dxa"/>
        <w:tblLook w:val="04A0" w:firstRow="1" w:lastRow="0" w:firstColumn="1" w:lastColumn="0" w:noHBand="0" w:noVBand="1"/>
      </w:tblPr>
      <w:tblGrid>
        <w:gridCol w:w="4957"/>
        <w:gridCol w:w="1559"/>
        <w:gridCol w:w="1532"/>
        <w:gridCol w:w="1586"/>
      </w:tblGrid>
      <w:tr w:rsidRPr="00CB0332" w:rsidR="00511213" w:rsidTr="008A4E0C" w14:paraId="0A7BB419" w14:textId="77777777">
        <w:trPr>
          <w:trHeight w:val="561"/>
        </w:trPr>
        <w:tc>
          <w:tcPr>
            <w:tcW w:w="4957" w:type="dxa"/>
            <w:tcBorders>
              <w:top w:val="single" w:color="auto" w:sz="4" w:space="0"/>
              <w:left w:val="single" w:color="auto" w:sz="4" w:space="0"/>
              <w:bottom w:val="single" w:color="auto" w:sz="4" w:space="0"/>
              <w:right w:val="nil"/>
            </w:tcBorders>
            <w:shd w:val="clear" w:color="auto" w:fill="D9E2F3" w:themeFill="accent1" w:themeFillTint="33"/>
            <w:noWrap/>
            <w:hideMark/>
          </w:tcPr>
          <w:p w:rsidRPr="00CB0332" w:rsidR="00511213" w:rsidP="008A4E0C" w:rsidRDefault="00511213" w14:paraId="25A2F251" w14:textId="77777777">
            <w:pPr>
              <w:rPr>
                <w:rFonts w:cs="Arial"/>
                <w:b/>
                <w:bCs/>
              </w:rPr>
            </w:pPr>
            <w:r w:rsidRPr="00CB0332">
              <w:rPr>
                <w:rFonts w:cs="Arial"/>
                <w:b/>
                <w:bCs/>
              </w:rPr>
              <w:t>Total number of applications received in the period</w:t>
            </w:r>
            <w:r>
              <w:rPr>
                <w:rFonts w:cs="Arial"/>
                <w:b/>
                <w:bCs/>
              </w:rPr>
              <w:t xml:space="preserve"> – all people.</w:t>
            </w:r>
          </w:p>
        </w:tc>
        <w:tc>
          <w:tcPr>
            <w:tcW w:w="1559" w:type="dxa"/>
            <w:tcBorders>
              <w:top w:val="single" w:color="auto" w:sz="4" w:space="0"/>
              <w:left w:val="single" w:color="auto" w:sz="4" w:space="0"/>
              <w:bottom w:val="single" w:color="auto" w:sz="4" w:space="0"/>
              <w:right w:val="single" w:color="auto" w:sz="4" w:space="0"/>
            </w:tcBorders>
          </w:tcPr>
          <w:p w:rsidRPr="00CB0332" w:rsidR="00511213" w:rsidP="008A4E0C" w:rsidRDefault="00511213" w14:paraId="7736CB3D" w14:textId="77777777">
            <w:pPr>
              <w:rPr>
                <w:rFonts w:cs="Arial"/>
              </w:rPr>
            </w:pPr>
            <w:r w:rsidRPr="00CB0332">
              <w:rPr>
                <w:rFonts w:cs="Arial"/>
              </w:rPr>
              <w:t>9537</w:t>
            </w:r>
            <w:r>
              <w:rPr>
                <w:rFonts w:cs="Arial"/>
              </w:rPr>
              <w:t xml:space="preserve"> in 2017</w:t>
            </w:r>
          </w:p>
        </w:tc>
        <w:tc>
          <w:tcPr>
            <w:tcW w:w="1532" w:type="dxa"/>
            <w:tcBorders>
              <w:top w:val="single" w:color="auto" w:sz="4" w:space="0"/>
              <w:left w:val="single" w:color="auto" w:sz="4" w:space="0"/>
              <w:bottom w:val="single" w:color="auto" w:sz="4" w:space="0"/>
              <w:right w:val="single" w:color="auto" w:sz="4" w:space="0"/>
            </w:tcBorders>
            <w:shd w:val="clear" w:color="auto" w:fill="auto"/>
            <w:noWrap/>
          </w:tcPr>
          <w:p w:rsidRPr="00CB0332" w:rsidR="00511213" w:rsidP="008A4E0C" w:rsidRDefault="00511213" w14:paraId="0C1FDDBF" w14:textId="77777777">
            <w:pPr>
              <w:rPr>
                <w:rFonts w:cs="Arial"/>
              </w:rPr>
            </w:pPr>
            <w:r w:rsidRPr="00CB0332">
              <w:rPr>
                <w:rFonts w:cs="Arial"/>
              </w:rPr>
              <w:t>12623</w:t>
            </w:r>
            <w:r>
              <w:rPr>
                <w:rFonts w:cs="Arial"/>
              </w:rPr>
              <w:t xml:space="preserve"> in 2018</w:t>
            </w:r>
          </w:p>
        </w:tc>
        <w:tc>
          <w:tcPr>
            <w:tcW w:w="1586" w:type="dxa"/>
            <w:tcBorders>
              <w:top w:val="single" w:color="auto" w:sz="4" w:space="0"/>
              <w:left w:val="single" w:color="auto" w:sz="4" w:space="0"/>
              <w:bottom w:val="single" w:color="auto" w:sz="4" w:space="0"/>
              <w:right w:val="single" w:color="auto" w:sz="4" w:space="0"/>
            </w:tcBorders>
          </w:tcPr>
          <w:p w:rsidRPr="00CB0332" w:rsidR="00511213" w:rsidP="008A4E0C" w:rsidRDefault="00511213" w14:paraId="3D8AA228" w14:textId="77777777">
            <w:pPr>
              <w:rPr>
                <w:rFonts w:cs="Arial"/>
              </w:rPr>
            </w:pPr>
            <w:r w:rsidRPr="00CB0332">
              <w:rPr>
                <w:rFonts w:cs="Arial"/>
              </w:rPr>
              <w:t>14366</w:t>
            </w:r>
            <w:r>
              <w:rPr>
                <w:rFonts w:cs="Arial"/>
              </w:rPr>
              <w:t xml:space="preserve"> in 2020</w:t>
            </w:r>
          </w:p>
        </w:tc>
      </w:tr>
      <w:tr w:rsidRPr="00CB0332" w:rsidR="00511213" w:rsidTr="008A4E0C" w14:paraId="2112A6E5" w14:textId="77777777">
        <w:trPr>
          <w:trHeight w:val="536"/>
        </w:trPr>
        <w:tc>
          <w:tcPr>
            <w:tcW w:w="4957" w:type="dxa"/>
            <w:tcBorders>
              <w:top w:val="single" w:color="auto" w:sz="4" w:space="0"/>
              <w:left w:val="single" w:color="auto" w:sz="4" w:space="0"/>
              <w:bottom w:val="single" w:color="auto" w:sz="4" w:space="0"/>
              <w:right w:val="nil"/>
            </w:tcBorders>
            <w:shd w:val="clear" w:color="auto" w:fill="D9E2F3" w:themeFill="accent1" w:themeFillTint="33"/>
            <w:noWrap/>
            <w:hideMark/>
          </w:tcPr>
          <w:p w:rsidRPr="00CB0332" w:rsidR="00511213" w:rsidP="008A4E0C" w:rsidRDefault="00511213" w14:paraId="46B8D535" w14:textId="77777777">
            <w:pPr>
              <w:rPr>
                <w:rFonts w:cs="Arial"/>
                <w:b/>
                <w:bCs/>
                <w:color w:val="000000"/>
              </w:rPr>
            </w:pPr>
            <w:r w:rsidRPr="00CB0332">
              <w:rPr>
                <w:rFonts w:cs="Arial"/>
                <w:b/>
                <w:bCs/>
                <w:color w:val="000000"/>
              </w:rPr>
              <w:t>Total number of appointments in the period</w:t>
            </w:r>
            <w:r>
              <w:rPr>
                <w:rFonts w:cs="Arial"/>
                <w:b/>
                <w:bCs/>
                <w:color w:val="000000"/>
              </w:rPr>
              <w:t xml:space="preserve"> – all people</w:t>
            </w:r>
          </w:p>
          <w:p w:rsidRPr="00CB0332" w:rsidR="00511213" w:rsidP="008A4E0C" w:rsidRDefault="00511213" w14:paraId="3BD83FF3" w14:textId="77777777">
            <w:pPr>
              <w:rPr>
                <w:rFonts w:cs="Arial"/>
                <w:color w:val="000000"/>
              </w:rPr>
            </w:pPr>
          </w:p>
        </w:tc>
        <w:tc>
          <w:tcPr>
            <w:tcW w:w="1559" w:type="dxa"/>
            <w:tcBorders>
              <w:top w:val="nil"/>
              <w:left w:val="single" w:color="auto" w:sz="4" w:space="0"/>
              <w:bottom w:val="single" w:color="auto" w:sz="4" w:space="0"/>
              <w:right w:val="single" w:color="auto" w:sz="4" w:space="0"/>
            </w:tcBorders>
          </w:tcPr>
          <w:p w:rsidRPr="00CB0332" w:rsidR="00511213" w:rsidP="008A4E0C" w:rsidRDefault="00511213" w14:paraId="721A241E" w14:textId="77777777">
            <w:pPr>
              <w:jc w:val="center"/>
              <w:rPr>
                <w:rFonts w:cs="Arial"/>
                <w:color w:val="000000"/>
              </w:rPr>
            </w:pPr>
            <w:r w:rsidRPr="00CB0332">
              <w:rPr>
                <w:rFonts w:cs="Arial"/>
                <w:color w:val="000000"/>
              </w:rPr>
              <w:t>813</w:t>
            </w:r>
            <w:r>
              <w:rPr>
                <w:rFonts w:cs="Arial"/>
                <w:color w:val="000000"/>
              </w:rPr>
              <w:t xml:space="preserve"> in 2017</w:t>
            </w:r>
          </w:p>
        </w:tc>
        <w:tc>
          <w:tcPr>
            <w:tcW w:w="1532" w:type="dxa"/>
            <w:tcBorders>
              <w:top w:val="nil"/>
              <w:left w:val="single" w:color="auto" w:sz="4" w:space="0"/>
              <w:bottom w:val="single" w:color="auto" w:sz="4" w:space="0"/>
              <w:right w:val="single" w:color="auto" w:sz="4" w:space="0"/>
            </w:tcBorders>
            <w:shd w:val="clear" w:color="auto" w:fill="auto"/>
            <w:noWrap/>
          </w:tcPr>
          <w:p w:rsidRPr="00CB0332" w:rsidR="00511213" w:rsidP="008A4E0C" w:rsidRDefault="00511213" w14:paraId="6FE880BE" w14:textId="77777777">
            <w:pPr>
              <w:jc w:val="center"/>
              <w:rPr>
                <w:rFonts w:cs="Arial"/>
              </w:rPr>
            </w:pPr>
            <w:r w:rsidRPr="00CB0332">
              <w:rPr>
                <w:rFonts w:cs="Arial"/>
              </w:rPr>
              <w:t>1136</w:t>
            </w:r>
            <w:r>
              <w:rPr>
                <w:rFonts w:cs="Arial"/>
              </w:rPr>
              <w:t xml:space="preserve"> in 2018</w:t>
            </w:r>
          </w:p>
        </w:tc>
        <w:tc>
          <w:tcPr>
            <w:tcW w:w="1586" w:type="dxa"/>
            <w:tcBorders>
              <w:top w:val="nil"/>
              <w:left w:val="single" w:color="auto" w:sz="4" w:space="0"/>
              <w:bottom w:val="single" w:color="auto" w:sz="4" w:space="0"/>
              <w:right w:val="single" w:color="auto" w:sz="4" w:space="0"/>
            </w:tcBorders>
          </w:tcPr>
          <w:p w:rsidRPr="00CB0332" w:rsidR="00511213" w:rsidP="008A4E0C" w:rsidRDefault="00511213" w14:paraId="459FDDF4" w14:textId="77777777">
            <w:pPr>
              <w:jc w:val="center"/>
              <w:rPr>
                <w:rFonts w:cs="Arial"/>
              </w:rPr>
            </w:pPr>
            <w:r w:rsidRPr="00CB0332">
              <w:rPr>
                <w:rFonts w:cs="Arial"/>
              </w:rPr>
              <w:t>1123</w:t>
            </w:r>
            <w:r>
              <w:rPr>
                <w:rFonts w:cs="Arial"/>
              </w:rPr>
              <w:t xml:space="preserve"> in 2020</w:t>
            </w:r>
          </w:p>
        </w:tc>
      </w:tr>
    </w:tbl>
    <w:p w:rsidRPr="00CB0332" w:rsidR="00511213" w:rsidP="00511213" w:rsidRDefault="00511213" w14:paraId="63995D15" w14:textId="77777777">
      <w:pPr>
        <w:tabs>
          <w:tab w:val="left" w:pos="5985"/>
        </w:tabs>
        <w:rPr>
          <w:rFonts w:cs="Arial"/>
          <w:iCs/>
        </w:rPr>
      </w:pPr>
      <w:r w:rsidRPr="00CB0332">
        <w:rPr>
          <w:rFonts w:cs="Arial"/>
          <w:iCs/>
        </w:rPr>
        <w:t>Significantly more applications were received for the same amount of jobs in 2020 as compared to 2018</w:t>
      </w:r>
    </w:p>
    <w:p w:rsidR="00511213" w:rsidP="00511213" w:rsidRDefault="00511213" w14:paraId="0D94C9D2" w14:textId="77777777">
      <w:pPr>
        <w:tabs>
          <w:tab w:val="left" w:pos="11020"/>
        </w:tabs>
        <w:rPr>
          <w:rFonts w:cs="Arial"/>
          <w:b/>
          <w:bCs/>
          <w:iCs/>
        </w:rPr>
      </w:pPr>
    </w:p>
    <w:p w:rsidRPr="007B05F1" w:rsidR="00511213" w:rsidP="00511213" w:rsidRDefault="00511213" w14:paraId="200F32F1" w14:textId="77777777">
      <w:pPr>
        <w:tabs>
          <w:tab w:val="left" w:pos="11020"/>
        </w:tabs>
        <w:rPr>
          <w:rFonts w:cs="Arial"/>
          <w:b/>
          <w:bCs/>
          <w:iCs/>
        </w:rPr>
      </w:pPr>
      <w:r w:rsidRPr="007B05F1">
        <w:rPr>
          <w:rFonts w:cs="Arial"/>
          <w:b/>
          <w:bCs/>
          <w:iCs/>
        </w:rPr>
        <w:t>Disabled people applied, interviewed and appoint</w:t>
      </w:r>
      <w:r>
        <w:rPr>
          <w:rFonts w:cs="Arial"/>
          <w:b/>
          <w:bCs/>
          <w:iCs/>
        </w:rPr>
        <w:t>ed.</w:t>
      </w:r>
    </w:p>
    <w:tbl>
      <w:tblPr>
        <w:tblStyle w:val="TableGrid"/>
        <w:tblW w:w="0" w:type="auto"/>
        <w:tblLook w:val="04A0" w:firstRow="1" w:lastRow="0" w:firstColumn="1" w:lastColumn="0" w:noHBand="0" w:noVBand="1"/>
      </w:tblPr>
      <w:tblGrid>
        <w:gridCol w:w="3005"/>
        <w:gridCol w:w="3005"/>
        <w:gridCol w:w="3006"/>
      </w:tblGrid>
      <w:tr w:rsidR="00511213" w:rsidTr="008A4E0C" w14:paraId="0412776C" w14:textId="77777777">
        <w:tc>
          <w:tcPr>
            <w:tcW w:w="3005" w:type="dxa"/>
          </w:tcPr>
          <w:p w:rsidR="00511213" w:rsidP="008A4E0C" w:rsidRDefault="00511213" w14:paraId="0221FD21" w14:textId="77777777">
            <w:pPr>
              <w:tabs>
                <w:tab w:val="left" w:pos="11020"/>
              </w:tabs>
              <w:rPr>
                <w:rFonts w:cs="Arial"/>
                <w:b/>
                <w:bCs/>
                <w:iCs/>
              </w:rPr>
            </w:pPr>
            <w:r>
              <w:rPr>
                <w:rFonts w:cs="Arial"/>
                <w:b/>
                <w:bCs/>
                <w:iCs/>
              </w:rPr>
              <w:t xml:space="preserve">In 2017 </w:t>
            </w:r>
            <w:r w:rsidRPr="00CB0332">
              <w:rPr>
                <w:rFonts w:cs="Arial"/>
                <w:color w:val="000000"/>
              </w:rPr>
              <w:t>688 (3.97%)</w:t>
            </w:r>
            <w:r>
              <w:rPr>
                <w:rFonts w:cs="Arial"/>
                <w:color w:val="000000"/>
              </w:rPr>
              <w:t xml:space="preserve"> applied</w:t>
            </w:r>
          </w:p>
        </w:tc>
        <w:tc>
          <w:tcPr>
            <w:tcW w:w="3005" w:type="dxa"/>
          </w:tcPr>
          <w:p w:rsidR="00511213" w:rsidP="008A4E0C" w:rsidRDefault="00511213" w14:paraId="6CF88997" w14:textId="77777777">
            <w:pPr>
              <w:tabs>
                <w:tab w:val="left" w:pos="11020"/>
              </w:tabs>
              <w:rPr>
                <w:rFonts w:cs="Arial"/>
                <w:b/>
                <w:bCs/>
                <w:iCs/>
              </w:rPr>
            </w:pPr>
            <w:r w:rsidRPr="00CB0332">
              <w:rPr>
                <w:rFonts w:cs="Arial"/>
                <w:color w:val="000000"/>
              </w:rPr>
              <w:t>175 (3.99%)</w:t>
            </w:r>
            <w:r>
              <w:rPr>
                <w:rFonts w:cs="Arial"/>
                <w:color w:val="000000"/>
              </w:rPr>
              <w:t xml:space="preserve"> were interviewed </w:t>
            </w:r>
          </w:p>
        </w:tc>
        <w:tc>
          <w:tcPr>
            <w:tcW w:w="3006" w:type="dxa"/>
          </w:tcPr>
          <w:p w:rsidR="00511213" w:rsidP="008A4E0C" w:rsidRDefault="00511213" w14:paraId="15C36550" w14:textId="77777777">
            <w:pPr>
              <w:tabs>
                <w:tab w:val="left" w:pos="11020"/>
              </w:tabs>
              <w:rPr>
                <w:rFonts w:cs="Arial"/>
                <w:b/>
                <w:bCs/>
                <w:iCs/>
              </w:rPr>
            </w:pPr>
            <w:r w:rsidRPr="00CB0332">
              <w:rPr>
                <w:rFonts w:cs="Arial"/>
                <w:color w:val="000000"/>
              </w:rPr>
              <w:t>18 (2.01%)</w:t>
            </w:r>
            <w:r>
              <w:rPr>
                <w:rFonts w:cs="Arial"/>
                <w:color w:val="000000"/>
              </w:rPr>
              <w:t xml:space="preserve"> were appointed</w:t>
            </w:r>
          </w:p>
        </w:tc>
      </w:tr>
      <w:tr w:rsidR="00511213" w:rsidTr="008A4E0C" w14:paraId="4E4A1E1C" w14:textId="77777777">
        <w:tc>
          <w:tcPr>
            <w:tcW w:w="3005" w:type="dxa"/>
          </w:tcPr>
          <w:p w:rsidR="00511213" w:rsidP="008A4E0C" w:rsidRDefault="00511213" w14:paraId="537C170A" w14:textId="77777777">
            <w:pPr>
              <w:tabs>
                <w:tab w:val="left" w:pos="11020"/>
              </w:tabs>
              <w:rPr>
                <w:rFonts w:cs="Arial"/>
                <w:b/>
                <w:bCs/>
                <w:iCs/>
              </w:rPr>
            </w:pPr>
            <w:r>
              <w:rPr>
                <w:rFonts w:cs="Arial"/>
                <w:b/>
                <w:bCs/>
                <w:iCs/>
              </w:rPr>
              <w:t xml:space="preserve">In 2018 </w:t>
            </w:r>
            <w:r w:rsidRPr="00CB0332">
              <w:rPr>
                <w:rFonts w:cs="Arial"/>
              </w:rPr>
              <w:t>745 (5.90%)</w:t>
            </w:r>
            <w:r>
              <w:rPr>
                <w:rFonts w:cs="Arial"/>
              </w:rPr>
              <w:t xml:space="preserve"> applied</w:t>
            </w:r>
          </w:p>
        </w:tc>
        <w:tc>
          <w:tcPr>
            <w:tcW w:w="3005" w:type="dxa"/>
          </w:tcPr>
          <w:p w:rsidR="00511213" w:rsidP="008A4E0C" w:rsidRDefault="00511213" w14:paraId="5A8CCC4C" w14:textId="77777777">
            <w:pPr>
              <w:tabs>
                <w:tab w:val="left" w:pos="11020"/>
              </w:tabs>
              <w:rPr>
                <w:rFonts w:cs="Arial"/>
                <w:b/>
                <w:bCs/>
                <w:iCs/>
              </w:rPr>
            </w:pPr>
            <w:r w:rsidRPr="00CB0332">
              <w:rPr>
                <w:rFonts w:cs="Arial"/>
              </w:rPr>
              <w:t>234 (8.98%)</w:t>
            </w:r>
          </w:p>
        </w:tc>
        <w:tc>
          <w:tcPr>
            <w:tcW w:w="3006" w:type="dxa"/>
          </w:tcPr>
          <w:p w:rsidR="00511213" w:rsidP="008A4E0C" w:rsidRDefault="00511213" w14:paraId="66866E80" w14:textId="77777777">
            <w:pPr>
              <w:tabs>
                <w:tab w:val="left" w:pos="11020"/>
              </w:tabs>
              <w:rPr>
                <w:rFonts w:cs="Arial"/>
                <w:b/>
                <w:bCs/>
                <w:iCs/>
              </w:rPr>
            </w:pPr>
            <w:r w:rsidRPr="00CB0332">
              <w:rPr>
                <w:rFonts w:cs="Arial"/>
              </w:rPr>
              <w:t>29 (2.55%)</w:t>
            </w:r>
            <w:r>
              <w:rPr>
                <w:rFonts w:cs="Arial"/>
              </w:rPr>
              <w:t xml:space="preserve"> </w:t>
            </w:r>
            <w:r>
              <w:rPr>
                <w:rFonts w:cs="Arial"/>
                <w:color w:val="000000"/>
              </w:rPr>
              <w:t>were appointed</w:t>
            </w:r>
          </w:p>
        </w:tc>
      </w:tr>
      <w:tr w:rsidR="00511213" w:rsidTr="008A4E0C" w14:paraId="68D6A92D" w14:textId="77777777">
        <w:tc>
          <w:tcPr>
            <w:tcW w:w="3005" w:type="dxa"/>
          </w:tcPr>
          <w:p w:rsidR="00511213" w:rsidP="008A4E0C" w:rsidRDefault="00511213" w14:paraId="0C71EA72" w14:textId="77777777">
            <w:pPr>
              <w:tabs>
                <w:tab w:val="left" w:pos="11020"/>
              </w:tabs>
              <w:rPr>
                <w:rFonts w:cs="Arial"/>
                <w:b/>
                <w:bCs/>
                <w:iCs/>
              </w:rPr>
            </w:pPr>
            <w:r w:rsidRPr="007907EB">
              <w:rPr>
                <w:rFonts w:cs="Arial"/>
                <w:b/>
                <w:bCs/>
              </w:rPr>
              <w:t>In 2020</w:t>
            </w:r>
            <w:r>
              <w:rPr>
                <w:rFonts w:cs="Arial"/>
              </w:rPr>
              <w:t xml:space="preserve"> </w:t>
            </w:r>
            <w:r w:rsidRPr="00CB0332">
              <w:rPr>
                <w:rFonts w:cs="Arial"/>
              </w:rPr>
              <w:t>714 (4.97%)</w:t>
            </w:r>
            <w:r>
              <w:rPr>
                <w:rFonts w:cs="Arial"/>
              </w:rPr>
              <w:t xml:space="preserve"> applied</w:t>
            </w:r>
          </w:p>
        </w:tc>
        <w:tc>
          <w:tcPr>
            <w:tcW w:w="3005" w:type="dxa"/>
          </w:tcPr>
          <w:p w:rsidR="00511213" w:rsidP="008A4E0C" w:rsidRDefault="00511213" w14:paraId="093BDBD4" w14:textId="77777777">
            <w:pPr>
              <w:tabs>
                <w:tab w:val="left" w:pos="11020"/>
              </w:tabs>
              <w:rPr>
                <w:rFonts w:cs="Arial"/>
                <w:b/>
                <w:bCs/>
                <w:iCs/>
              </w:rPr>
            </w:pPr>
            <w:r w:rsidRPr="00CB0332">
              <w:rPr>
                <w:rFonts w:cs="Arial"/>
              </w:rPr>
              <w:t>184(6.55%)</w:t>
            </w:r>
            <w:r>
              <w:rPr>
                <w:rFonts w:cs="Arial"/>
              </w:rPr>
              <w:t xml:space="preserve"> were interviewed</w:t>
            </w:r>
          </w:p>
        </w:tc>
        <w:tc>
          <w:tcPr>
            <w:tcW w:w="3006" w:type="dxa"/>
          </w:tcPr>
          <w:p w:rsidR="00511213" w:rsidP="008A4E0C" w:rsidRDefault="00511213" w14:paraId="586D0145" w14:textId="77777777">
            <w:pPr>
              <w:tabs>
                <w:tab w:val="left" w:pos="11020"/>
              </w:tabs>
              <w:rPr>
                <w:rFonts w:cs="Arial"/>
                <w:b/>
                <w:bCs/>
                <w:iCs/>
              </w:rPr>
            </w:pPr>
            <w:r w:rsidRPr="00CB0332">
              <w:rPr>
                <w:rFonts w:cs="Arial"/>
              </w:rPr>
              <w:t>31(2.76%)</w:t>
            </w:r>
            <w:r>
              <w:rPr>
                <w:rFonts w:cs="Arial"/>
              </w:rPr>
              <w:t xml:space="preserve"> </w:t>
            </w:r>
            <w:r>
              <w:rPr>
                <w:rFonts w:cs="Arial"/>
                <w:color w:val="000000"/>
              </w:rPr>
              <w:t>were appointed</w:t>
            </w:r>
          </w:p>
        </w:tc>
      </w:tr>
    </w:tbl>
    <w:p w:rsidRPr="007907EB" w:rsidR="00511213" w:rsidP="00511213" w:rsidRDefault="00511213" w14:paraId="0E251FE2" w14:textId="77777777">
      <w:pPr>
        <w:tabs>
          <w:tab w:val="left" w:pos="11020"/>
        </w:tabs>
        <w:rPr>
          <w:rFonts w:cs="Arial"/>
          <w:b/>
          <w:bCs/>
          <w:iCs/>
        </w:rPr>
      </w:pPr>
      <w:r w:rsidRPr="007B05F1">
        <w:rPr>
          <w:rFonts w:cs="Arial"/>
          <w:b/>
          <w:bCs/>
          <w:iCs/>
        </w:rPr>
        <w:tab/>
      </w:r>
      <w:r w:rsidRPr="00CB0332">
        <w:rPr>
          <w:rFonts w:cs="Arial"/>
        </w:rPr>
        <w:t>Proportionately less disabled people applied and were interviewed, but slightly more were appointed.</w:t>
      </w:r>
    </w:p>
    <w:p w:rsidRPr="00CB0332" w:rsidR="00511213" w:rsidP="00511213" w:rsidRDefault="00511213" w14:paraId="4144D03B" w14:textId="77777777">
      <w:pPr>
        <w:rPr>
          <w:rFonts w:cs="Arial"/>
        </w:rPr>
      </w:pPr>
    </w:p>
    <w:p w:rsidR="00511213" w:rsidP="00511213" w:rsidRDefault="00511213" w14:paraId="07F54AF1" w14:textId="77777777">
      <w:pPr>
        <w:rPr>
          <w:rFonts w:cs="Arial"/>
          <w:b/>
          <w:bCs/>
        </w:rPr>
      </w:pPr>
      <w:r w:rsidRPr="00356BDA">
        <w:rPr>
          <w:rFonts w:cs="Arial"/>
          <w:b/>
          <w:bCs/>
        </w:rPr>
        <w:t>Occupational Segregation</w:t>
      </w:r>
      <w:r>
        <w:rPr>
          <w:rFonts w:cs="Arial"/>
          <w:b/>
          <w:bCs/>
        </w:rPr>
        <w:t xml:space="preserve"> - Occupations</w:t>
      </w:r>
    </w:p>
    <w:p w:rsidRPr="00356BDA" w:rsidR="00511213" w:rsidP="00511213" w:rsidRDefault="00511213" w14:paraId="6848BB6B" w14:textId="77777777">
      <w:pPr>
        <w:rPr>
          <w:rFonts w:cs="Arial"/>
          <w:b/>
          <w:bCs/>
        </w:rPr>
      </w:pPr>
      <w:r w:rsidRPr="009C2A39">
        <w:t>After each service area</w:t>
      </w:r>
      <w:r>
        <w:t xml:space="preserve"> / occupation</w:t>
      </w:r>
      <w:r w:rsidRPr="009C2A39">
        <w:t xml:space="preserve"> the first figure is for </w:t>
      </w:r>
      <w:r>
        <w:t>disabled people</w:t>
      </w:r>
      <w:r w:rsidRPr="009C2A39">
        <w:t xml:space="preserve"> and the second figure </w:t>
      </w:r>
      <w:r>
        <w:t xml:space="preserve">is </w:t>
      </w:r>
      <w:r w:rsidRPr="009C2A39">
        <w:t xml:space="preserve">for </w:t>
      </w:r>
      <w:r>
        <w:t>non-disabled people / unknown</w:t>
      </w:r>
    </w:p>
    <w:tbl>
      <w:tblPr>
        <w:tblW w:w="9490" w:type="dxa"/>
        <w:tblLook w:val="04A0" w:firstRow="1" w:lastRow="0" w:firstColumn="1" w:lastColumn="0" w:noHBand="0" w:noVBand="1"/>
      </w:tblPr>
      <w:tblGrid>
        <w:gridCol w:w="5712"/>
        <w:gridCol w:w="272"/>
        <w:gridCol w:w="1519"/>
        <w:gridCol w:w="1987"/>
      </w:tblGrid>
      <w:tr w:rsidRPr="00CB0332" w:rsidR="00511213" w:rsidTr="008A4E0C" w14:paraId="571C9C20" w14:textId="77777777">
        <w:trPr>
          <w:trHeight w:val="260"/>
        </w:trPr>
        <w:tc>
          <w:tcPr>
            <w:tcW w:w="9490" w:type="dxa"/>
            <w:gridSpan w:val="4"/>
            <w:tcBorders>
              <w:top w:val="single" w:color="auto" w:sz="4" w:space="0"/>
              <w:left w:val="single" w:color="auto" w:sz="8" w:space="0"/>
              <w:bottom w:val="nil"/>
              <w:right w:val="single" w:color="auto" w:sz="4" w:space="0"/>
            </w:tcBorders>
            <w:shd w:val="clear" w:color="auto" w:fill="DEEAF6" w:themeFill="accent5" w:themeFillTint="33"/>
            <w:noWrap/>
            <w:vAlign w:val="bottom"/>
            <w:hideMark/>
          </w:tcPr>
          <w:p w:rsidRPr="00356BDA" w:rsidR="00511213" w:rsidP="008A4E0C" w:rsidRDefault="00511213" w14:paraId="494AD6BB" w14:textId="77777777">
            <w:pPr>
              <w:rPr>
                <w:rFonts w:cs="Arial"/>
                <w:b/>
                <w:bCs/>
                <w:color w:val="000000"/>
              </w:rPr>
            </w:pPr>
            <w:r w:rsidRPr="00CB0332">
              <w:rPr>
                <w:rFonts w:cs="Arial"/>
                <w:b/>
                <w:bCs/>
                <w:color w:val="000000"/>
              </w:rPr>
              <w:t>Adult Health &amp; Social Car</w:t>
            </w:r>
            <w:r>
              <w:rPr>
                <w:rFonts w:cs="Arial"/>
                <w:b/>
                <w:bCs/>
                <w:color w:val="000000"/>
              </w:rPr>
              <w:t xml:space="preserve">e                                              Disabled total </w:t>
            </w:r>
            <w:r w:rsidRPr="00356BDA">
              <w:rPr>
                <w:rFonts w:cs="Arial"/>
                <w:b/>
                <w:bCs/>
                <w:color w:val="000000"/>
              </w:rPr>
              <w:t xml:space="preserve">1.48% </w:t>
            </w:r>
            <w:r>
              <w:rPr>
                <w:rFonts w:cs="Arial"/>
                <w:b/>
                <w:bCs/>
                <w:color w:val="000000"/>
              </w:rPr>
              <w:t xml:space="preserve">    </w:t>
            </w:r>
            <w:r w:rsidRPr="00356BDA">
              <w:rPr>
                <w:rFonts w:cs="Arial"/>
                <w:b/>
                <w:bCs/>
                <w:color w:val="000000"/>
              </w:rPr>
              <w:t>Non-disabled total 98.52%</w:t>
            </w:r>
          </w:p>
        </w:tc>
      </w:tr>
      <w:tr w:rsidRPr="00CB0332" w:rsidR="00511213" w:rsidTr="008A4E0C" w14:paraId="3ECAF734"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F9E4971" w14:textId="77777777">
            <w:pPr>
              <w:rPr>
                <w:rFonts w:cs="Arial"/>
                <w:color w:val="000000"/>
              </w:rPr>
            </w:pPr>
            <w:r w:rsidRPr="00CB0332">
              <w:rPr>
                <w:rFonts w:cs="Arial"/>
                <w:color w:val="000000"/>
              </w:rPr>
              <w:t>Addiction Services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67481BD"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A21C14" w14:textId="77777777">
            <w:pPr>
              <w:rPr>
                <w:rFonts w:cs="Arial"/>
                <w:color w:val="000000"/>
              </w:rPr>
            </w:pPr>
            <w:r w:rsidRPr="00CB0332">
              <w:rPr>
                <w:rFonts w:cs="Arial"/>
                <w:color w:val="000000"/>
              </w:rPr>
              <w:t>10.71%</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1C252C" w14:textId="77777777">
            <w:pPr>
              <w:rPr>
                <w:rFonts w:cs="Arial"/>
                <w:color w:val="000000"/>
              </w:rPr>
            </w:pPr>
            <w:r w:rsidRPr="00CB0332">
              <w:rPr>
                <w:rFonts w:cs="Arial"/>
                <w:color w:val="000000"/>
              </w:rPr>
              <w:t>89.29%</w:t>
            </w:r>
          </w:p>
        </w:tc>
      </w:tr>
      <w:tr w:rsidRPr="00CB0332" w:rsidR="00511213" w:rsidTr="008A4E0C" w14:paraId="28D3FCE6"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B7A6727" w14:textId="77777777">
            <w:pPr>
              <w:rPr>
                <w:rFonts w:cs="Arial"/>
                <w:color w:val="000000"/>
              </w:rPr>
            </w:pPr>
            <w:r w:rsidRPr="00CB0332">
              <w:rPr>
                <w:rFonts w:cs="Arial"/>
                <w:color w:val="000000"/>
              </w:rPr>
              <w:t>Home Support Worker</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1D3EDCD"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A56B8DF" w14:textId="77777777">
            <w:pPr>
              <w:rPr>
                <w:rFonts w:cs="Arial"/>
                <w:color w:val="000000"/>
              </w:rPr>
            </w:pPr>
            <w:r w:rsidRPr="00CB0332">
              <w:rPr>
                <w:rFonts w:cs="Arial"/>
                <w:color w:val="000000"/>
              </w:rPr>
              <w:t>0.75%</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BFF3654" w14:textId="77777777">
            <w:pPr>
              <w:rPr>
                <w:rFonts w:cs="Arial"/>
                <w:color w:val="000000"/>
              </w:rPr>
            </w:pPr>
            <w:r w:rsidRPr="00CB0332">
              <w:rPr>
                <w:rFonts w:cs="Arial"/>
                <w:color w:val="000000"/>
              </w:rPr>
              <w:t>99.25%</w:t>
            </w:r>
          </w:p>
        </w:tc>
      </w:tr>
      <w:tr w:rsidRPr="00CB0332" w:rsidR="00511213" w:rsidTr="008A4E0C" w14:paraId="5BFF2E0C"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799C8DC" w14:textId="77777777">
            <w:pPr>
              <w:rPr>
                <w:rFonts w:cs="Arial"/>
                <w:color w:val="000000"/>
              </w:rPr>
            </w:pPr>
            <w:r w:rsidRPr="00CB0332">
              <w:rPr>
                <w:rFonts w:cs="Arial"/>
                <w:color w:val="000000"/>
              </w:rPr>
              <w:t>Integrated Care Worker</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11BBA0CD"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6149C22" w14:textId="77777777">
            <w:pPr>
              <w:rPr>
                <w:rFonts w:cs="Arial"/>
                <w:color w:val="000000"/>
              </w:rPr>
            </w:pPr>
            <w:r w:rsidRPr="00CB0332">
              <w:rPr>
                <w:rFonts w:cs="Arial"/>
                <w:color w:val="000000"/>
              </w:rPr>
              <w:t>4.76%</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FB69F04" w14:textId="77777777">
            <w:pPr>
              <w:rPr>
                <w:rFonts w:cs="Arial"/>
                <w:color w:val="000000"/>
              </w:rPr>
            </w:pPr>
            <w:r w:rsidRPr="00CB0332">
              <w:rPr>
                <w:rFonts w:cs="Arial"/>
                <w:color w:val="000000"/>
              </w:rPr>
              <w:t>95.24%</w:t>
            </w:r>
          </w:p>
        </w:tc>
      </w:tr>
      <w:tr w:rsidRPr="00CB0332" w:rsidR="00511213" w:rsidTr="008A4E0C" w14:paraId="4A898CBB"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7967B24" w14:textId="77777777">
            <w:pPr>
              <w:rPr>
                <w:rFonts w:cs="Arial"/>
                <w:color w:val="000000"/>
              </w:rPr>
            </w:pPr>
            <w:r w:rsidRPr="00CB0332">
              <w:rPr>
                <w:rFonts w:cs="Arial"/>
                <w:color w:val="000000"/>
              </w:rPr>
              <w:t>Social Worker</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12FF0CCA"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9A6CC2" w14:textId="77777777">
            <w:pPr>
              <w:rPr>
                <w:rFonts w:cs="Arial"/>
                <w:color w:val="000000"/>
              </w:rPr>
            </w:pPr>
            <w:r w:rsidRPr="00CB0332">
              <w:rPr>
                <w:rFonts w:cs="Arial"/>
                <w:color w:val="000000"/>
              </w:rPr>
              <w:t>4.80%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4B4458" w14:textId="77777777">
            <w:pPr>
              <w:rPr>
                <w:rFonts w:cs="Arial"/>
                <w:color w:val="000000"/>
              </w:rPr>
            </w:pPr>
            <w:r w:rsidRPr="00CB0332">
              <w:rPr>
                <w:rFonts w:cs="Arial"/>
                <w:color w:val="000000"/>
              </w:rPr>
              <w:t>95.20%</w:t>
            </w:r>
          </w:p>
        </w:tc>
      </w:tr>
      <w:tr w:rsidRPr="00CB0332" w:rsidR="00511213" w:rsidTr="008A4E0C" w14:paraId="0F647905" w14:textId="77777777">
        <w:trPr>
          <w:trHeight w:val="260"/>
        </w:trPr>
        <w:tc>
          <w:tcPr>
            <w:tcW w:w="9490" w:type="dxa"/>
            <w:gridSpan w:val="4"/>
            <w:tcBorders>
              <w:top w:val="nil"/>
              <w:left w:val="single" w:color="auto" w:sz="8" w:space="0"/>
              <w:bottom w:val="nil"/>
              <w:right w:val="single" w:color="auto" w:sz="4" w:space="0"/>
            </w:tcBorders>
            <w:shd w:val="clear" w:color="auto" w:fill="DEEAF6" w:themeFill="accent5" w:themeFillTint="33"/>
            <w:noWrap/>
            <w:vAlign w:val="bottom"/>
            <w:hideMark/>
          </w:tcPr>
          <w:p w:rsidRPr="00356BDA" w:rsidR="00511213" w:rsidP="008A4E0C" w:rsidRDefault="00511213" w14:paraId="19E8B495" w14:textId="77777777">
            <w:pPr>
              <w:rPr>
                <w:rFonts w:cs="Arial"/>
                <w:b/>
                <w:bCs/>
                <w:color w:val="000000"/>
              </w:rPr>
            </w:pPr>
            <w:r w:rsidRPr="00CB0332">
              <w:rPr>
                <w:rFonts w:cs="Arial"/>
                <w:b/>
                <w:bCs/>
                <w:color w:val="000000"/>
              </w:rPr>
              <w:t>Chief Executive's Office</w:t>
            </w:r>
            <w:r>
              <w:rPr>
                <w:rFonts w:cs="Arial"/>
                <w:b/>
                <w:bCs/>
                <w:color w:val="000000"/>
              </w:rPr>
              <w:t xml:space="preserve">                                                  Disabled total </w:t>
            </w:r>
            <w:r w:rsidRPr="00356BDA">
              <w:rPr>
                <w:rFonts w:cs="Arial"/>
                <w:b/>
                <w:bCs/>
                <w:color w:val="000000"/>
              </w:rPr>
              <w:t xml:space="preserve">2.91% </w:t>
            </w:r>
            <w:r>
              <w:rPr>
                <w:rFonts w:cs="Arial"/>
                <w:b/>
                <w:bCs/>
                <w:color w:val="000000"/>
              </w:rPr>
              <w:t xml:space="preserve">      </w:t>
            </w:r>
            <w:r w:rsidRPr="00356BDA">
              <w:rPr>
                <w:rFonts w:cs="Arial"/>
                <w:b/>
                <w:bCs/>
                <w:color w:val="000000"/>
              </w:rPr>
              <w:t>Non-disabled total 97.09%</w:t>
            </w:r>
          </w:p>
        </w:tc>
      </w:tr>
      <w:tr w:rsidRPr="00CB0332" w:rsidR="00511213" w:rsidTr="008A4E0C" w14:paraId="7A370F9F"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C8373D5" w14:textId="77777777">
            <w:pPr>
              <w:rPr>
                <w:rFonts w:cs="Arial"/>
                <w:color w:val="000000"/>
              </w:rPr>
            </w:pPr>
            <w:r w:rsidRPr="00CB0332">
              <w:rPr>
                <w:rFonts w:cs="Arial"/>
                <w:color w:val="000000"/>
              </w:rPr>
              <w:t>Audit &amp; Risk</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9FF8300"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5181EC" w14:textId="77777777">
            <w:pPr>
              <w:rPr>
                <w:rFonts w:cs="Arial"/>
                <w:color w:val="000000"/>
              </w:rPr>
            </w:pPr>
            <w:r w:rsidRPr="00CB0332">
              <w:rPr>
                <w:rFonts w:cs="Arial"/>
                <w:color w:val="000000"/>
              </w:rPr>
              <w:t>0.00%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F21C5F" w14:textId="77777777">
            <w:pPr>
              <w:rPr>
                <w:rFonts w:cs="Arial"/>
                <w:color w:val="000000"/>
              </w:rPr>
            </w:pPr>
            <w:r w:rsidRPr="00CB0332">
              <w:rPr>
                <w:rFonts w:cs="Arial"/>
                <w:color w:val="000000"/>
              </w:rPr>
              <w:t>100.00%</w:t>
            </w:r>
          </w:p>
        </w:tc>
      </w:tr>
      <w:tr w:rsidRPr="00CB0332" w:rsidR="00511213" w:rsidTr="008A4E0C" w14:paraId="1747DADF"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D5F3FEC" w14:textId="77777777">
            <w:pPr>
              <w:rPr>
                <w:rFonts w:cs="Arial"/>
                <w:color w:val="000000"/>
              </w:rPr>
            </w:pPr>
            <w:r w:rsidRPr="00CB0332">
              <w:rPr>
                <w:rFonts w:cs="Arial"/>
                <w:color w:val="000000"/>
              </w:rPr>
              <w:t>Business Solutions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3A240FA2"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789DF5" w14:textId="77777777">
            <w:pPr>
              <w:rPr>
                <w:rFonts w:cs="Arial"/>
                <w:color w:val="000000"/>
              </w:rPr>
            </w:pPr>
            <w:r w:rsidRPr="00CB0332">
              <w:rPr>
                <w:rFonts w:cs="Arial"/>
                <w:color w:val="000000"/>
              </w:rPr>
              <w:t>3.19%</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2508D41" w14:textId="77777777">
            <w:pPr>
              <w:rPr>
                <w:rFonts w:cs="Arial"/>
                <w:color w:val="000000"/>
              </w:rPr>
            </w:pPr>
            <w:r w:rsidRPr="00CB0332">
              <w:rPr>
                <w:rFonts w:cs="Arial"/>
                <w:color w:val="000000"/>
              </w:rPr>
              <w:t>96.81%</w:t>
            </w:r>
          </w:p>
        </w:tc>
      </w:tr>
      <w:tr w:rsidRPr="00CB0332" w:rsidR="00511213" w:rsidTr="008A4E0C" w14:paraId="278D2321"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AA451FD" w14:textId="77777777">
            <w:pPr>
              <w:rPr>
                <w:rFonts w:cs="Arial"/>
                <w:color w:val="000000"/>
              </w:rPr>
            </w:pPr>
            <w:r w:rsidRPr="00CB0332">
              <w:rPr>
                <w:rFonts w:cs="Arial"/>
                <w:color w:val="000000"/>
              </w:rPr>
              <w:t>Directorate</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4CEA1A7F"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074DD5" w14:textId="77777777">
            <w:pPr>
              <w:rPr>
                <w:rFonts w:cs="Arial"/>
                <w:color w:val="000000"/>
              </w:rPr>
            </w:pPr>
            <w:r w:rsidRPr="00CB0332">
              <w:rPr>
                <w:rFonts w:cs="Arial"/>
                <w:color w:val="000000"/>
              </w:rPr>
              <w:t>0.00%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41BA19" w14:textId="77777777">
            <w:pPr>
              <w:rPr>
                <w:rFonts w:cs="Arial"/>
                <w:color w:val="000000"/>
              </w:rPr>
            </w:pPr>
            <w:r w:rsidRPr="00CB0332">
              <w:rPr>
                <w:rFonts w:cs="Arial"/>
                <w:color w:val="000000"/>
              </w:rPr>
              <w:t>100.00%</w:t>
            </w:r>
          </w:p>
        </w:tc>
      </w:tr>
      <w:tr w:rsidRPr="00CB0332" w:rsidR="00511213" w:rsidTr="008A4E0C" w14:paraId="43B81D0E"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C897EDB" w14:textId="77777777">
            <w:pPr>
              <w:rPr>
                <w:rFonts w:cs="Arial"/>
                <w:color w:val="000000"/>
              </w:rPr>
            </w:pPr>
            <w:r w:rsidRPr="00CB0332">
              <w:rPr>
                <w:rFonts w:cs="Arial"/>
                <w:color w:val="000000"/>
              </w:rPr>
              <w:t>Financial Solutions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1D4778A"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FADD31" w14:textId="77777777">
            <w:pPr>
              <w:rPr>
                <w:rFonts w:cs="Arial"/>
                <w:color w:val="000000"/>
              </w:rPr>
            </w:pPr>
            <w:r w:rsidRPr="00CB0332">
              <w:rPr>
                <w:rFonts w:cs="Arial"/>
                <w:color w:val="000000"/>
              </w:rPr>
              <w:t>3.21%</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04AEF0" w14:textId="77777777">
            <w:pPr>
              <w:rPr>
                <w:rFonts w:cs="Arial"/>
                <w:color w:val="000000"/>
              </w:rPr>
            </w:pPr>
            <w:r w:rsidRPr="00CB0332">
              <w:rPr>
                <w:rFonts w:cs="Arial"/>
                <w:color w:val="000000"/>
              </w:rPr>
              <w:t>96.79%</w:t>
            </w:r>
          </w:p>
        </w:tc>
      </w:tr>
      <w:tr w:rsidRPr="00CB0332" w:rsidR="00511213" w:rsidTr="008A4E0C" w14:paraId="6DB74858"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93F8346" w14:textId="77777777">
            <w:pPr>
              <w:rPr>
                <w:rFonts w:cs="Arial"/>
                <w:color w:val="000000"/>
              </w:rPr>
            </w:pPr>
            <w:r w:rsidRPr="00CB0332">
              <w:rPr>
                <w:rFonts w:cs="Arial"/>
                <w:color w:val="000000"/>
              </w:rPr>
              <w:t>Legal &amp; Democratic Solutions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649BB818"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F25C3E" w14:textId="77777777">
            <w:pPr>
              <w:rPr>
                <w:rFonts w:cs="Arial"/>
                <w:color w:val="000000"/>
              </w:rPr>
            </w:pPr>
            <w:r w:rsidRPr="00CB0332">
              <w:rPr>
                <w:rFonts w:cs="Arial"/>
                <w:color w:val="000000"/>
              </w:rPr>
              <w:t>2.04%</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0C9831A" w14:textId="77777777">
            <w:pPr>
              <w:rPr>
                <w:rFonts w:cs="Arial"/>
                <w:color w:val="000000"/>
              </w:rPr>
            </w:pPr>
            <w:r w:rsidRPr="00CB0332">
              <w:rPr>
                <w:rFonts w:cs="Arial"/>
                <w:color w:val="000000"/>
              </w:rPr>
              <w:t>97.96%</w:t>
            </w:r>
          </w:p>
        </w:tc>
      </w:tr>
      <w:tr w:rsidRPr="00CB0332" w:rsidR="00511213" w:rsidTr="008A4E0C" w14:paraId="6B7CA4A9" w14:textId="77777777">
        <w:trPr>
          <w:trHeight w:val="260"/>
        </w:trPr>
        <w:tc>
          <w:tcPr>
            <w:tcW w:w="5984" w:type="dxa"/>
            <w:gridSpan w:val="2"/>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B5F583F" w14:textId="77777777">
            <w:pPr>
              <w:rPr>
                <w:rFonts w:cs="Arial"/>
                <w:color w:val="000000"/>
              </w:rPr>
            </w:pPr>
            <w:r w:rsidRPr="00CB0332">
              <w:rPr>
                <w:rFonts w:cs="Arial"/>
                <w:color w:val="000000"/>
              </w:rPr>
              <w:t>People &amp; Organisational Development</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C94188" w14:textId="77777777">
            <w:pPr>
              <w:rPr>
                <w:rFonts w:cs="Arial"/>
                <w:color w:val="000000"/>
              </w:rPr>
            </w:pPr>
            <w:r w:rsidRPr="00CB0332">
              <w:rPr>
                <w:rFonts w:cs="Arial"/>
                <w:color w:val="000000"/>
              </w:rPr>
              <w:t>3.13%</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E3AD4F" w14:textId="77777777">
            <w:pPr>
              <w:rPr>
                <w:rFonts w:cs="Arial"/>
                <w:color w:val="000000"/>
              </w:rPr>
            </w:pPr>
            <w:r w:rsidRPr="00CB0332">
              <w:rPr>
                <w:rFonts w:cs="Arial"/>
                <w:color w:val="000000"/>
              </w:rPr>
              <w:t>96.88%</w:t>
            </w:r>
          </w:p>
        </w:tc>
      </w:tr>
      <w:tr w:rsidRPr="00CB0332" w:rsidR="00511213" w:rsidTr="008A4E0C" w14:paraId="3B14FDA3"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7C5D5FE" w14:textId="77777777">
            <w:pPr>
              <w:rPr>
                <w:rFonts w:cs="Arial"/>
                <w:color w:val="000000"/>
              </w:rPr>
            </w:pPr>
            <w:r w:rsidRPr="00CB0332">
              <w:rPr>
                <w:rFonts w:cs="Arial"/>
                <w:color w:val="000000"/>
              </w:rPr>
              <w:lastRenderedPageBreak/>
              <w:t>Strategic Communications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6BAF28A5"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B724B3" w14:textId="77777777">
            <w:pPr>
              <w:rPr>
                <w:rFonts w:cs="Arial"/>
                <w:color w:val="000000"/>
              </w:rPr>
            </w:pPr>
            <w:r w:rsidRPr="00CB0332">
              <w:rPr>
                <w:rFonts w:cs="Arial"/>
                <w:color w:val="000000"/>
              </w:rPr>
              <w:t>2.56%</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07AA17" w14:textId="77777777">
            <w:pPr>
              <w:rPr>
                <w:rFonts w:cs="Arial"/>
                <w:color w:val="000000"/>
              </w:rPr>
            </w:pPr>
            <w:r w:rsidRPr="00CB0332">
              <w:rPr>
                <w:rFonts w:cs="Arial"/>
                <w:color w:val="000000"/>
              </w:rPr>
              <w:t>97.44%</w:t>
            </w:r>
          </w:p>
        </w:tc>
      </w:tr>
      <w:tr w:rsidRPr="00CB0332" w:rsidR="00511213" w:rsidTr="008A4E0C" w14:paraId="5DFB0EF8"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F53226B" w14:textId="77777777">
            <w:pPr>
              <w:rPr>
                <w:rFonts w:cs="Arial"/>
                <w:color w:val="000000"/>
              </w:rPr>
            </w:pPr>
            <w:r w:rsidRPr="00CB0332">
              <w:rPr>
                <w:rFonts w:cs="Arial"/>
                <w:color w:val="000000"/>
              </w:rPr>
              <w:t>Temporary Unit (Covid-19)</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235C324C"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0255C4" w14:textId="77777777">
            <w:pPr>
              <w:rPr>
                <w:rFonts w:cs="Arial"/>
                <w:color w:val="000000"/>
              </w:rPr>
            </w:pPr>
            <w:r w:rsidRPr="00CB0332">
              <w:rPr>
                <w:rFonts w:cs="Arial"/>
                <w:color w:val="000000"/>
              </w:rPr>
              <w:t>0.00%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A116F9" w14:textId="77777777">
            <w:pPr>
              <w:rPr>
                <w:rFonts w:cs="Arial"/>
                <w:color w:val="000000"/>
              </w:rPr>
            </w:pPr>
            <w:r w:rsidRPr="00CB0332">
              <w:rPr>
                <w:rFonts w:cs="Arial"/>
                <w:color w:val="000000"/>
              </w:rPr>
              <w:t>100.00%</w:t>
            </w:r>
          </w:p>
        </w:tc>
      </w:tr>
      <w:tr w:rsidRPr="00CB0332" w:rsidR="00511213" w:rsidTr="008A4E0C" w14:paraId="691BC873"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37A28FF" w14:textId="77777777">
            <w:pPr>
              <w:rPr>
                <w:rFonts w:cs="Arial"/>
                <w:color w:val="000000"/>
              </w:rPr>
            </w:pPr>
            <w:r w:rsidRPr="00CB0332">
              <w:rPr>
                <w:rFonts w:cs="Arial"/>
                <w:color w:val="000000"/>
              </w:rPr>
              <w:t>Modern Apprentices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00837D81"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72808D" w14:textId="77777777">
            <w:pPr>
              <w:rPr>
                <w:rFonts w:cs="Arial"/>
                <w:color w:val="000000"/>
              </w:rPr>
            </w:pPr>
            <w:r w:rsidRPr="00CB0332">
              <w:rPr>
                <w:rFonts w:cs="Arial"/>
                <w:color w:val="000000"/>
              </w:rPr>
              <w:t>0.00%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6BA6E06" w14:textId="77777777">
            <w:pPr>
              <w:rPr>
                <w:rFonts w:cs="Arial"/>
                <w:color w:val="000000"/>
              </w:rPr>
            </w:pPr>
            <w:r w:rsidRPr="00CB0332">
              <w:rPr>
                <w:rFonts w:cs="Arial"/>
                <w:color w:val="000000"/>
              </w:rPr>
              <w:t>100.00%</w:t>
            </w:r>
          </w:p>
        </w:tc>
      </w:tr>
      <w:tr w:rsidRPr="00CB0332" w:rsidR="00511213" w:rsidTr="008A4E0C" w14:paraId="305FC8C6" w14:textId="77777777">
        <w:trPr>
          <w:trHeight w:val="260"/>
        </w:trPr>
        <w:tc>
          <w:tcPr>
            <w:tcW w:w="9490" w:type="dxa"/>
            <w:gridSpan w:val="4"/>
            <w:tcBorders>
              <w:top w:val="nil"/>
              <w:left w:val="single" w:color="auto" w:sz="8" w:space="0"/>
              <w:bottom w:val="nil"/>
              <w:right w:val="single" w:color="auto" w:sz="4" w:space="0"/>
            </w:tcBorders>
            <w:shd w:val="clear" w:color="auto" w:fill="DEEAF6" w:themeFill="accent5" w:themeFillTint="33"/>
            <w:noWrap/>
            <w:vAlign w:val="bottom"/>
            <w:hideMark/>
          </w:tcPr>
          <w:p w:rsidRPr="00356BDA" w:rsidR="00511213" w:rsidP="008A4E0C" w:rsidRDefault="00511213" w14:paraId="69E5CFBF" w14:textId="77777777">
            <w:pPr>
              <w:tabs>
                <w:tab w:val="left" w:pos="4710"/>
              </w:tabs>
              <w:rPr>
                <w:rFonts w:cs="Arial"/>
                <w:b/>
                <w:bCs/>
                <w:color w:val="000000"/>
              </w:rPr>
            </w:pPr>
            <w:r w:rsidRPr="00CB0332">
              <w:rPr>
                <w:rFonts w:cs="Arial"/>
                <w:b/>
                <w:bCs/>
                <w:color w:val="000000"/>
              </w:rPr>
              <w:t>Education &amp; Families</w:t>
            </w:r>
            <w:r>
              <w:rPr>
                <w:rFonts w:cs="Arial"/>
                <w:b/>
                <w:bCs/>
                <w:color w:val="000000"/>
              </w:rPr>
              <w:t xml:space="preserve">                                                        </w:t>
            </w:r>
            <w:r w:rsidRPr="00356BDA">
              <w:rPr>
                <w:rFonts w:cs="Arial"/>
                <w:b/>
                <w:bCs/>
                <w:color w:val="000000"/>
              </w:rPr>
              <w:t>Disabled total 1.63%</w:t>
            </w:r>
            <w:r>
              <w:rPr>
                <w:rFonts w:cs="Arial"/>
                <w:b/>
                <w:bCs/>
                <w:color w:val="000000"/>
              </w:rPr>
              <w:t xml:space="preserve">     </w:t>
            </w:r>
            <w:r w:rsidRPr="00356BDA">
              <w:rPr>
                <w:rFonts w:cs="Arial"/>
                <w:b/>
                <w:bCs/>
                <w:color w:val="000000"/>
              </w:rPr>
              <w:t>Non-disabled total 98.37%</w:t>
            </w:r>
          </w:p>
        </w:tc>
      </w:tr>
      <w:tr w:rsidRPr="00CB0332" w:rsidR="00511213" w:rsidTr="008A4E0C" w14:paraId="7206920D"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5A62D78" w14:textId="77777777">
            <w:pPr>
              <w:rPr>
                <w:rFonts w:cs="Arial"/>
                <w:color w:val="000000"/>
              </w:rPr>
            </w:pPr>
            <w:r w:rsidRPr="00CB0332">
              <w:rPr>
                <w:rFonts w:cs="Arial"/>
                <w:color w:val="000000"/>
              </w:rPr>
              <w:t>Admin</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332B30C2"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AFA45FD" w14:textId="77777777">
            <w:pPr>
              <w:rPr>
                <w:rFonts w:cs="Arial"/>
                <w:color w:val="000000"/>
              </w:rPr>
            </w:pPr>
            <w:r w:rsidRPr="00CB0332">
              <w:rPr>
                <w:rFonts w:cs="Arial"/>
                <w:color w:val="000000"/>
              </w:rPr>
              <w:t>2.47%</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5BC7A4" w14:textId="77777777">
            <w:pPr>
              <w:rPr>
                <w:rFonts w:cs="Arial"/>
                <w:color w:val="000000"/>
              </w:rPr>
            </w:pPr>
            <w:r w:rsidRPr="00CB0332">
              <w:rPr>
                <w:rFonts w:cs="Arial"/>
                <w:color w:val="000000"/>
              </w:rPr>
              <w:t>97.53%</w:t>
            </w:r>
          </w:p>
        </w:tc>
      </w:tr>
      <w:tr w:rsidRPr="00CB0332" w:rsidR="00511213" w:rsidTr="008A4E0C" w14:paraId="1C8AC075"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11DF4C3" w14:textId="77777777">
            <w:pPr>
              <w:rPr>
                <w:rFonts w:cs="Arial"/>
                <w:color w:val="000000"/>
              </w:rPr>
            </w:pPr>
            <w:r w:rsidRPr="00CB0332">
              <w:rPr>
                <w:rFonts w:cs="Arial"/>
                <w:color w:val="000000"/>
              </w:rPr>
              <w:t>Catering</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5439003"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F8C59E" w14:textId="77777777">
            <w:pPr>
              <w:rPr>
                <w:rFonts w:cs="Arial"/>
                <w:color w:val="000000"/>
              </w:rPr>
            </w:pPr>
            <w:r w:rsidRPr="00CB0332">
              <w:rPr>
                <w:rFonts w:cs="Arial"/>
                <w:color w:val="000000"/>
              </w:rPr>
              <w:t>1.82%</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C20D72" w14:textId="77777777">
            <w:pPr>
              <w:rPr>
                <w:rFonts w:cs="Arial"/>
                <w:color w:val="000000"/>
              </w:rPr>
            </w:pPr>
            <w:r w:rsidRPr="00CB0332">
              <w:rPr>
                <w:rFonts w:cs="Arial"/>
                <w:color w:val="000000"/>
              </w:rPr>
              <w:t>98.18%</w:t>
            </w:r>
          </w:p>
        </w:tc>
      </w:tr>
      <w:tr w:rsidRPr="00CB0332" w:rsidR="00511213" w:rsidTr="008A4E0C" w14:paraId="537DDFF6"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2060D84" w14:textId="77777777">
            <w:pPr>
              <w:rPr>
                <w:rFonts w:cs="Arial"/>
                <w:color w:val="000000"/>
              </w:rPr>
            </w:pPr>
            <w:r w:rsidRPr="00CB0332">
              <w:rPr>
                <w:rFonts w:cs="Arial"/>
                <w:color w:val="000000"/>
              </w:rPr>
              <w:t>Children &amp; Family Support</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0D413F99"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B317E5E" w14:textId="77777777">
            <w:pPr>
              <w:rPr>
                <w:rFonts w:cs="Arial"/>
                <w:color w:val="000000"/>
              </w:rPr>
            </w:pPr>
            <w:r w:rsidRPr="00CB0332">
              <w:rPr>
                <w:rFonts w:cs="Arial"/>
                <w:color w:val="000000"/>
              </w:rPr>
              <w:t>3.49%</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4C98EF3" w14:textId="77777777">
            <w:pPr>
              <w:rPr>
                <w:rFonts w:cs="Arial"/>
                <w:color w:val="000000"/>
              </w:rPr>
            </w:pPr>
            <w:r w:rsidRPr="00CB0332">
              <w:rPr>
                <w:rFonts w:cs="Arial"/>
                <w:color w:val="000000"/>
              </w:rPr>
              <w:t>96.51%</w:t>
            </w:r>
          </w:p>
        </w:tc>
      </w:tr>
      <w:tr w:rsidRPr="00CB0332" w:rsidR="00511213" w:rsidTr="008A4E0C" w14:paraId="02994D8F"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F05B87C" w14:textId="77777777">
            <w:pPr>
              <w:rPr>
                <w:rFonts w:cs="Arial"/>
                <w:color w:val="000000"/>
              </w:rPr>
            </w:pPr>
            <w:r w:rsidRPr="00CB0332">
              <w:rPr>
                <w:rFonts w:cs="Arial"/>
                <w:color w:val="000000"/>
              </w:rPr>
              <w:t>Early Years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398337E7"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A045E00" w14:textId="77777777">
            <w:pPr>
              <w:rPr>
                <w:rFonts w:cs="Arial"/>
                <w:color w:val="000000"/>
              </w:rPr>
            </w:pPr>
            <w:r w:rsidRPr="00CB0332">
              <w:rPr>
                <w:rFonts w:cs="Arial"/>
                <w:color w:val="000000"/>
              </w:rPr>
              <w:t>2.63%</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9711FA" w14:textId="77777777">
            <w:pPr>
              <w:rPr>
                <w:rFonts w:cs="Arial"/>
                <w:color w:val="000000"/>
              </w:rPr>
            </w:pPr>
            <w:r w:rsidRPr="00CB0332">
              <w:rPr>
                <w:rFonts w:cs="Arial"/>
                <w:color w:val="000000"/>
              </w:rPr>
              <w:t>97.37%</w:t>
            </w:r>
          </w:p>
        </w:tc>
      </w:tr>
      <w:tr w:rsidRPr="00CB0332" w:rsidR="00511213" w:rsidTr="008A4E0C" w14:paraId="7D9898F5"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E412118" w14:textId="77777777">
            <w:pPr>
              <w:rPr>
                <w:rFonts w:cs="Arial"/>
                <w:color w:val="000000"/>
              </w:rPr>
            </w:pPr>
            <w:r w:rsidRPr="00CB0332">
              <w:rPr>
                <w:rFonts w:cs="Arial"/>
                <w:color w:val="000000"/>
              </w:rPr>
              <w:t>Education Support</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339F6DC3"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642ACBB" w14:textId="77777777">
            <w:pPr>
              <w:rPr>
                <w:rFonts w:cs="Arial"/>
                <w:color w:val="000000"/>
              </w:rPr>
            </w:pPr>
            <w:r w:rsidRPr="00CB0332">
              <w:rPr>
                <w:rFonts w:cs="Arial"/>
                <w:color w:val="000000"/>
              </w:rPr>
              <w:t>1.24%</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E94212" w14:textId="77777777">
            <w:pPr>
              <w:rPr>
                <w:rFonts w:cs="Arial"/>
                <w:color w:val="000000"/>
              </w:rPr>
            </w:pPr>
            <w:r w:rsidRPr="00CB0332">
              <w:rPr>
                <w:rFonts w:cs="Arial"/>
                <w:color w:val="000000"/>
              </w:rPr>
              <w:t>98.76%</w:t>
            </w:r>
          </w:p>
        </w:tc>
      </w:tr>
      <w:tr w:rsidRPr="00CB0332" w:rsidR="00511213" w:rsidTr="008A4E0C" w14:paraId="46D70A15"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230E8D6" w14:textId="77777777">
            <w:pPr>
              <w:rPr>
                <w:rFonts w:cs="Arial"/>
                <w:color w:val="000000"/>
              </w:rPr>
            </w:pPr>
            <w:r w:rsidRPr="00CB0332">
              <w:rPr>
                <w:rFonts w:cs="Arial"/>
                <w:color w:val="000000"/>
              </w:rPr>
              <w:t>Music Teachers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09614112"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30A1585" w14:textId="77777777">
            <w:pPr>
              <w:rPr>
                <w:rFonts w:cs="Arial"/>
                <w:color w:val="000000"/>
              </w:rPr>
            </w:pPr>
            <w:r w:rsidRPr="00CB0332">
              <w:rPr>
                <w:rFonts w:cs="Arial"/>
                <w:color w:val="000000"/>
              </w:rPr>
              <w:t>2.17%</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4E8822E" w14:textId="77777777">
            <w:pPr>
              <w:rPr>
                <w:rFonts w:cs="Arial"/>
                <w:color w:val="000000"/>
              </w:rPr>
            </w:pPr>
            <w:r w:rsidRPr="00CB0332">
              <w:rPr>
                <w:rFonts w:cs="Arial"/>
                <w:color w:val="000000"/>
              </w:rPr>
              <w:t>97.83%</w:t>
            </w:r>
          </w:p>
        </w:tc>
      </w:tr>
      <w:tr w:rsidRPr="00CB0332" w:rsidR="00511213" w:rsidTr="008A4E0C" w14:paraId="3B36C3A6"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2AAACA2" w14:textId="77777777">
            <w:pPr>
              <w:rPr>
                <w:rFonts w:cs="Arial"/>
                <w:color w:val="000000"/>
              </w:rPr>
            </w:pPr>
            <w:r w:rsidRPr="00CB0332">
              <w:rPr>
                <w:rFonts w:cs="Arial"/>
                <w:color w:val="000000"/>
              </w:rPr>
              <w:t>Social Worker</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28AD96FF"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868DCE" w14:textId="77777777">
            <w:pPr>
              <w:rPr>
                <w:rFonts w:cs="Arial"/>
                <w:color w:val="000000"/>
              </w:rPr>
            </w:pPr>
            <w:r w:rsidRPr="00CB0332">
              <w:rPr>
                <w:rFonts w:cs="Arial"/>
                <w:color w:val="000000"/>
              </w:rPr>
              <w:t>5.96%</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FAD129" w14:textId="77777777">
            <w:pPr>
              <w:rPr>
                <w:rFonts w:cs="Arial"/>
                <w:color w:val="000000"/>
              </w:rPr>
            </w:pPr>
            <w:r w:rsidRPr="00CB0332">
              <w:rPr>
                <w:rFonts w:cs="Arial"/>
                <w:color w:val="000000"/>
              </w:rPr>
              <w:t>94.04%</w:t>
            </w:r>
          </w:p>
        </w:tc>
      </w:tr>
      <w:tr w:rsidRPr="00CB0332" w:rsidR="00511213" w:rsidTr="008A4E0C" w14:paraId="2C674EFA"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EFC8229" w14:textId="77777777">
            <w:pPr>
              <w:rPr>
                <w:rFonts w:cs="Arial"/>
                <w:color w:val="000000"/>
              </w:rPr>
            </w:pPr>
            <w:r w:rsidRPr="00CB0332">
              <w:rPr>
                <w:rFonts w:cs="Arial"/>
                <w:color w:val="000000"/>
              </w:rPr>
              <w:t>Teaching</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781A23FA"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DE319CB" w14:textId="77777777">
            <w:pPr>
              <w:rPr>
                <w:rFonts w:cs="Arial"/>
                <w:color w:val="000000"/>
              </w:rPr>
            </w:pPr>
            <w:r w:rsidRPr="00CB0332">
              <w:rPr>
                <w:rFonts w:cs="Arial"/>
                <w:color w:val="000000"/>
              </w:rPr>
              <w:t>1.16%</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6150D9" w14:textId="77777777">
            <w:pPr>
              <w:rPr>
                <w:rFonts w:cs="Arial"/>
                <w:color w:val="000000"/>
              </w:rPr>
            </w:pPr>
            <w:r w:rsidRPr="00CB0332">
              <w:rPr>
                <w:rFonts w:cs="Arial"/>
                <w:color w:val="000000"/>
              </w:rPr>
              <w:t>98.84%</w:t>
            </w:r>
          </w:p>
        </w:tc>
      </w:tr>
      <w:tr w:rsidRPr="00CB0332" w:rsidR="00511213" w:rsidTr="008A4E0C" w14:paraId="47BA762C" w14:textId="77777777">
        <w:trPr>
          <w:trHeight w:val="260"/>
        </w:trPr>
        <w:tc>
          <w:tcPr>
            <w:tcW w:w="9490" w:type="dxa"/>
            <w:gridSpan w:val="4"/>
            <w:tcBorders>
              <w:top w:val="nil"/>
              <w:left w:val="single" w:color="auto" w:sz="8" w:space="0"/>
              <w:bottom w:val="nil"/>
              <w:right w:val="single" w:color="auto" w:sz="4" w:space="0"/>
            </w:tcBorders>
            <w:shd w:val="clear" w:color="auto" w:fill="DEEAF6" w:themeFill="accent5" w:themeFillTint="33"/>
            <w:noWrap/>
            <w:vAlign w:val="bottom"/>
            <w:hideMark/>
          </w:tcPr>
          <w:p w:rsidRPr="00B02A35" w:rsidR="00511213" w:rsidP="008A4E0C" w:rsidRDefault="00511213" w14:paraId="124DA4DD" w14:textId="77777777">
            <w:pPr>
              <w:tabs>
                <w:tab w:val="left" w:pos="4750"/>
              </w:tabs>
              <w:rPr>
                <w:rFonts w:cs="Arial"/>
                <w:b/>
                <w:bCs/>
                <w:color w:val="000000"/>
              </w:rPr>
            </w:pPr>
            <w:r w:rsidRPr="00B02A35">
              <w:rPr>
                <w:rFonts w:cs="Arial"/>
                <w:b/>
                <w:bCs/>
                <w:color w:val="000000"/>
              </w:rPr>
              <w:t xml:space="preserve">Enterprise &amp; Communities </w:t>
            </w:r>
            <w:r>
              <w:rPr>
                <w:rFonts w:cs="Arial"/>
                <w:b/>
                <w:bCs/>
                <w:color w:val="000000"/>
              </w:rPr>
              <w:t xml:space="preserve">                                           </w:t>
            </w:r>
            <w:r w:rsidRPr="00B02A35">
              <w:rPr>
                <w:rFonts w:cs="Arial"/>
                <w:b/>
                <w:bCs/>
                <w:color w:val="000000"/>
              </w:rPr>
              <w:t xml:space="preserve">Disabled total 2.24% </w:t>
            </w:r>
            <w:r>
              <w:rPr>
                <w:rFonts w:cs="Arial"/>
                <w:b/>
                <w:bCs/>
                <w:color w:val="000000"/>
              </w:rPr>
              <w:t xml:space="preserve">     </w:t>
            </w:r>
            <w:r w:rsidRPr="00B02A35">
              <w:rPr>
                <w:rFonts w:cs="Arial"/>
                <w:b/>
                <w:bCs/>
                <w:color w:val="000000"/>
              </w:rPr>
              <w:t>Non-disabled total 97.76%</w:t>
            </w:r>
          </w:p>
        </w:tc>
      </w:tr>
      <w:tr w:rsidRPr="00CB0332" w:rsidR="00511213" w:rsidTr="008A4E0C" w14:paraId="44AC9B0B"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57543F30" w14:textId="77777777">
            <w:pPr>
              <w:rPr>
                <w:rFonts w:cs="Arial"/>
                <w:color w:val="000000"/>
              </w:rPr>
            </w:pPr>
            <w:r w:rsidRPr="00CB0332">
              <w:rPr>
                <w:rFonts w:cs="Arial"/>
                <w:color w:val="000000"/>
              </w:rPr>
              <w:t>Catering</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56090009"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532CD1" w14:textId="77777777">
            <w:pPr>
              <w:rPr>
                <w:rFonts w:cs="Arial"/>
                <w:color w:val="000000"/>
              </w:rPr>
            </w:pPr>
            <w:r w:rsidRPr="00CB0332">
              <w:rPr>
                <w:rFonts w:cs="Arial"/>
                <w:color w:val="000000"/>
              </w:rPr>
              <w:t>1.69%</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EB15B5" w14:textId="77777777">
            <w:pPr>
              <w:rPr>
                <w:rFonts w:cs="Arial"/>
                <w:color w:val="000000"/>
              </w:rPr>
            </w:pPr>
            <w:r w:rsidRPr="00CB0332">
              <w:rPr>
                <w:rFonts w:cs="Arial"/>
                <w:color w:val="000000"/>
              </w:rPr>
              <w:t>98.31%</w:t>
            </w:r>
          </w:p>
        </w:tc>
      </w:tr>
      <w:tr w:rsidRPr="00CB0332" w:rsidR="00511213" w:rsidTr="008A4E0C" w14:paraId="1064452A" w14:textId="77777777">
        <w:trPr>
          <w:trHeight w:val="27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CC4CA1E" w14:textId="77777777">
            <w:pPr>
              <w:rPr>
                <w:rFonts w:cs="Arial"/>
                <w:color w:val="000000"/>
              </w:rPr>
            </w:pPr>
            <w:r w:rsidRPr="00CB0332">
              <w:rPr>
                <w:rFonts w:cs="Arial"/>
                <w:color w:val="000000"/>
              </w:rPr>
              <w:t>Cleaning</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148AA191"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564E1CA" w14:textId="77777777">
            <w:pPr>
              <w:rPr>
                <w:rFonts w:cs="Arial"/>
                <w:color w:val="000000"/>
              </w:rPr>
            </w:pPr>
            <w:r w:rsidRPr="00CB0332">
              <w:rPr>
                <w:rFonts w:cs="Arial"/>
                <w:color w:val="000000"/>
              </w:rPr>
              <w:t>1.52%</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36B902" w14:textId="77777777">
            <w:pPr>
              <w:rPr>
                <w:rFonts w:cs="Arial"/>
                <w:color w:val="000000"/>
              </w:rPr>
            </w:pPr>
            <w:r w:rsidRPr="00CB0332">
              <w:rPr>
                <w:rFonts w:cs="Arial"/>
                <w:color w:val="000000"/>
              </w:rPr>
              <w:t>98.48%</w:t>
            </w:r>
          </w:p>
        </w:tc>
      </w:tr>
      <w:tr w:rsidRPr="00CB0332" w:rsidR="00511213" w:rsidTr="008A4E0C" w14:paraId="182DE527"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1BE2203" w14:textId="77777777">
            <w:pPr>
              <w:rPr>
                <w:rFonts w:cs="Arial"/>
                <w:color w:val="000000"/>
              </w:rPr>
            </w:pPr>
            <w:r w:rsidRPr="00CB0332">
              <w:rPr>
                <w:rFonts w:cs="Arial"/>
                <w:color w:val="000000"/>
              </w:rPr>
              <w:t>Cleaning/Janitorial</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262BD16A"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A0DA0F4" w14:textId="77777777">
            <w:pPr>
              <w:rPr>
                <w:rFonts w:cs="Arial"/>
                <w:color w:val="000000"/>
              </w:rPr>
            </w:pPr>
            <w:r w:rsidRPr="00CB0332">
              <w:rPr>
                <w:rFonts w:cs="Arial"/>
                <w:color w:val="000000"/>
              </w:rPr>
              <w:t>3.13%</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E49B7C" w14:textId="77777777">
            <w:pPr>
              <w:rPr>
                <w:rFonts w:cs="Arial"/>
                <w:color w:val="000000"/>
              </w:rPr>
            </w:pPr>
            <w:r w:rsidRPr="00CB0332">
              <w:rPr>
                <w:rFonts w:cs="Arial"/>
                <w:color w:val="000000"/>
              </w:rPr>
              <w:t>96.88%</w:t>
            </w:r>
          </w:p>
        </w:tc>
      </w:tr>
      <w:tr w:rsidRPr="00CB0332" w:rsidR="00511213" w:rsidTr="008A4E0C" w14:paraId="42633E80"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3BCBB72" w14:textId="77777777">
            <w:pPr>
              <w:rPr>
                <w:rFonts w:cs="Arial"/>
                <w:color w:val="000000"/>
              </w:rPr>
            </w:pPr>
            <w:r w:rsidRPr="00CB0332">
              <w:rPr>
                <w:rFonts w:cs="Arial"/>
                <w:color w:val="000000"/>
              </w:rPr>
              <w:t>Facilities</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6A6FD9AE"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FEDD2C" w14:textId="77777777">
            <w:pPr>
              <w:rPr>
                <w:rFonts w:cs="Arial"/>
                <w:color w:val="000000"/>
              </w:rPr>
            </w:pPr>
            <w:r w:rsidRPr="00CB0332">
              <w:rPr>
                <w:rFonts w:cs="Arial"/>
                <w:color w:val="000000"/>
              </w:rPr>
              <w:t>4.14%</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77CF94" w14:textId="77777777">
            <w:pPr>
              <w:rPr>
                <w:rFonts w:cs="Arial"/>
                <w:color w:val="000000"/>
              </w:rPr>
            </w:pPr>
            <w:r w:rsidRPr="00CB0332">
              <w:rPr>
                <w:rFonts w:cs="Arial"/>
                <w:color w:val="000000"/>
              </w:rPr>
              <w:t>95.86%</w:t>
            </w:r>
          </w:p>
        </w:tc>
      </w:tr>
      <w:tr w:rsidRPr="00CB0332" w:rsidR="00511213" w:rsidTr="008A4E0C" w14:paraId="05A90B88"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4619741" w14:textId="77777777">
            <w:pPr>
              <w:rPr>
                <w:rFonts w:cs="Arial"/>
                <w:color w:val="000000"/>
              </w:rPr>
            </w:pPr>
            <w:r w:rsidRPr="00CB0332">
              <w:rPr>
                <w:rFonts w:cs="Arial"/>
                <w:color w:val="000000"/>
              </w:rPr>
              <w:t>School Crossing Patrol</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5EF481E3"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27C33F" w14:textId="77777777">
            <w:pPr>
              <w:rPr>
                <w:rFonts w:cs="Arial"/>
                <w:color w:val="000000"/>
              </w:rPr>
            </w:pPr>
            <w:r w:rsidRPr="00CB0332">
              <w:rPr>
                <w:rFonts w:cs="Arial"/>
                <w:color w:val="000000"/>
              </w:rPr>
              <w:t>2.61%</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7A234D" w14:textId="77777777">
            <w:pPr>
              <w:rPr>
                <w:rFonts w:cs="Arial"/>
                <w:color w:val="000000"/>
              </w:rPr>
            </w:pPr>
            <w:r w:rsidRPr="00CB0332">
              <w:rPr>
                <w:rFonts w:cs="Arial"/>
                <w:color w:val="000000"/>
              </w:rPr>
              <w:t>97.39%</w:t>
            </w:r>
          </w:p>
        </w:tc>
      </w:tr>
      <w:tr w:rsidRPr="00CB0332" w:rsidR="00511213" w:rsidTr="008A4E0C" w14:paraId="227D36A8"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12C099E" w14:textId="77777777">
            <w:pPr>
              <w:rPr>
                <w:rFonts w:cs="Arial"/>
                <w:color w:val="000000"/>
              </w:rPr>
            </w:pPr>
            <w:r w:rsidRPr="00CB0332">
              <w:rPr>
                <w:rFonts w:cs="Arial"/>
                <w:color w:val="000000"/>
              </w:rPr>
              <w:t>Streetscene</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5179C87E"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0D584C" w14:textId="77777777">
            <w:pPr>
              <w:rPr>
                <w:rFonts w:cs="Arial"/>
                <w:color w:val="000000"/>
              </w:rPr>
            </w:pPr>
            <w:r w:rsidRPr="00CB0332">
              <w:rPr>
                <w:rFonts w:cs="Arial"/>
                <w:color w:val="000000"/>
              </w:rPr>
              <w:t>4.08%</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01433C" w14:textId="77777777">
            <w:pPr>
              <w:rPr>
                <w:rFonts w:cs="Arial"/>
                <w:color w:val="000000"/>
              </w:rPr>
            </w:pPr>
            <w:r w:rsidRPr="00CB0332">
              <w:rPr>
                <w:rFonts w:cs="Arial"/>
                <w:color w:val="000000"/>
              </w:rPr>
              <w:t>95.92%</w:t>
            </w:r>
          </w:p>
        </w:tc>
      </w:tr>
      <w:tr w:rsidRPr="00CB0332" w:rsidR="00511213" w:rsidTr="008A4E0C" w14:paraId="6797C427" w14:textId="77777777">
        <w:trPr>
          <w:trHeight w:val="260"/>
        </w:trPr>
        <w:tc>
          <w:tcPr>
            <w:tcW w:w="9490" w:type="dxa"/>
            <w:gridSpan w:val="4"/>
            <w:tcBorders>
              <w:top w:val="nil"/>
              <w:left w:val="single" w:color="auto" w:sz="8" w:space="0"/>
              <w:bottom w:val="nil"/>
              <w:right w:val="single" w:color="auto" w:sz="4" w:space="0"/>
            </w:tcBorders>
            <w:shd w:val="clear" w:color="auto" w:fill="DEEAF6" w:themeFill="accent5" w:themeFillTint="33"/>
            <w:noWrap/>
            <w:vAlign w:val="bottom"/>
            <w:hideMark/>
          </w:tcPr>
          <w:p w:rsidRPr="00B02A35" w:rsidR="00511213" w:rsidP="008A4E0C" w:rsidRDefault="00511213" w14:paraId="38A6870D" w14:textId="77777777">
            <w:pPr>
              <w:tabs>
                <w:tab w:val="left" w:pos="4730"/>
              </w:tabs>
              <w:rPr>
                <w:rFonts w:cs="Arial"/>
                <w:b/>
                <w:bCs/>
                <w:color w:val="000000"/>
              </w:rPr>
            </w:pPr>
            <w:r w:rsidRPr="00CB0332">
              <w:rPr>
                <w:rFonts w:cs="Arial"/>
                <w:b/>
                <w:bCs/>
                <w:color w:val="000000"/>
              </w:rPr>
              <w:t>Health &amp; Social Care</w:t>
            </w:r>
            <w:r>
              <w:rPr>
                <w:rFonts w:cs="Arial"/>
                <w:b/>
                <w:bCs/>
                <w:color w:val="000000"/>
              </w:rPr>
              <w:t xml:space="preserve">                                                       </w:t>
            </w:r>
            <w:r w:rsidRPr="00B02A35">
              <w:rPr>
                <w:rFonts w:cs="Arial"/>
                <w:b/>
                <w:bCs/>
                <w:color w:val="000000"/>
              </w:rPr>
              <w:t xml:space="preserve">Disabled total 12.50% </w:t>
            </w:r>
            <w:r>
              <w:rPr>
                <w:rFonts w:cs="Arial"/>
                <w:b/>
                <w:bCs/>
                <w:color w:val="000000"/>
              </w:rPr>
              <w:t xml:space="preserve">    </w:t>
            </w:r>
            <w:r w:rsidRPr="00B02A35">
              <w:rPr>
                <w:rFonts w:cs="Arial"/>
                <w:b/>
                <w:bCs/>
                <w:color w:val="000000"/>
              </w:rPr>
              <w:t>Non-disabled total 87.50%</w:t>
            </w:r>
          </w:p>
        </w:tc>
      </w:tr>
      <w:tr w:rsidRPr="00CB0332" w:rsidR="00511213" w:rsidTr="008A4E0C" w14:paraId="1BA6948D" w14:textId="77777777">
        <w:trPr>
          <w:trHeight w:val="250"/>
        </w:trPr>
        <w:tc>
          <w:tcPr>
            <w:tcW w:w="5712"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44D027B" w14:textId="77777777">
            <w:pPr>
              <w:rPr>
                <w:rFonts w:cs="Arial"/>
                <w:color w:val="000000"/>
              </w:rPr>
            </w:pPr>
            <w:r w:rsidRPr="00CB0332">
              <w:rPr>
                <w:rFonts w:cs="Arial"/>
                <w:color w:val="000000"/>
              </w:rPr>
              <w:t>Student Social Worker</w:t>
            </w:r>
          </w:p>
        </w:tc>
        <w:tc>
          <w:tcPr>
            <w:tcW w:w="272" w:type="dxa"/>
            <w:tcBorders>
              <w:top w:val="nil"/>
              <w:left w:val="nil"/>
              <w:bottom w:val="nil"/>
              <w:right w:val="nil"/>
            </w:tcBorders>
            <w:shd w:val="clear" w:color="auto" w:fill="DEEAF6" w:themeFill="accent5" w:themeFillTint="33"/>
            <w:noWrap/>
            <w:vAlign w:val="bottom"/>
            <w:hideMark/>
          </w:tcPr>
          <w:p w:rsidRPr="00CB0332" w:rsidR="00511213" w:rsidP="008A4E0C" w:rsidRDefault="00511213" w14:paraId="5964FB41" w14:textId="77777777">
            <w:pPr>
              <w:rPr>
                <w:rFonts w:cs="Arial"/>
                <w:color w:val="000000"/>
              </w:rPr>
            </w:pPr>
            <w:r w:rsidRPr="00CB0332">
              <w:rPr>
                <w:rFonts w:cs="Arial"/>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07CCE6" w14:textId="77777777">
            <w:pPr>
              <w:rPr>
                <w:rFonts w:cs="Arial"/>
                <w:color w:val="000000"/>
              </w:rPr>
            </w:pPr>
            <w:r w:rsidRPr="00CB0332">
              <w:rPr>
                <w:rFonts w:cs="Arial"/>
                <w:color w:val="000000"/>
              </w:rPr>
              <w:t>12.50%</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04C56B1" w14:textId="77777777">
            <w:pPr>
              <w:rPr>
                <w:rFonts w:cs="Arial"/>
                <w:color w:val="000000"/>
              </w:rPr>
            </w:pPr>
            <w:r w:rsidRPr="00CB0332">
              <w:rPr>
                <w:rFonts w:cs="Arial"/>
                <w:color w:val="000000"/>
              </w:rPr>
              <w:t>87.50%</w:t>
            </w:r>
          </w:p>
        </w:tc>
      </w:tr>
      <w:tr w:rsidRPr="00CB0332" w:rsidR="00511213" w:rsidTr="008A4E0C" w14:paraId="40155862" w14:textId="77777777">
        <w:trPr>
          <w:trHeight w:val="270"/>
        </w:trPr>
        <w:tc>
          <w:tcPr>
            <w:tcW w:w="5712" w:type="dxa"/>
            <w:tcBorders>
              <w:top w:val="nil"/>
              <w:left w:val="single" w:color="auto" w:sz="8" w:space="0"/>
              <w:bottom w:val="single" w:color="auto" w:sz="8" w:space="0"/>
              <w:right w:val="nil"/>
            </w:tcBorders>
            <w:shd w:val="clear" w:color="auto" w:fill="DEEAF6" w:themeFill="accent5" w:themeFillTint="33"/>
            <w:noWrap/>
            <w:vAlign w:val="bottom"/>
            <w:hideMark/>
          </w:tcPr>
          <w:p w:rsidRPr="00CB0332" w:rsidR="00511213" w:rsidP="008A4E0C" w:rsidRDefault="00511213" w14:paraId="609DAD4D" w14:textId="77777777">
            <w:pPr>
              <w:rPr>
                <w:rFonts w:cs="Arial"/>
                <w:b/>
                <w:bCs/>
                <w:color w:val="000000"/>
              </w:rPr>
            </w:pPr>
            <w:r w:rsidRPr="00CB0332">
              <w:rPr>
                <w:rFonts w:cs="Arial"/>
                <w:b/>
                <w:bCs/>
                <w:color w:val="000000"/>
              </w:rPr>
              <w:t>Grand Total</w:t>
            </w:r>
          </w:p>
        </w:tc>
        <w:tc>
          <w:tcPr>
            <w:tcW w:w="272" w:type="dxa"/>
            <w:tcBorders>
              <w:top w:val="nil"/>
              <w:left w:val="nil"/>
              <w:bottom w:val="single" w:color="auto" w:sz="8" w:space="0"/>
              <w:right w:val="nil"/>
            </w:tcBorders>
            <w:shd w:val="clear" w:color="auto" w:fill="DEEAF6" w:themeFill="accent5" w:themeFillTint="33"/>
            <w:noWrap/>
            <w:vAlign w:val="bottom"/>
            <w:hideMark/>
          </w:tcPr>
          <w:p w:rsidRPr="00CB0332" w:rsidR="00511213" w:rsidP="008A4E0C" w:rsidRDefault="00511213" w14:paraId="1C0E5923" w14:textId="77777777">
            <w:pPr>
              <w:rPr>
                <w:rFonts w:cs="Arial"/>
                <w:b/>
                <w:bCs/>
                <w:color w:val="000000"/>
              </w:rPr>
            </w:pPr>
            <w:r w:rsidRPr="00CB0332">
              <w:rPr>
                <w:rFonts w:cs="Arial"/>
                <w:b/>
                <w:bCs/>
                <w:color w:val="000000"/>
              </w:rPr>
              <w:t> </w:t>
            </w:r>
          </w:p>
        </w:tc>
        <w:tc>
          <w:tcPr>
            <w:tcW w:w="1519"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7E5859" w14:textId="77777777">
            <w:pPr>
              <w:rPr>
                <w:rFonts w:cs="Arial"/>
                <w:b/>
                <w:bCs/>
                <w:color w:val="000000"/>
              </w:rPr>
            </w:pPr>
            <w:r w:rsidRPr="00CB0332">
              <w:rPr>
                <w:rFonts w:cs="Arial"/>
                <w:b/>
                <w:bCs/>
                <w:color w:val="000000"/>
              </w:rPr>
              <w:t>1.81%</w:t>
            </w:r>
          </w:p>
        </w:tc>
        <w:tc>
          <w:tcPr>
            <w:tcW w:w="198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1036DC" w14:textId="77777777">
            <w:pPr>
              <w:rPr>
                <w:rFonts w:cs="Arial"/>
                <w:b/>
                <w:bCs/>
                <w:color w:val="000000"/>
              </w:rPr>
            </w:pPr>
            <w:r w:rsidRPr="00CB0332">
              <w:rPr>
                <w:rFonts w:cs="Arial"/>
                <w:b/>
                <w:bCs/>
                <w:color w:val="000000"/>
              </w:rPr>
              <w:t>98.19%</w:t>
            </w:r>
          </w:p>
        </w:tc>
      </w:tr>
    </w:tbl>
    <w:p w:rsidRPr="00CB0332" w:rsidR="00511213" w:rsidP="00511213" w:rsidRDefault="00511213" w14:paraId="0DEC85DD" w14:textId="77777777">
      <w:pPr>
        <w:rPr>
          <w:rFonts w:cs="Arial"/>
        </w:rPr>
      </w:pPr>
    </w:p>
    <w:p w:rsidRPr="00CB0332" w:rsidR="00511213" w:rsidP="00511213" w:rsidRDefault="00511213" w14:paraId="45D83618" w14:textId="77777777">
      <w:pPr>
        <w:rPr>
          <w:rFonts w:cstheme="minorHAnsi"/>
        </w:rPr>
      </w:pPr>
      <w:r w:rsidRPr="00CB0332">
        <w:rPr>
          <w:rFonts w:cstheme="minorHAnsi"/>
        </w:rPr>
        <w:t>There are disabled employees recorded across all sectors in the Council.</w:t>
      </w:r>
    </w:p>
    <w:p w:rsidR="00511213" w:rsidP="00511213" w:rsidRDefault="00511213" w14:paraId="12A00326" w14:textId="77777777">
      <w:pPr>
        <w:rPr>
          <w:rFonts w:cs="Arial"/>
          <w:b/>
          <w:bCs/>
          <w:color w:val="000000"/>
        </w:rPr>
      </w:pPr>
    </w:p>
    <w:p w:rsidR="00511213" w:rsidP="00511213" w:rsidRDefault="00511213" w14:paraId="1FA586C6" w14:textId="77777777">
      <w:pPr>
        <w:rPr>
          <w:rFonts w:cs="Arial"/>
          <w:b/>
          <w:bCs/>
          <w:color w:val="000000"/>
        </w:rPr>
      </w:pPr>
    </w:p>
    <w:p w:rsidR="00511213" w:rsidP="00511213" w:rsidRDefault="00511213" w14:paraId="2C3015B9" w14:textId="77777777">
      <w:pPr>
        <w:rPr>
          <w:rFonts w:cs="Arial"/>
          <w:b/>
          <w:bCs/>
          <w:color w:val="000000"/>
        </w:rPr>
      </w:pPr>
    </w:p>
    <w:p w:rsidR="00511213" w:rsidP="00511213" w:rsidRDefault="00511213" w14:paraId="4BBE3219" w14:textId="77777777">
      <w:pPr>
        <w:rPr>
          <w:rFonts w:cs="Arial"/>
          <w:b/>
          <w:bCs/>
          <w:color w:val="000000"/>
        </w:rPr>
      </w:pPr>
    </w:p>
    <w:p w:rsidR="00511213" w:rsidP="00511213" w:rsidRDefault="00511213" w14:paraId="5A94C564" w14:textId="77777777">
      <w:pPr>
        <w:rPr>
          <w:rFonts w:cs="Arial"/>
          <w:b/>
          <w:bCs/>
          <w:color w:val="000000"/>
        </w:rPr>
      </w:pPr>
    </w:p>
    <w:p w:rsidR="00511213" w:rsidP="00511213" w:rsidRDefault="00511213" w14:paraId="18658524" w14:textId="77777777">
      <w:pPr>
        <w:rPr>
          <w:rFonts w:cs="Arial"/>
          <w:b/>
          <w:bCs/>
          <w:color w:val="000000"/>
        </w:rPr>
      </w:pPr>
      <w:r w:rsidRPr="00CB0332">
        <w:rPr>
          <w:rFonts w:cs="Arial"/>
          <w:b/>
          <w:bCs/>
          <w:color w:val="000000"/>
        </w:rPr>
        <w:t xml:space="preserve">Occupational Segregation - Grades </w:t>
      </w:r>
      <w:r>
        <w:rPr>
          <w:rFonts w:cs="Arial"/>
          <w:b/>
          <w:bCs/>
          <w:color w:val="000000"/>
        </w:rPr>
        <w:t>–</w:t>
      </w:r>
      <w:r w:rsidRPr="00CB0332">
        <w:rPr>
          <w:rFonts w:cs="Arial"/>
          <w:b/>
          <w:bCs/>
          <w:color w:val="000000"/>
        </w:rPr>
        <w:t xml:space="preserve"> Disability</w:t>
      </w:r>
    </w:p>
    <w:p w:rsidRPr="00CB0332" w:rsidR="00511213" w:rsidP="00511213" w:rsidRDefault="00511213" w14:paraId="09B17A91" w14:textId="77777777">
      <w:r w:rsidRPr="009C2A39">
        <w:lastRenderedPageBreak/>
        <w:t xml:space="preserve">After each </w:t>
      </w:r>
      <w:r>
        <w:t>grade</w:t>
      </w:r>
      <w:r w:rsidRPr="009C2A39">
        <w:t xml:space="preserve"> the first figure is for </w:t>
      </w:r>
      <w:r>
        <w:t>disabled people</w:t>
      </w:r>
      <w:r w:rsidRPr="009C2A39">
        <w:t xml:space="preserve"> and the second figure </w:t>
      </w:r>
      <w:r>
        <w:t>is for non-disabled people or unknown</w:t>
      </w:r>
      <w:r w:rsidRPr="009C2A39">
        <w:t>.</w:t>
      </w:r>
    </w:p>
    <w:tbl>
      <w:tblPr>
        <w:tblW w:w="6700" w:type="dxa"/>
        <w:tblLook w:val="04A0" w:firstRow="1" w:lastRow="0" w:firstColumn="1" w:lastColumn="0" w:noHBand="0" w:noVBand="1"/>
      </w:tblPr>
      <w:tblGrid>
        <w:gridCol w:w="2611"/>
        <w:gridCol w:w="1297"/>
        <w:gridCol w:w="2792"/>
      </w:tblGrid>
      <w:tr w:rsidRPr="00CB0332" w:rsidR="00511213" w:rsidTr="008A4E0C" w14:paraId="3C70288C" w14:textId="77777777">
        <w:trPr>
          <w:trHeight w:val="260"/>
          <w:tblHeader/>
        </w:trPr>
        <w:tc>
          <w:tcPr>
            <w:tcW w:w="6700" w:type="dxa"/>
            <w:gridSpan w:val="3"/>
            <w:tcBorders>
              <w:top w:val="single" w:color="auto" w:sz="8" w:space="0"/>
              <w:left w:val="single" w:color="auto" w:sz="8" w:space="0"/>
              <w:bottom w:val="nil"/>
              <w:right w:val="single" w:color="000000" w:sz="8" w:space="0"/>
            </w:tcBorders>
            <w:shd w:val="clear" w:color="auto" w:fill="DEEAF6" w:themeFill="accent5" w:themeFillTint="33"/>
            <w:noWrap/>
            <w:vAlign w:val="bottom"/>
            <w:hideMark/>
          </w:tcPr>
          <w:p w:rsidRPr="00CB0332" w:rsidR="00511213" w:rsidP="008A4E0C" w:rsidRDefault="00511213" w14:paraId="78B7C0E6" w14:textId="77777777">
            <w:pPr>
              <w:rPr>
                <w:rFonts w:cs="Arial"/>
                <w:b/>
                <w:bCs/>
                <w:color w:val="000000"/>
              </w:rPr>
            </w:pPr>
          </w:p>
        </w:tc>
      </w:tr>
      <w:tr w:rsidRPr="00CB0332" w:rsidR="00511213" w:rsidTr="008A4E0C" w14:paraId="66161A2C" w14:textId="77777777">
        <w:trPr>
          <w:trHeight w:val="250"/>
          <w:tblHeader/>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5D05967" w14:textId="77777777">
            <w:pPr>
              <w:rPr>
                <w:rFonts w:cs="Arial"/>
                <w:color w:val="000000"/>
              </w:rPr>
            </w:pPr>
            <w:r w:rsidRPr="00CB0332">
              <w:rPr>
                <w:rFonts w:cs="Arial"/>
                <w:color w:val="000000"/>
              </w:rPr>
              <w:t>Grade</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029664" w14:textId="77777777">
            <w:pPr>
              <w:rPr>
                <w:rFonts w:cs="Arial"/>
                <w:color w:val="000000"/>
              </w:rPr>
            </w:pPr>
            <w:r w:rsidRPr="00CB0332">
              <w:rPr>
                <w:rFonts w:cs="Arial"/>
                <w:color w:val="000000"/>
              </w:rPr>
              <w:t>% Disabled</w:t>
            </w:r>
          </w:p>
        </w:tc>
        <w:tc>
          <w:tcPr>
            <w:tcW w:w="2792"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50493B" w14:textId="77777777">
            <w:pPr>
              <w:rPr>
                <w:rFonts w:cs="Arial"/>
                <w:color w:val="000000"/>
              </w:rPr>
            </w:pPr>
            <w:r w:rsidRPr="00CB0332">
              <w:rPr>
                <w:rFonts w:cs="Arial"/>
                <w:color w:val="000000"/>
              </w:rPr>
              <w:t>%</w:t>
            </w:r>
            <w:r>
              <w:rPr>
                <w:rFonts w:cs="Arial"/>
                <w:color w:val="000000"/>
              </w:rPr>
              <w:t xml:space="preserve"> </w:t>
            </w:r>
            <w:r w:rsidRPr="00CB0332">
              <w:rPr>
                <w:rFonts w:cs="Arial"/>
                <w:color w:val="000000"/>
              </w:rPr>
              <w:t>Not Disabled/Unknown</w:t>
            </w:r>
          </w:p>
        </w:tc>
      </w:tr>
      <w:tr w:rsidRPr="00CB0332" w:rsidR="00511213" w:rsidTr="008A4E0C" w14:paraId="2E770C37" w14:textId="77777777">
        <w:trPr>
          <w:trHeight w:val="26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8F6FD98" w14:textId="77777777">
            <w:pPr>
              <w:rPr>
                <w:rFonts w:cs="Arial"/>
                <w:color w:val="000000"/>
              </w:rPr>
            </w:pPr>
            <w:r w:rsidRPr="00CB0332">
              <w:rPr>
                <w:rFonts w:cs="Arial"/>
                <w:color w:val="000000"/>
              </w:rPr>
              <w:t>Apprentice</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66BBAD6"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EB7F14" w14:textId="77777777">
            <w:pPr>
              <w:rPr>
                <w:rFonts w:cs="Arial"/>
                <w:color w:val="000000"/>
              </w:rPr>
            </w:pPr>
            <w:r w:rsidRPr="00CB0332">
              <w:rPr>
                <w:rFonts w:cs="Arial"/>
                <w:color w:val="000000"/>
              </w:rPr>
              <w:t>100.00%</w:t>
            </w:r>
          </w:p>
        </w:tc>
      </w:tr>
      <w:tr w:rsidRPr="00CB0332" w:rsidR="00511213" w:rsidTr="008A4E0C" w14:paraId="18DBDE14"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81C6DAD" w14:textId="77777777">
            <w:pPr>
              <w:rPr>
                <w:rFonts w:cs="Arial"/>
                <w:color w:val="000000"/>
              </w:rPr>
            </w:pPr>
            <w:r w:rsidRPr="00CB0332">
              <w:rPr>
                <w:rFonts w:cs="Arial"/>
                <w:color w:val="000000"/>
              </w:rPr>
              <w:t>Chief Officials</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A85B90"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6CD9BBA" w14:textId="77777777">
            <w:pPr>
              <w:rPr>
                <w:rFonts w:cs="Arial"/>
                <w:color w:val="000000"/>
              </w:rPr>
            </w:pPr>
            <w:r w:rsidRPr="00CB0332">
              <w:rPr>
                <w:rFonts w:cs="Arial"/>
                <w:color w:val="000000"/>
              </w:rPr>
              <w:t>100.00%</w:t>
            </w:r>
          </w:p>
        </w:tc>
      </w:tr>
      <w:tr w:rsidRPr="00CB0332" w:rsidR="00511213" w:rsidTr="008A4E0C" w14:paraId="6BFE17F0"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5E35EE3" w14:textId="77777777">
            <w:pPr>
              <w:rPr>
                <w:rFonts w:cs="Arial"/>
                <w:color w:val="000000"/>
              </w:rPr>
            </w:pPr>
            <w:r w:rsidRPr="00CB0332">
              <w:rPr>
                <w:rFonts w:cs="Arial"/>
                <w:color w:val="000000"/>
              </w:rPr>
              <w:t>Deputy/Head</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EBBF817" w14:textId="77777777">
            <w:pPr>
              <w:rPr>
                <w:rFonts w:cs="Arial"/>
                <w:color w:val="000000"/>
              </w:rPr>
            </w:pPr>
            <w:r w:rsidRPr="00CB0332">
              <w:rPr>
                <w:rFonts w:cs="Arial"/>
                <w:color w:val="000000"/>
              </w:rPr>
              <w:t>0.58%</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296B16" w14:textId="77777777">
            <w:pPr>
              <w:rPr>
                <w:rFonts w:cs="Arial"/>
                <w:color w:val="000000"/>
              </w:rPr>
            </w:pPr>
            <w:r w:rsidRPr="00CB0332">
              <w:rPr>
                <w:rFonts w:cs="Arial"/>
                <w:color w:val="000000"/>
              </w:rPr>
              <w:t>99.42%</w:t>
            </w:r>
          </w:p>
        </w:tc>
      </w:tr>
      <w:tr w:rsidRPr="00CB0332" w:rsidR="00511213" w:rsidTr="008A4E0C" w14:paraId="0444E495"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DE93013" w14:textId="77777777">
            <w:pPr>
              <w:rPr>
                <w:rFonts w:cs="Arial"/>
                <w:color w:val="000000"/>
              </w:rPr>
            </w:pPr>
            <w:r w:rsidRPr="00CB0332">
              <w:rPr>
                <w:rFonts w:cs="Arial"/>
                <w:color w:val="000000"/>
              </w:rPr>
              <w:t>Education Psychologist</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E6134E"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7F7F57" w14:textId="77777777">
            <w:pPr>
              <w:rPr>
                <w:rFonts w:cs="Arial"/>
                <w:color w:val="000000"/>
              </w:rPr>
            </w:pPr>
            <w:r w:rsidRPr="00CB0332">
              <w:rPr>
                <w:rFonts w:cs="Arial"/>
                <w:color w:val="000000"/>
              </w:rPr>
              <w:t>100.00%</w:t>
            </w:r>
          </w:p>
        </w:tc>
      </w:tr>
      <w:tr w:rsidRPr="00CB0332" w:rsidR="00511213" w:rsidTr="008A4E0C" w14:paraId="658A2CFB"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201CF8A" w14:textId="77777777">
            <w:pPr>
              <w:rPr>
                <w:rFonts w:cs="Arial"/>
                <w:color w:val="000000"/>
              </w:rPr>
            </w:pPr>
            <w:r w:rsidRPr="00CB0332">
              <w:rPr>
                <w:rFonts w:cs="Arial"/>
                <w:color w:val="000000"/>
              </w:rPr>
              <w:t>Music Instructor</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A83CFCC" w14:textId="77777777">
            <w:pPr>
              <w:rPr>
                <w:rFonts w:cs="Arial"/>
                <w:color w:val="000000"/>
              </w:rPr>
            </w:pPr>
            <w:r w:rsidRPr="00CB0332">
              <w:rPr>
                <w:rFonts w:cs="Arial"/>
                <w:color w:val="000000"/>
              </w:rPr>
              <w:t>2.17%</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C7D02D" w14:textId="77777777">
            <w:pPr>
              <w:rPr>
                <w:rFonts w:cs="Arial"/>
                <w:color w:val="000000"/>
              </w:rPr>
            </w:pPr>
            <w:r w:rsidRPr="00CB0332">
              <w:rPr>
                <w:rFonts w:cs="Arial"/>
                <w:color w:val="000000"/>
              </w:rPr>
              <w:t>97.83%</w:t>
            </w:r>
          </w:p>
        </w:tc>
      </w:tr>
      <w:tr w:rsidRPr="00CB0332" w:rsidR="00511213" w:rsidTr="008A4E0C" w14:paraId="62805100" w14:textId="77777777">
        <w:trPr>
          <w:trHeight w:val="26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0EC82D6" w14:textId="77777777">
            <w:pPr>
              <w:rPr>
                <w:rFonts w:cs="Arial"/>
                <w:color w:val="000000"/>
              </w:rPr>
            </w:pPr>
            <w:r w:rsidRPr="00CB0332">
              <w:rPr>
                <w:rFonts w:cs="Arial"/>
                <w:color w:val="000000"/>
              </w:rPr>
              <w:t>NLC1</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640391" w14:textId="77777777">
            <w:pPr>
              <w:rPr>
                <w:rFonts w:cs="Arial"/>
                <w:color w:val="000000"/>
              </w:rPr>
            </w:pPr>
            <w:r w:rsidRPr="00CB0332">
              <w:rPr>
                <w:rFonts w:cs="Arial"/>
                <w:color w:val="000000"/>
              </w:rPr>
              <w:t>1.66%</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3E99183" w14:textId="77777777">
            <w:pPr>
              <w:rPr>
                <w:rFonts w:cs="Arial"/>
                <w:color w:val="000000"/>
              </w:rPr>
            </w:pPr>
            <w:r w:rsidRPr="00CB0332">
              <w:rPr>
                <w:rFonts w:cs="Arial"/>
                <w:color w:val="000000"/>
              </w:rPr>
              <w:t>98.34%</w:t>
            </w:r>
          </w:p>
        </w:tc>
      </w:tr>
      <w:tr w:rsidRPr="00CB0332" w:rsidR="00511213" w:rsidTr="008A4E0C" w14:paraId="7A2958DB"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FB05FB6" w14:textId="77777777">
            <w:pPr>
              <w:rPr>
                <w:rFonts w:cs="Arial"/>
                <w:color w:val="000000"/>
              </w:rPr>
            </w:pPr>
            <w:r w:rsidRPr="00CB0332">
              <w:rPr>
                <w:rFonts w:cs="Arial"/>
                <w:color w:val="000000"/>
              </w:rPr>
              <w:t>NLC2</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54CCD7" w14:textId="77777777">
            <w:pPr>
              <w:rPr>
                <w:rFonts w:cs="Arial"/>
                <w:color w:val="000000"/>
              </w:rPr>
            </w:pPr>
            <w:r w:rsidRPr="00CB0332">
              <w:rPr>
                <w:rFonts w:cs="Arial"/>
                <w:color w:val="000000"/>
              </w:rPr>
              <w:t>3.70%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C433A88" w14:textId="77777777">
            <w:pPr>
              <w:rPr>
                <w:rFonts w:cs="Arial"/>
                <w:color w:val="000000"/>
              </w:rPr>
            </w:pPr>
            <w:r w:rsidRPr="00CB0332">
              <w:rPr>
                <w:rFonts w:cs="Arial"/>
                <w:color w:val="000000"/>
              </w:rPr>
              <w:t>96.30%</w:t>
            </w:r>
          </w:p>
        </w:tc>
      </w:tr>
      <w:tr w:rsidRPr="00CB0332" w:rsidR="00511213" w:rsidTr="008A4E0C" w14:paraId="1B298838"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F42C784" w14:textId="77777777">
            <w:pPr>
              <w:rPr>
                <w:rFonts w:cs="Arial"/>
                <w:color w:val="000000"/>
              </w:rPr>
            </w:pPr>
            <w:r w:rsidRPr="00CB0332">
              <w:rPr>
                <w:rFonts w:cs="Arial"/>
                <w:color w:val="000000"/>
              </w:rPr>
              <w:t>NLC3</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ECD377" w14:textId="77777777">
            <w:pPr>
              <w:rPr>
                <w:rFonts w:cs="Arial"/>
                <w:color w:val="000000"/>
              </w:rPr>
            </w:pPr>
            <w:r w:rsidRPr="00CB0332">
              <w:rPr>
                <w:rFonts w:cs="Arial"/>
                <w:color w:val="000000"/>
              </w:rPr>
              <w:t>4.33%</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B796522" w14:textId="77777777">
            <w:pPr>
              <w:rPr>
                <w:rFonts w:cs="Arial"/>
                <w:color w:val="000000"/>
              </w:rPr>
            </w:pPr>
            <w:r w:rsidRPr="00CB0332">
              <w:rPr>
                <w:rFonts w:cs="Arial"/>
                <w:color w:val="000000"/>
              </w:rPr>
              <w:t>95.67%</w:t>
            </w:r>
          </w:p>
        </w:tc>
      </w:tr>
      <w:tr w:rsidRPr="00CB0332" w:rsidR="00511213" w:rsidTr="008A4E0C" w14:paraId="526C63DD"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35B8F08" w14:textId="77777777">
            <w:pPr>
              <w:rPr>
                <w:rFonts w:cs="Arial"/>
                <w:color w:val="000000"/>
              </w:rPr>
            </w:pPr>
            <w:r w:rsidRPr="00CB0332">
              <w:rPr>
                <w:rFonts w:cs="Arial"/>
                <w:color w:val="000000"/>
              </w:rPr>
              <w:t>NLC4</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8AF2B6" w14:textId="77777777">
            <w:pPr>
              <w:rPr>
                <w:rFonts w:cs="Arial"/>
                <w:color w:val="000000"/>
              </w:rPr>
            </w:pPr>
            <w:r w:rsidRPr="00CB0332">
              <w:rPr>
                <w:rFonts w:cs="Arial"/>
                <w:color w:val="000000"/>
              </w:rPr>
              <w:t>2.08%</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F8DEA91" w14:textId="77777777">
            <w:pPr>
              <w:rPr>
                <w:rFonts w:cs="Arial"/>
                <w:color w:val="000000"/>
              </w:rPr>
            </w:pPr>
            <w:r w:rsidRPr="00CB0332">
              <w:rPr>
                <w:rFonts w:cs="Arial"/>
                <w:color w:val="000000"/>
              </w:rPr>
              <w:t>97.92%</w:t>
            </w:r>
          </w:p>
        </w:tc>
      </w:tr>
      <w:tr w:rsidRPr="00CB0332" w:rsidR="00511213" w:rsidTr="008A4E0C" w14:paraId="0D519707"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33FEF0D" w14:textId="77777777">
            <w:pPr>
              <w:rPr>
                <w:rFonts w:cs="Arial"/>
                <w:color w:val="000000"/>
              </w:rPr>
            </w:pPr>
            <w:r w:rsidRPr="00CB0332">
              <w:rPr>
                <w:rFonts w:cs="Arial"/>
                <w:color w:val="000000"/>
              </w:rPr>
              <w:t>NLC5</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6C2906D" w14:textId="77777777">
            <w:pPr>
              <w:rPr>
                <w:rFonts w:cs="Arial"/>
                <w:color w:val="000000"/>
              </w:rPr>
            </w:pPr>
            <w:r w:rsidRPr="00CB0332">
              <w:rPr>
                <w:rFonts w:cs="Arial"/>
                <w:color w:val="000000"/>
              </w:rPr>
              <w:t>1.56%</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2B831C" w14:textId="77777777">
            <w:pPr>
              <w:rPr>
                <w:rFonts w:cs="Arial"/>
                <w:color w:val="000000"/>
              </w:rPr>
            </w:pPr>
            <w:r w:rsidRPr="00CB0332">
              <w:rPr>
                <w:rFonts w:cs="Arial"/>
                <w:color w:val="000000"/>
              </w:rPr>
              <w:t>98.44%</w:t>
            </w:r>
          </w:p>
        </w:tc>
      </w:tr>
      <w:tr w:rsidRPr="00CB0332" w:rsidR="00511213" w:rsidTr="008A4E0C" w14:paraId="5DE9FE1B"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E1B9075" w14:textId="77777777">
            <w:pPr>
              <w:rPr>
                <w:rFonts w:cs="Arial"/>
                <w:color w:val="000000"/>
              </w:rPr>
            </w:pPr>
            <w:r w:rsidRPr="00CB0332">
              <w:rPr>
                <w:rFonts w:cs="Arial"/>
                <w:color w:val="000000"/>
              </w:rPr>
              <w:t>NLC6</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8192B9" w14:textId="77777777">
            <w:pPr>
              <w:rPr>
                <w:rFonts w:cs="Arial"/>
                <w:color w:val="000000"/>
              </w:rPr>
            </w:pPr>
            <w:r w:rsidRPr="00CB0332">
              <w:rPr>
                <w:rFonts w:cs="Arial"/>
                <w:color w:val="000000"/>
              </w:rPr>
              <w:t>2.30%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E6A237" w14:textId="77777777">
            <w:pPr>
              <w:rPr>
                <w:rFonts w:cs="Arial"/>
                <w:color w:val="000000"/>
              </w:rPr>
            </w:pPr>
            <w:r w:rsidRPr="00CB0332">
              <w:rPr>
                <w:rFonts w:cs="Arial"/>
                <w:color w:val="000000"/>
              </w:rPr>
              <w:t>97.70%</w:t>
            </w:r>
          </w:p>
        </w:tc>
      </w:tr>
      <w:tr w:rsidRPr="00CB0332" w:rsidR="00511213" w:rsidTr="008A4E0C" w14:paraId="7EEB119A" w14:textId="77777777">
        <w:trPr>
          <w:trHeight w:val="26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74C641C0" w14:textId="77777777">
            <w:pPr>
              <w:rPr>
                <w:rFonts w:cs="Arial"/>
                <w:color w:val="000000"/>
              </w:rPr>
            </w:pPr>
            <w:r w:rsidRPr="00CB0332">
              <w:rPr>
                <w:rFonts w:cs="Arial"/>
                <w:color w:val="000000"/>
              </w:rPr>
              <w:t>NLC7</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4D54AD3" w14:textId="77777777">
            <w:pPr>
              <w:rPr>
                <w:rFonts w:cs="Arial"/>
                <w:color w:val="000000"/>
              </w:rPr>
            </w:pPr>
            <w:r w:rsidRPr="00CB0332">
              <w:rPr>
                <w:rFonts w:cs="Arial"/>
                <w:color w:val="000000"/>
              </w:rPr>
              <w:t>1.98%</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5A46608" w14:textId="77777777">
            <w:pPr>
              <w:rPr>
                <w:rFonts w:cs="Arial"/>
                <w:color w:val="000000"/>
              </w:rPr>
            </w:pPr>
            <w:r w:rsidRPr="00CB0332">
              <w:rPr>
                <w:rFonts w:cs="Arial"/>
                <w:color w:val="000000"/>
              </w:rPr>
              <w:t>98.02%</w:t>
            </w:r>
          </w:p>
        </w:tc>
      </w:tr>
      <w:tr w:rsidRPr="00CB0332" w:rsidR="00511213" w:rsidTr="008A4E0C" w14:paraId="4CC15A9D"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B0F32D7" w14:textId="77777777">
            <w:pPr>
              <w:rPr>
                <w:rFonts w:cs="Arial"/>
                <w:color w:val="000000"/>
              </w:rPr>
            </w:pPr>
            <w:r w:rsidRPr="00CB0332">
              <w:rPr>
                <w:rFonts w:cs="Arial"/>
                <w:color w:val="000000"/>
              </w:rPr>
              <w:t>NLC9</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11E192E" w14:textId="77777777">
            <w:pPr>
              <w:rPr>
                <w:rFonts w:cs="Arial"/>
                <w:color w:val="000000"/>
              </w:rPr>
            </w:pPr>
            <w:r w:rsidRPr="00CB0332">
              <w:rPr>
                <w:rFonts w:cs="Arial"/>
                <w:color w:val="000000"/>
              </w:rPr>
              <w:t>1.97%</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AB8C097" w14:textId="77777777">
            <w:pPr>
              <w:rPr>
                <w:rFonts w:cs="Arial"/>
                <w:color w:val="000000"/>
              </w:rPr>
            </w:pPr>
            <w:r w:rsidRPr="00CB0332">
              <w:rPr>
                <w:rFonts w:cs="Arial"/>
                <w:color w:val="000000"/>
              </w:rPr>
              <w:t>98.03%</w:t>
            </w:r>
          </w:p>
        </w:tc>
      </w:tr>
      <w:tr w:rsidRPr="00CB0332" w:rsidR="00511213" w:rsidTr="008A4E0C" w14:paraId="6F993B35"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0BE193F" w14:textId="77777777">
            <w:pPr>
              <w:rPr>
                <w:rFonts w:cs="Arial"/>
                <w:color w:val="000000"/>
              </w:rPr>
            </w:pPr>
            <w:r w:rsidRPr="00CB0332">
              <w:rPr>
                <w:rFonts w:cs="Arial"/>
                <w:color w:val="000000"/>
              </w:rPr>
              <w:t>NLC10</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DB420F" w14:textId="77777777">
            <w:pPr>
              <w:rPr>
                <w:rFonts w:cs="Arial"/>
                <w:color w:val="000000"/>
              </w:rPr>
            </w:pPr>
            <w:r w:rsidRPr="00CB0332">
              <w:rPr>
                <w:rFonts w:cs="Arial"/>
                <w:color w:val="000000"/>
              </w:rPr>
              <w:t>3.12%</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81E776" w14:textId="77777777">
            <w:pPr>
              <w:rPr>
                <w:rFonts w:cs="Arial"/>
                <w:color w:val="000000"/>
              </w:rPr>
            </w:pPr>
            <w:r w:rsidRPr="00CB0332">
              <w:rPr>
                <w:rFonts w:cs="Arial"/>
                <w:color w:val="000000"/>
              </w:rPr>
              <w:t>96.88%</w:t>
            </w:r>
          </w:p>
        </w:tc>
      </w:tr>
      <w:tr w:rsidRPr="00CB0332" w:rsidR="00511213" w:rsidTr="008A4E0C" w14:paraId="13EAF769"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48159F0" w14:textId="77777777">
            <w:pPr>
              <w:rPr>
                <w:rFonts w:cs="Arial"/>
                <w:color w:val="000000"/>
              </w:rPr>
            </w:pPr>
            <w:r w:rsidRPr="00CB0332">
              <w:rPr>
                <w:rFonts w:cs="Arial"/>
                <w:color w:val="000000"/>
              </w:rPr>
              <w:t>NLC11</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6430F7" w14:textId="77777777">
            <w:pPr>
              <w:rPr>
                <w:rFonts w:cs="Arial"/>
                <w:color w:val="000000"/>
              </w:rPr>
            </w:pPr>
            <w:r w:rsidRPr="00CB0332">
              <w:rPr>
                <w:rFonts w:cs="Arial"/>
                <w:color w:val="000000"/>
              </w:rPr>
              <w:t>4.69%</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B75956" w14:textId="77777777">
            <w:pPr>
              <w:rPr>
                <w:rFonts w:cs="Arial"/>
                <w:color w:val="000000"/>
              </w:rPr>
            </w:pPr>
            <w:r w:rsidRPr="00CB0332">
              <w:rPr>
                <w:rFonts w:cs="Arial"/>
                <w:color w:val="000000"/>
              </w:rPr>
              <w:t>95.31%</w:t>
            </w:r>
          </w:p>
        </w:tc>
      </w:tr>
      <w:tr w:rsidRPr="00CB0332" w:rsidR="00511213" w:rsidTr="008A4E0C" w14:paraId="04F9057C" w14:textId="77777777">
        <w:trPr>
          <w:trHeight w:val="26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8222F57" w14:textId="77777777">
            <w:pPr>
              <w:rPr>
                <w:rFonts w:cs="Arial"/>
                <w:color w:val="000000"/>
              </w:rPr>
            </w:pPr>
            <w:r w:rsidRPr="00CB0332">
              <w:rPr>
                <w:rFonts w:cs="Arial"/>
                <w:color w:val="000000"/>
              </w:rPr>
              <w:t>NLC12</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7EFF4A" w14:textId="77777777">
            <w:pPr>
              <w:rPr>
                <w:rFonts w:cs="Arial"/>
                <w:color w:val="000000"/>
              </w:rPr>
            </w:pPr>
            <w:r w:rsidRPr="00CB0332">
              <w:rPr>
                <w:rFonts w:cs="Arial"/>
                <w:color w:val="000000"/>
              </w:rPr>
              <w:t>3.47%</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1475D4" w14:textId="77777777">
            <w:pPr>
              <w:rPr>
                <w:rFonts w:cs="Arial"/>
                <w:color w:val="000000"/>
              </w:rPr>
            </w:pPr>
            <w:r w:rsidRPr="00CB0332">
              <w:rPr>
                <w:rFonts w:cs="Arial"/>
                <w:color w:val="000000"/>
              </w:rPr>
              <w:t>96.53%</w:t>
            </w:r>
          </w:p>
        </w:tc>
      </w:tr>
      <w:tr w:rsidRPr="00CB0332" w:rsidR="00511213" w:rsidTr="008A4E0C" w14:paraId="3F404B9B"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605413C0" w14:textId="77777777">
            <w:pPr>
              <w:rPr>
                <w:rFonts w:cs="Arial"/>
                <w:color w:val="000000"/>
              </w:rPr>
            </w:pPr>
            <w:r w:rsidRPr="00CB0332">
              <w:rPr>
                <w:rFonts w:cs="Arial"/>
                <w:color w:val="000000"/>
              </w:rPr>
              <w:t>NLC13</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86A550"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80AB82" w14:textId="77777777">
            <w:pPr>
              <w:rPr>
                <w:rFonts w:cs="Arial"/>
                <w:color w:val="000000"/>
              </w:rPr>
            </w:pPr>
            <w:r w:rsidRPr="00CB0332">
              <w:rPr>
                <w:rFonts w:cs="Arial"/>
                <w:color w:val="000000"/>
              </w:rPr>
              <w:t>100.00%</w:t>
            </w:r>
          </w:p>
        </w:tc>
      </w:tr>
      <w:tr w:rsidRPr="00CB0332" w:rsidR="00511213" w:rsidTr="008A4E0C" w14:paraId="59FF9C51"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0A147B0" w14:textId="77777777">
            <w:pPr>
              <w:rPr>
                <w:rFonts w:cs="Arial"/>
                <w:color w:val="000000"/>
              </w:rPr>
            </w:pPr>
            <w:r w:rsidRPr="00CB0332">
              <w:rPr>
                <w:rFonts w:cs="Arial"/>
                <w:color w:val="000000"/>
              </w:rPr>
              <w:t>NLC14</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647DE43"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269A70" w14:textId="77777777">
            <w:pPr>
              <w:rPr>
                <w:rFonts w:cs="Arial"/>
                <w:color w:val="000000"/>
              </w:rPr>
            </w:pPr>
            <w:r w:rsidRPr="00CB0332">
              <w:rPr>
                <w:rFonts w:cs="Arial"/>
                <w:color w:val="000000"/>
              </w:rPr>
              <w:t>100.00%</w:t>
            </w:r>
          </w:p>
        </w:tc>
      </w:tr>
      <w:tr w:rsidRPr="00CB0332" w:rsidR="00511213" w:rsidTr="008A4E0C" w14:paraId="1FC2B091"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3E1CC357" w14:textId="77777777">
            <w:pPr>
              <w:rPr>
                <w:rFonts w:cs="Arial"/>
                <w:color w:val="000000"/>
              </w:rPr>
            </w:pPr>
            <w:r w:rsidRPr="00CB0332">
              <w:rPr>
                <w:rFonts w:cs="Arial"/>
                <w:color w:val="000000"/>
              </w:rPr>
              <w:t>NLC15</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7EBA5E" w14:textId="77777777">
            <w:pPr>
              <w:rPr>
                <w:rFonts w:cs="Arial"/>
                <w:color w:val="000000"/>
              </w:rPr>
            </w:pPr>
            <w:r w:rsidRPr="00CB0332">
              <w:rPr>
                <w:rFonts w:cs="Arial"/>
                <w:color w:val="000000"/>
              </w:rPr>
              <w:t>1.96%</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C09937" w14:textId="77777777">
            <w:pPr>
              <w:rPr>
                <w:rFonts w:cs="Arial"/>
                <w:color w:val="000000"/>
              </w:rPr>
            </w:pPr>
            <w:r w:rsidRPr="00CB0332">
              <w:rPr>
                <w:rFonts w:cs="Arial"/>
                <w:color w:val="000000"/>
              </w:rPr>
              <w:t>98.04%</w:t>
            </w:r>
          </w:p>
        </w:tc>
      </w:tr>
      <w:tr w:rsidRPr="00CB0332" w:rsidR="00511213" w:rsidTr="008A4E0C" w14:paraId="6075F497"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AFC7F80" w14:textId="77777777">
            <w:pPr>
              <w:rPr>
                <w:rFonts w:cs="Arial"/>
                <w:color w:val="000000"/>
              </w:rPr>
            </w:pPr>
            <w:r w:rsidRPr="00CB0332">
              <w:rPr>
                <w:rFonts w:cs="Arial"/>
                <w:color w:val="000000"/>
              </w:rPr>
              <w:t>NLC16</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B3F64B"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FC55D6" w14:textId="77777777">
            <w:pPr>
              <w:rPr>
                <w:rFonts w:cs="Arial"/>
                <w:color w:val="000000"/>
              </w:rPr>
            </w:pPr>
            <w:r w:rsidRPr="00CB0332">
              <w:rPr>
                <w:rFonts w:cs="Arial"/>
                <w:color w:val="000000"/>
              </w:rPr>
              <w:t>100.00%</w:t>
            </w:r>
          </w:p>
        </w:tc>
      </w:tr>
      <w:tr w:rsidRPr="00CB0332" w:rsidR="00511213" w:rsidTr="008A4E0C" w14:paraId="71BDD696"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8353CD1" w14:textId="77777777">
            <w:pPr>
              <w:rPr>
                <w:rFonts w:cs="Arial"/>
                <w:color w:val="000000"/>
              </w:rPr>
            </w:pPr>
            <w:r w:rsidRPr="00CB0332">
              <w:rPr>
                <w:rFonts w:cs="Arial"/>
                <w:color w:val="000000"/>
              </w:rPr>
              <w:t>NLC17</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D6AF059"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9358AE" w14:textId="77777777">
            <w:pPr>
              <w:rPr>
                <w:rFonts w:cs="Arial"/>
                <w:color w:val="000000"/>
              </w:rPr>
            </w:pPr>
            <w:r w:rsidRPr="00CB0332">
              <w:rPr>
                <w:rFonts w:cs="Arial"/>
                <w:color w:val="000000"/>
              </w:rPr>
              <w:t>100.00%</w:t>
            </w:r>
          </w:p>
        </w:tc>
      </w:tr>
      <w:tr w:rsidRPr="00CB0332" w:rsidR="00511213" w:rsidTr="008A4E0C" w14:paraId="32A894FD"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1ADE2E5B" w14:textId="77777777">
            <w:pPr>
              <w:rPr>
                <w:rFonts w:cs="Arial"/>
                <w:color w:val="000000"/>
              </w:rPr>
            </w:pPr>
            <w:r w:rsidRPr="00CB0332">
              <w:rPr>
                <w:rFonts w:cs="Arial"/>
                <w:color w:val="000000"/>
              </w:rPr>
              <w:t>NLC18</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A52842"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3064597" w14:textId="77777777">
            <w:pPr>
              <w:rPr>
                <w:rFonts w:cs="Arial"/>
                <w:color w:val="000000"/>
              </w:rPr>
            </w:pPr>
            <w:r w:rsidRPr="00CB0332">
              <w:rPr>
                <w:rFonts w:cs="Arial"/>
                <w:color w:val="000000"/>
              </w:rPr>
              <w:t>100.00%</w:t>
            </w:r>
          </w:p>
        </w:tc>
      </w:tr>
      <w:tr w:rsidRPr="00CB0332" w:rsidR="00511213" w:rsidTr="008A4E0C" w14:paraId="014B4AC7"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08686D4E" w14:textId="77777777">
            <w:pPr>
              <w:rPr>
                <w:rFonts w:cs="Arial"/>
                <w:color w:val="000000"/>
              </w:rPr>
            </w:pPr>
            <w:r w:rsidRPr="00CB0332">
              <w:rPr>
                <w:rFonts w:cs="Arial"/>
                <w:color w:val="000000"/>
              </w:rPr>
              <w:t>MAPP</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935F013"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47DF39" w14:textId="77777777">
            <w:pPr>
              <w:rPr>
                <w:rFonts w:cs="Arial"/>
                <w:color w:val="000000"/>
              </w:rPr>
            </w:pPr>
            <w:r w:rsidRPr="00CB0332">
              <w:rPr>
                <w:rFonts w:cs="Arial"/>
                <w:color w:val="000000"/>
              </w:rPr>
              <w:t>100.00%</w:t>
            </w:r>
          </w:p>
        </w:tc>
      </w:tr>
      <w:tr w:rsidRPr="00CB0332" w:rsidR="00511213" w:rsidTr="008A4E0C" w14:paraId="6D81EA83"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40806931" w14:textId="77777777">
            <w:pPr>
              <w:rPr>
                <w:rFonts w:cs="Arial"/>
                <w:color w:val="000000"/>
              </w:rPr>
            </w:pPr>
            <w:r w:rsidRPr="00CB0332">
              <w:rPr>
                <w:rFonts w:cs="Arial"/>
                <w:color w:val="000000"/>
              </w:rPr>
              <w:t>Principal Teacher</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505FC9" w14:textId="77777777">
            <w:pPr>
              <w:rPr>
                <w:rFonts w:cs="Arial"/>
                <w:color w:val="000000"/>
              </w:rPr>
            </w:pPr>
            <w:r w:rsidRPr="00CB0332">
              <w:rPr>
                <w:rFonts w:cs="Arial"/>
                <w:color w:val="000000"/>
              </w:rPr>
              <w:t>0.93%</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775EF0" w14:textId="77777777">
            <w:pPr>
              <w:rPr>
                <w:rFonts w:cs="Arial"/>
                <w:color w:val="000000"/>
              </w:rPr>
            </w:pPr>
            <w:r w:rsidRPr="00CB0332">
              <w:rPr>
                <w:rFonts w:cs="Arial"/>
                <w:color w:val="000000"/>
              </w:rPr>
              <w:t>99.07%</w:t>
            </w:r>
          </w:p>
        </w:tc>
      </w:tr>
      <w:tr w:rsidRPr="00CB0332" w:rsidR="00511213" w:rsidTr="008A4E0C" w14:paraId="798CB7AE" w14:textId="77777777">
        <w:trPr>
          <w:trHeight w:val="26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C0E8ED0" w14:textId="77777777">
            <w:pPr>
              <w:rPr>
                <w:rFonts w:cs="Arial"/>
                <w:color w:val="000000"/>
              </w:rPr>
            </w:pPr>
            <w:r w:rsidRPr="00CB0332">
              <w:rPr>
                <w:rFonts w:cs="Arial"/>
                <w:color w:val="000000"/>
              </w:rPr>
              <w:t>Quality Improvement</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8998B4" w14:textId="77777777">
            <w:pPr>
              <w:rPr>
                <w:rFonts w:cs="Arial"/>
                <w:color w:val="000000"/>
              </w:rPr>
            </w:pPr>
            <w:r w:rsidRPr="00CB0332">
              <w:rPr>
                <w:rFonts w:cs="Arial"/>
                <w:color w:val="000000"/>
              </w:rPr>
              <w:t>0.00%</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AB414BF" w14:textId="77777777">
            <w:pPr>
              <w:rPr>
                <w:rFonts w:cs="Arial"/>
                <w:color w:val="000000"/>
              </w:rPr>
            </w:pPr>
            <w:r w:rsidRPr="00CB0332">
              <w:rPr>
                <w:rFonts w:cs="Arial"/>
                <w:color w:val="000000"/>
              </w:rPr>
              <w:t>100.00%</w:t>
            </w:r>
          </w:p>
        </w:tc>
      </w:tr>
      <w:tr w:rsidRPr="00CB0332" w:rsidR="00511213" w:rsidTr="008A4E0C" w14:paraId="461EDFBE" w14:textId="77777777">
        <w:trPr>
          <w:trHeight w:val="250"/>
        </w:trPr>
        <w:tc>
          <w:tcPr>
            <w:tcW w:w="2611" w:type="dxa"/>
            <w:tcBorders>
              <w:top w:val="nil"/>
              <w:left w:val="single" w:color="auto" w:sz="8" w:space="0"/>
              <w:bottom w:val="nil"/>
              <w:right w:val="nil"/>
            </w:tcBorders>
            <w:shd w:val="clear" w:color="auto" w:fill="DEEAF6" w:themeFill="accent5" w:themeFillTint="33"/>
            <w:noWrap/>
            <w:vAlign w:val="bottom"/>
            <w:hideMark/>
          </w:tcPr>
          <w:p w:rsidRPr="00CB0332" w:rsidR="00511213" w:rsidP="008A4E0C" w:rsidRDefault="00511213" w14:paraId="266F7550" w14:textId="77777777">
            <w:pPr>
              <w:rPr>
                <w:rFonts w:cs="Arial"/>
                <w:color w:val="000000"/>
              </w:rPr>
            </w:pPr>
            <w:r w:rsidRPr="00CB0332">
              <w:rPr>
                <w:rFonts w:cs="Arial"/>
                <w:color w:val="000000"/>
              </w:rPr>
              <w:t>Teacher</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CF45582" w14:textId="77777777">
            <w:pPr>
              <w:rPr>
                <w:rFonts w:cs="Arial"/>
                <w:color w:val="000000"/>
              </w:rPr>
            </w:pPr>
            <w:r w:rsidRPr="00CB0332">
              <w:rPr>
                <w:rFonts w:cs="Arial"/>
                <w:color w:val="000000"/>
              </w:rPr>
              <w:t>1.28%</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4810EBA" w14:textId="77777777">
            <w:pPr>
              <w:rPr>
                <w:rFonts w:cs="Arial"/>
                <w:color w:val="000000"/>
              </w:rPr>
            </w:pPr>
            <w:r w:rsidRPr="00CB0332">
              <w:rPr>
                <w:rFonts w:cs="Arial"/>
                <w:color w:val="000000"/>
              </w:rPr>
              <w:t>98.72%</w:t>
            </w:r>
          </w:p>
        </w:tc>
      </w:tr>
      <w:tr w:rsidRPr="00CB0332" w:rsidR="00511213" w:rsidTr="008A4E0C" w14:paraId="638648DC" w14:textId="77777777">
        <w:trPr>
          <w:trHeight w:val="270"/>
        </w:trPr>
        <w:tc>
          <w:tcPr>
            <w:tcW w:w="2611" w:type="dxa"/>
            <w:tcBorders>
              <w:top w:val="nil"/>
              <w:left w:val="single" w:color="auto" w:sz="8" w:space="0"/>
              <w:bottom w:val="single" w:color="auto" w:sz="8" w:space="0"/>
              <w:right w:val="nil"/>
            </w:tcBorders>
            <w:shd w:val="clear" w:color="auto" w:fill="DEEAF6" w:themeFill="accent5" w:themeFillTint="33"/>
            <w:noWrap/>
            <w:vAlign w:val="bottom"/>
            <w:hideMark/>
          </w:tcPr>
          <w:p w:rsidRPr="00CB0332" w:rsidR="00511213" w:rsidP="008A4E0C" w:rsidRDefault="00511213" w14:paraId="297A64A0" w14:textId="77777777">
            <w:pPr>
              <w:rPr>
                <w:rFonts w:cs="Arial"/>
                <w:b/>
                <w:bCs/>
                <w:color w:val="000000"/>
              </w:rPr>
            </w:pPr>
            <w:r w:rsidRPr="00CB0332">
              <w:rPr>
                <w:rFonts w:cs="Arial"/>
                <w:b/>
                <w:bCs/>
                <w:color w:val="000000"/>
              </w:rPr>
              <w:t>Grand Total</w:t>
            </w:r>
          </w:p>
        </w:tc>
        <w:tc>
          <w:tcPr>
            <w:tcW w:w="1297"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773177B" w14:textId="77777777">
            <w:pPr>
              <w:rPr>
                <w:rFonts w:cs="Arial"/>
                <w:b/>
                <w:bCs/>
                <w:color w:val="000000"/>
              </w:rPr>
            </w:pPr>
            <w:r w:rsidRPr="00CB0332">
              <w:rPr>
                <w:rFonts w:cs="Arial"/>
                <w:b/>
                <w:bCs/>
                <w:color w:val="000000"/>
              </w:rPr>
              <w:t>2.15%</w:t>
            </w:r>
          </w:p>
        </w:tc>
        <w:tc>
          <w:tcPr>
            <w:tcW w:w="279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589CDA" w14:textId="77777777">
            <w:pPr>
              <w:rPr>
                <w:rFonts w:cs="Arial"/>
                <w:b/>
                <w:bCs/>
                <w:color w:val="000000"/>
              </w:rPr>
            </w:pPr>
            <w:r w:rsidRPr="00CB0332">
              <w:rPr>
                <w:rFonts w:cs="Arial"/>
                <w:b/>
                <w:bCs/>
                <w:color w:val="000000"/>
              </w:rPr>
              <w:t>97.85%</w:t>
            </w:r>
          </w:p>
        </w:tc>
      </w:tr>
    </w:tbl>
    <w:p w:rsidRPr="00CB0332" w:rsidR="00511213" w:rsidP="00511213" w:rsidRDefault="00511213" w14:paraId="31A60EE4" w14:textId="77777777"/>
    <w:p w:rsidRPr="00CB0332" w:rsidR="00511213" w:rsidP="00511213" w:rsidRDefault="00511213" w14:paraId="4A961B0B" w14:textId="77777777">
      <w:r w:rsidRPr="00CB0332">
        <w:t>Although there are disabled employees recorded within all Council occupations apart from Modern Apprentices and Audit and Risk their pay grades does not reflect the same. There are very few disabled employees at NL13 and above.</w:t>
      </w:r>
    </w:p>
    <w:p w:rsidRPr="00CB0332" w:rsidR="00511213" w:rsidP="00511213" w:rsidRDefault="00511213" w14:paraId="7B984325" w14:textId="77777777">
      <w:pPr>
        <w:jc w:val="center"/>
        <w:rPr>
          <w:b/>
          <w:bCs/>
        </w:rPr>
      </w:pPr>
    </w:p>
    <w:p w:rsidRPr="00CB0332" w:rsidR="00511213" w:rsidP="00511213" w:rsidRDefault="00511213" w14:paraId="1B54CD97" w14:textId="77777777">
      <w:pPr>
        <w:jc w:val="center"/>
        <w:rPr>
          <w:b/>
          <w:bCs/>
        </w:rPr>
      </w:pPr>
    </w:p>
    <w:p w:rsidRPr="00CB0332" w:rsidR="00511213" w:rsidP="00511213" w:rsidRDefault="00511213" w14:paraId="1F5FEA1B" w14:textId="77777777">
      <w:pPr>
        <w:jc w:val="center"/>
        <w:rPr>
          <w:b/>
          <w:bCs/>
        </w:rPr>
      </w:pPr>
      <w:r w:rsidRPr="00CB0332">
        <w:rPr>
          <w:b/>
          <w:bCs/>
        </w:rPr>
        <w:t>ETHNICITY 2020</w:t>
      </w:r>
    </w:p>
    <w:p w:rsidRPr="00CB0332" w:rsidR="00511213" w:rsidP="00511213" w:rsidRDefault="00511213" w14:paraId="3DA4D5E4" w14:textId="77777777">
      <w:pPr>
        <w:pStyle w:val="Heading1"/>
        <w:ind w:left="0"/>
        <w:rPr>
          <w:rFonts w:asciiTheme="minorHAnsi" w:hAnsiTheme="minorHAnsi"/>
        </w:rPr>
      </w:pPr>
      <w:r w:rsidRPr="00CB0332">
        <w:rPr>
          <w:rFonts w:asciiTheme="minorHAnsi" w:hAnsiTheme="minorHAnsi"/>
        </w:rPr>
        <w:t xml:space="preserve">Composition of the Workforce </w:t>
      </w:r>
    </w:p>
    <w:tbl>
      <w:tblPr>
        <w:tblStyle w:val="TableGrid0"/>
        <w:tblW w:w="8931" w:type="dxa"/>
        <w:tblInd w:w="-5" w:type="dxa"/>
        <w:tblCellMar>
          <w:top w:w="44" w:type="dxa"/>
          <w:left w:w="107" w:type="dxa"/>
          <w:right w:w="115" w:type="dxa"/>
        </w:tblCellMar>
        <w:tblLook w:val="04A0" w:firstRow="1" w:lastRow="0" w:firstColumn="1" w:lastColumn="0" w:noHBand="0" w:noVBand="1"/>
      </w:tblPr>
      <w:tblGrid>
        <w:gridCol w:w="2227"/>
        <w:gridCol w:w="2234"/>
        <w:gridCol w:w="2235"/>
        <w:gridCol w:w="2235"/>
      </w:tblGrid>
      <w:tr w:rsidRPr="00CB0332" w:rsidR="00511213" w:rsidTr="008A4E0C" w14:paraId="1B4F40BB" w14:textId="77777777">
        <w:trPr>
          <w:trHeight w:val="276"/>
        </w:trPr>
        <w:tc>
          <w:tcPr>
            <w:tcW w:w="2227"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7AE5BA0" w14:textId="77777777">
            <w:pPr>
              <w:spacing w:line="259" w:lineRule="auto"/>
            </w:pPr>
            <w:r w:rsidRPr="00CB0332">
              <w:t xml:space="preserve"> </w:t>
            </w:r>
          </w:p>
        </w:tc>
        <w:tc>
          <w:tcPr>
            <w:tcW w:w="223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6FDF41F" w14:textId="77777777">
            <w:pPr>
              <w:ind w:left="1"/>
              <w:jc w:val="center"/>
              <w:rPr>
                <w:b/>
              </w:rPr>
            </w:pPr>
            <w:r w:rsidRPr="00CB0332">
              <w:rPr>
                <w:b/>
              </w:rPr>
              <w:t>2017</w:t>
            </w:r>
          </w:p>
        </w:tc>
        <w:tc>
          <w:tcPr>
            <w:tcW w:w="2235"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078B31CA" w14:textId="77777777">
            <w:pPr>
              <w:spacing w:after="160" w:line="259" w:lineRule="auto"/>
              <w:jc w:val="center"/>
              <w:rPr>
                <w:b/>
              </w:rPr>
            </w:pPr>
            <w:r w:rsidRPr="00CB0332">
              <w:rPr>
                <w:b/>
              </w:rPr>
              <w:t>2018</w:t>
            </w:r>
          </w:p>
        </w:tc>
        <w:tc>
          <w:tcPr>
            <w:tcW w:w="2235" w:type="dxa"/>
            <w:tcBorders>
              <w:top w:val="single" w:color="000000" w:sz="4" w:space="0"/>
              <w:left w:val="nil"/>
              <w:bottom w:val="single" w:color="000000" w:sz="4" w:space="0"/>
              <w:right w:val="single" w:color="auto" w:sz="4" w:space="0"/>
            </w:tcBorders>
            <w:shd w:val="clear" w:color="auto" w:fill="DEEAF6"/>
          </w:tcPr>
          <w:p w:rsidRPr="00CB0332" w:rsidR="00511213" w:rsidP="008A4E0C" w:rsidRDefault="00511213" w14:paraId="0201D4D9" w14:textId="77777777">
            <w:pPr>
              <w:jc w:val="center"/>
              <w:rPr>
                <w:b/>
              </w:rPr>
            </w:pPr>
            <w:r w:rsidRPr="00CB0332">
              <w:rPr>
                <w:b/>
              </w:rPr>
              <w:t>2020</w:t>
            </w:r>
          </w:p>
        </w:tc>
      </w:tr>
      <w:tr w:rsidRPr="00CB0332" w:rsidR="00511213" w:rsidTr="008A4E0C" w14:paraId="06C867F3" w14:textId="77777777">
        <w:trPr>
          <w:trHeight w:val="280"/>
        </w:trPr>
        <w:tc>
          <w:tcPr>
            <w:tcW w:w="2227"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CB0332" w:rsidR="00511213" w:rsidP="008A4E0C" w:rsidRDefault="00511213" w14:paraId="4A730CBE" w14:textId="77777777">
            <w:pPr>
              <w:spacing w:line="259" w:lineRule="auto"/>
            </w:pPr>
            <w:r w:rsidRPr="00CB0332">
              <w:t xml:space="preserve">All other white British  </w:t>
            </w:r>
          </w:p>
        </w:tc>
        <w:tc>
          <w:tcPr>
            <w:tcW w:w="22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ABCB874" w14:textId="77777777">
            <w:pPr>
              <w:ind w:left="1"/>
            </w:pPr>
            <w:r w:rsidRPr="00CB0332">
              <w:t xml:space="preserve">10700 </w:t>
            </w:r>
            <w:r>
              <w:t>(</w:t>
            </w:r>
            <w:r w:rsidRPr="00CB0332">
              <w:t>73.08%</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4FD1566" w14:textId="77777777">
            <w:pPr>
              <w:spacing w:line="259" w:lineRule="auto"/>
              <w:ind w:left="1"/>
            </w:pPr>
            <w:r w:rsidRPr="00CB0332">
              <w:t xml:space="preserve">10216 </w:t>
            </w:r>
            <w:r>
              <w:t xml:space="preserve"> (</w:t>
            </w:r>
            <w:r w:rsidRPr="00CB0332">
              <w:t>70.6%</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C2AF366" w14:textId="77777777">
            <w:pPr>
              <w:spacing w:line="259" w:lineRule="auto"/>
              <w:ind w:left="1"/>
            </w:pPr>
            <w:r w:rsidRPr="00CB0332">
              <w:t>10246</w:t>
            </w:r>
            <w:r>
              <w:t xml:space="preserve"> (</w:t>
            </w:r>
            <w:r w:rsidRPr="00CB0332">
              <w:t>71.08%</w:t>
            </w:r>
            <w:r>
              <w:t>)</w:t>
            </w:r>
          </w:p>
        </w:tc>
      </w:tr>
      <w:tr w:rsidRPr="00CB0332" w:rsidR="00511213" w:rsidTr="008A4E0C" w14:paraId="16ED5E72" w14:textId="77777777">
        <w:trPr>
          <w:trHeight w:val="278"/>
        </w:trPr>
        <w:tc>
          <w:tcPr>
            <w:tcW w:w="2227"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CB0332" w:rsidR="00511213" w:rsidP="008A4E0C" w:rsidRDefault="00511213" w14:paraId="51488B3A" w14:textId="77777777">
            <w:pPr>
              <w:spacing w:line="259" w:lineRule="auto"/>
            </w:pPr>
            <w:r w:rsidRPr="00CB0332">
              <w:t xml:space="preserve">White minority </w:t>
            </w:r>
          </w:p>
        </w:tc>
        <w:tc>
          <w:tcPr>
            <w:tcW w:w="22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7120184" w14:textId="77777777">
            <w:pPr>
              <w:ind w:left="1"/>
            </w:pPr>
            <w:r w:rsidRPr="00CB0332">
              <w:t xml:space="preserve">277 </w:t>
            </w:r>
            <w:r>
              <w:t>(</w:t>
            </w:r>
            <w:r w:rsidRPr="00CB0332">
              <w:t>1.8%</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8D10FCD" w14:textId="77777777">
            <w:pPr>
              <w:spacing w:line="259" w:lineRule="auto"/>
              <w:ind w:left="1"/>
            </w:pPr>
            <w:r w:rsidRPr="00CB0332">
              <w:t xml:space="preserve">263 </w:t>
            </w:r>
            <w:r>
              <w:t xml:space="preserve"> (</w:t>
            </w:r>
            <w:r w:rsidRPr="00CB0332">
              <w:t>1.8%</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7580610" w14:textId="77777777">
            <w:pPr>
              <w:spacing w:line="259" w:lineRule="auto"/>
              <w:ind w:left="1"/>
            </w:pPr>
            <w:r w:rsidRPr="00CB0332">
              <w:t>267</w:t>
            </w:r>
            <w:r>
              <w:t xml:space="preserve"> </w:t>
            </w:r>
            <w:r w:rsidRPr="00CB0332">
              <w:t xml:space="preserve"> </w:t>
            </w:r>
            <w:r>
              <w:t>(</w:t>
            </w:r>
            <w:r w:rsidRPr="00CB0332">
              <w:t>1.86%</w:t>
            </w:r>
            <w:r>
              <w:t>)</w:t>
            </w:r>
          </w:p>
        </w:tc>
      </w:tr>
      <w:tr w:rsidRPr="00CB0332" w:rsidR="00511213" w:rsidTr="008A4E0C" w14:paraId="791C0E99" w14:textId="77777777">
        <w:trPr>
          <w:trHeight w:val="278"/>
        </w:trPr>
        <w:tc>
          <w:tcPr>
            <w:tcW w:w="2227"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CB0332" w:rsidR="00511213" w:rsidP="008A4E0C" w:rsidRDefault="00511213" w14:paraId="2B4CEB98" w14:textId="77777777">
            <w:pPr>
              <w:spacing w:line="259" w:lineRule="auto"/>
            </w:pPr>
            <w:r w:rsidRPr="00CB0332">
              <w:t xml:space="preserve">BAME </w:t>
            </w:r>
          </w:p>
        </w:tc>
        <w:tc>
          <w:tcPr>
            <w:tcW w:w="22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0F6F831" w14:textId="77777777">
            <w:pPr>
              <w:ind w:left="1"/>
            </w:pPr>
            <w:r w:rsidRPr="00CB0332">
              <w:t xml:space="preserve">59 </w:t>
            </w:r>
            <w:r>
              <w:t>(</w:t>
            </w:r>
            <w:r w:rsidRPr="00CB0332">
              <w:t>0.4%</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D9C3EB3" w14:textId="77777777">
            <w:pPr>
              <w:spacing w:line="259" w:lineRule="auto"/>
              <w:ind w:left="1"/>
            </w:pPr>
            <w:r w:rsidRPr="00CB0332">
              <w:t xml:space="preserve">63 </w:t>
            </w:r>
            <w:r>
              <w:t xml:space="preserve"> (</w:t>
            </w:r>
            <w:r w:rsidRPr="00CB0332">
              <w:t>0.4%</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E1E3D22" w14:textId="77777777">
            <w:pPr>
              <w:spacing w:line="259" w:lineRule="auto"/>
              <w:ind w:left="1"/>
            </w:pPr>
            <w:r w:rsidRPr="00CB0332">
              <w:t>92</w:t>
            </w:r>
            <w:r>
              <w:t xml:space="preserve"> (</w:t>
            </w:r>
            <w:r w:rsidRPr="00CB0332">
              <w:t>0.63%</w:t>
            </w:r>
            <w:r>
              <w:t>)</w:t>
            </w:r>
          </w:p>
        </w:tc>
      </w:tr>
      <w:tr w:rsidRPr="00CB0332" w:rsidR="00511213" w:rsidTr="008A4E0C" w14:paraId="1023D57F" w14:textId="77777777">
        <w:trPr>
          <w:trHeight w:val="278"/>
        </w:trPr>
        <w:tc>
          <w:tcPr>
            <w:tcW w:w="2227"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CB0332" w:rsidR="00511213" w:rsidP="008A4E0C" w:rsidRDefault="00511213" w14:paraId="44690E33" w14:textId="77777777">
            <w:pPr>
              <w:spacing w:line="259" w:lineRule="auto"/>
            </w:pPr>
            <w:r w:rsidRPr="00CB0332">
              <w:t xml:space="preserve">Other  </w:t>
            </w:r>
          </w:p>
        </w:tc>
        <w:tc>
          <w:tcPr>
            <w:tcW w:w="22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D5295DE" w14:textId="77777777">
            <w:pPr>
              <w:ind w:left="1"/>
            </w:pPr>
            <w:r w:rsidRPr="00CB0332">
              <w:t xml:space="preserve">3604 </w:t>
            </w:r>
            <w:r>
              <w:t>(</w:t>
            </w:r>
            <w:r w:rsidRPr="00CB0332">
              <w:t>24.6%</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44C293C" w14:textId="77777777">
            <w:pPr>
              <w:spacing w:line="259" w:lineRule="auto"/>
              <w:ind w:left="1"/>
            </w:pPr>
            <w:r w:rsidRPr="00CB0332">
              <w:t xml:space="preserve">3916 </w:t>
            </w:r>
            <w:r>
              <w:t xml:space="preserve"> (</w:t>
            </w:r>
            <w:r w:rsidRPr="00CB0332">
              <w:t>27%</w:t>
            </w:r>
            <w: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8D6B67D" w14:textId="77777777">
            <w:pPr>
              <w:spacing w:line="259" w:lineRule="auto"/>
              <w:ind w:left="1"/>
            </w:pPr>
            <w:r w:rsidRPr="00CB0332">
              <w:t>3810</w:t>
            </w:r>
            <w:r>
              <w:t xml:space="preserve"> (</w:t>
            </w:r>
            <w:r w:rsidRPr="00CB0332">
              <w:t>26.44%</w:t>
            </w:r>
            <w:r>
              <w:t>)</w:t>
            </w:r>
          </w:p>
        </w:tc>
      </w:tr>
      <w:tr w:rsidRPr="00CB0332" w:rsidR="00511213" w:rsidTr="008A4E0C" w14:paraId="5A19577F" w14:textId="77777777">
        <w:trPr>
          <w:trHeight w:val="278"/>
        </w:trPr>
        <w:tc>
          <w:tcPr>
            <w:tcW w:w="2227"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CB0332" w:rsidR="00511213" w:rsidP="008A4E0C" w:rsidRDefault="00511213" w14:paraId="49C214D2" w14:textId="77777777">
            <w:pPr>
              <w:spacing w:line="259" w:lineRule="auto"/>
              <w:rPr>
                <w:b/>
                <w:bCs/>
              </w:rPr>
            </w:pPr>
            <w:r w:rsidRPr="00CB0332">
              <w:rPr>
                <w:b/>
                <w:bCs/>
              </w:rPr>
              <w:t xml:space="preserve">Total </w:t>
            </w:r>
          </w:p>
        </w:tc>
        <w:tc>
          <w:tcPr>
            <w:tcW w:w="22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5A59228" w14:textId="77777777">
            <w:pPr>
              <w:ind w:left="1"/>
              <w:rPr>
                <w:b/>
                <w:bCs/>
              </w:rPr>
            </w:pPr>
            <w:r w:rsidRPr="00CB0332">
              <w:rPr>
                <w:b/>
                <w:bCs/>
              </w:rPr>
              <w:t xml:space="preserve">14640 </w:t>
            </w:r>
            <w:r>
              <w:rPr>
                <w:b/>
                <w:bCs/>
              </w:rPr>
              <w:t>(</w:t>
            </w:r>
            <w:r w:rsidRPr="00CB0332">
              <w:rPr>
                <w:b/>
                <w:bCs/>
              </w:rPr>
              <w:t>100%</w:t>
            </w:r>
            <w:r>
              <w:rPr>
                <w:b/>
                <w:bCs/>
              </w:rP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BE4E884" w14:textId="77777777">
            <w:pPr>
              <w:spacing w:line="259" w:lineRule="auto"/>
              <w:ind w:left="1"/>
              <w:rPr>
                <w:b/>
                <w:bCs/>
              </w:rPr>
            </w:pPr>
            <w:r w:rsidRPr="00CB0332">
              <w:rPr>
                <w:b/>
                <w:bCs/>
              </w:rPr>
              <w:t xml:space="preserve">14458  </w:t>
            </w:r>
            <w:r>
              <w:rPr>
                <w:b/>
                <w:bCs/>
              </w:rPr>
              <w:t>(</w:t>
            </w:r>
            <w:r w:rsidRPr="00CB0332">
              <w:rPr>
                <w:b/>
                <w:bCs/>
              </w:rPr>
              <w:t>100%</w:t>
            </w:r>
            <w:r>
              <w:rPr>
                <w:b/>
                <w:bCs/>
              </w:rPr>
              <w:t>)</w:t>
            </w:r>
          </w:p>
        </w:tc>
        <w:tc>
          <w:tcPr>
            <w:tcW w:w="223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7B8DD95" w14:textId="77777777">
            <w:pPr>
              <w:spacing w:line="259" w:lineRule="auto"/>
              <w:ind w:left="1"/>
              <w:rPr>
                <w:b/>
                <w:bCs/>
              </w:rPr>
            </w:pPr>
            <w:r w:rsidRPr="00CB0332">
              <w:rPr>
                <w:b/>
                <w:bCs/>
              </w:rPr>
              <w:t xml:space="preserve"> 14415</w:t>
            </w:r>
            <w:r>
              <w:rPr>
                <w:b/>
                <w:bCs/>
              </w:rPr>
              <w:t xml:space="preserve"> (</w:t>
            </w:r>
            <w:r w:rsidRPr="00CB0332">
              <w:rPr>
                <w:b/>
                <w:bCs/>
              </w:rPr>
              <w:t>100%</w:t>
            </w:r>
            <w:r>
              <w:rPr>
                <w:b/>
                <w:bCs/>
              </w:rPr>
              <w:t>)</w:t>
            </w:r>
          </w:p>
        </w:tc>
      </w:tr>
    </w:tbl>
    <w:p w:rsidRPr="00C57114" w:rsidR="00511213" w:rsidP="00511213" w:rsidRDefault="00511213" w14:paraId="193E9016" w14:textId="77777777">
      <w:pPr>
        <w:rPr>
          <w:rFonts w:eastAsia="Times New Roman" w:cs="Calibri"/>
          <w:color w:val="000000"/>
          <w:lang w:eastAsia="en-GB"/>
        </w:rPr>
      </w:pPr>
      <w:r w:rsidRPr="00C57114">
        <w:t xml:space="preserve">The largest </w:t>
      </w:r>
      <w:r w:rsidRPr="00C57114">
        <w:rPr>
          <w:rFonts w:eastAsia="Times New Roman" w:cs="Calibri"/>
          <w:color w:val="000000"/>
          <w:lang w:eastAsia="en-GB"/>
        </w:rPr>
        <w:t>Black and minority ethnic group is Asian Pakistani followed by African. As a % it is low in comparison to the local BAME population.</w:t>
      </w:r>
    </w:p>
    <w:p w:rsidRPr="006544D1" w:rsidR="00511213" w:rsidP="00511213" w:rsidRDefault="00511213" w14:paraId="102A5384" w14:textId="77777777">
      <w:pPr>
        <w:rPr>
          <w:rFonts w:eastAsia="Times New Roman" w:cs="Calibri"/>
          <w:color w:val="000000"/>
          <w:lang w:eastAsia="en-GB"/>
        </w:rPr>
      </w:pPr>
      <w:r w:rsidRPr="006544D1">
        <w:rPr>
          <w:rFonts w:eastAsia="Times New Roman" w:cs="Calibri"/>
          <w:color w:val="000000"/>
          <w:lang w:eastAsia="en-GB"/>
        </w:rPr>
        <w:t>The total number of recorded BAME employees has increased</w:t>
      </w:r>
      <w:r>
        <w:rPr>
          <w:rFonts w:eastAsia="Times New Roman" w:cs="Calibri"/>
          <w:color w:val="000000"/>
          <w:lang w:eastAsia="en-GB"/>
        </w:rPr>
        <w:t xml:space="preserve"> from 63 employees in 2018 to 92 in 2020</w:t>
      </w:r>
      <w:r w:rsidRPr="006544D1">
        <w:rPr>
          <w:rFonts w:eastAsia="Times New Roman" w:cs="Calibri"/>
          <w:color w:val="000000"/>
          <w:lang w:eastAsia="en-GB"/>
        </w:rPr>
        <w:t xml:space="preserve">. This is significant as the number of employees not recording has also increased from 21% </w:t>
      </w:r>
      <w:r>
        <w:rPr>
          <w:rFonts w:eastAsia="Times New Roman" w:cs="Calibri"/>
          <w:color w:val="000000"/>
          <w:lang w:eastAsia="en-GB"/>
        </w:rPr>
        <w:t xml:space="preserve"> to </w:t>
      </w:r>
      <w:r w:rsidRPr="006544D1">
        <w:rPr>
          <w:rFonts w:eastAsia="Times New Roman" w:cs="Calibri"/>
          <w:color w:val="000000"/>
          <w:lang w:eastAsia="en-GB"/>
        </w:rPr>
        <w:t xml:space="preserve">23 %. The number of Asian Pakistani employees has increased from 15 to 37 employees since 2017. </w:t>
      </w:r>
    </w:p>
    <w:p w:rsidR="00511213" w:rsidP="00511213" w:rsidRDefault="00511213" w14:paraId="42D2B948" w14:textId="77777777">
      <w:pPr>
        <w:rPr>
          <w:rFonts w:eastAsia="Times New Roman" w:cs="Calibri"/>
          <w:b/>
          <w:bCs/>
          <w:color w:val="000000"/>
          <w:lang w:eastAsia="en-GB"/>
        </w:rPr>
      </w:pPr>
    </w:p>
    <w:p w:rsidRPr="006544D1" w:rsidR="00511213" w:rsidP="00511213" w:rsidRDefault="00511213" w14:paraId="291AE031" w14:textId="77777777">
      <w:pPr>
        <w:rPr>
          <w:rFonts w:eastAsia="Times New Roman" w:cs="Calibri"/>
          <w:b/>
          <w:bCs/>
          <w:color w:val="000000"/>
          <w:lang w:eastAsia="en-GB"/>
        </w:rPr>
      </w:pPr>
      <w:r w:rsidRPr="006544D1">
        <w:rPr>
          <w:rFonts w:eastAsia="Times New Roman" w:cs="Calibri"/>
          <w:b/>
          <w:bCs/>
          <w:color w:val="000000"/>
          <w:lang w:eastAsia="en-GB"/>
        </w:rPr>
        <w:t>Ethnicity Pay Gap</w:t>
      </w:r>
    </w:p>
    <w:tbl>
      <w:tblPr>
        <w:tblStyle w:val="TableGrid0"/>
        <w:tblW w:w="9225" w:type="dxa"/>
        <w:tblInd w:w="-10" w:type="dxa"/>
        <w:tblCellMar>
          <w:top w:w="48" w:type="dxa"/>
          <w:left w:w="106" w:type="dxa"/>
          <w:bottom w:w="190" w:type="dxa"/>
          <w:right w:w="115" w:type="dxa"/>
        </w:tblCellMar>
        <w:tblLook w:val="04A0" w:firstRow="1" w:lastRow="0" w:firstColumn="1" w:lastColumn="0" w:noHBand="0" w:noVBand="1"/>
      </w:tblPr>
      <w:tblGrid>
        <w:gridCol w:w="2298"/>
        <w:gridCol w:w="1124"/>
        <w:gridCol w:w="1415"/>
        <w:gridCol w:w="1580"/>
        <w:gridCol w:w="1250"/>
        <w:gridCol w:w="1558"/>
      </w:tblGrid>
      <w:tr w:rsidRPr="00CB0332" w:rsidR="00511213" w:rsidTr="008A4E0C" w14:paraId="65A8EE93" w14:textId="77777777">
        <w:trPr>
          <w:trHeight w:val="757"/>
        </w:trPr>
        <w:tc>
          <w:tcPr>
            <w:tcW w:w="2694" w:type="dxa"/>
            <w:tcBorders>
              <w:top w:val="single" w:color="000000" w:sz="8" w:space="0"/>
              <w:left w:val="single" w:color="000000" w:sz="8" w:space="0"/>
              <w:bottom w:val="single" w:color="000000" w:sz="8" w:space="0"/>
              <w:right w:val="single" w:color="000000" w:sz="8" w:space="0"/>
            </w:tcBorders>
            <w:vAlign w:val="bottom"/>
          </w:tcPr>
          <w:p w:rsidRPr="00CB0332" w:rsidR="00511213" w:rsidP="008A4E0C" w:rsidRDefault="00511213" w14:paraId="071773E6" w14:textId="77777777">
            <w:pPr>
              <w:spacing w:line="259" w:lineRule="auto"/>
            </w:pPr>
          </w:p>
        </w:tc>
        <w:tc>
          <w:tcPr>
            <w:tcW w:w="283"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9C5E598" w14:textId="77777777">
            <w:pPr>
              <w:spacing w:line="259" w:lineRule="auto"/>
              <w:jc w:val="center"/>
            </w:pPr>
            <w:r w:rsidRPr="00CB0332">
              <w:rPr>
                <w:rFonts w:eastAsia="Calibri" w:cs="Calibri"/>
                <w:b/>
              </w:rPr>
              <w:t xml:space="preserve">Employee Count </w:t>
            </w:r>
          </w:p>
        </w:tc>
        <w:tc>
          <w:tcPr>
            <w:tcW w:w="1559" w:type="dxa"/>
            <w:tcBorders>
              <w:top w:val="single" w:color="000000" w:sz="8" w:space="0"/>
              <w:left w:val="single" w:color="000000" w:sz="8" w:space="0"/>
              <w:bottom w:val="single" w:color="000000" w:sz="8" w:space="0"/>
              <w:right w:val="single" w:color="000000" w:sz="8" w:space="0"/>
            </w:tcBorders>
            <w:shd w:val="clear" w:color="auto" w:fill="DCE6F1"/>
            <w:vAlign w:val="bottom"/>
          </w:tcPr>
          <w:p w:rsidRPr="00CB0332" w:rsidR="00511213" w:rsidP="008A4E0C" w:rsidRDefault="00511213" w14:paraId="2805C40C" w14:textId="77777777">
            <w:pPr>
              <w:spacing w:line="259" w:lineRule="auto"/>
              <w:ind w:left="14"/>
              <w:jc w:val="center"/>
            </w:pPr>
            <w:r w:rsidRPr="00CB0332">
              <w:rPr>
                <w:b/>
                <w:bCs/>
              </w:rPr>
              <w:t>Average hourly rate</w:t>
            </w:r>
            <w:r w:rsidRPr="00CB0332">
              <w:rPr>
                <w:rFonts w:eastAsia="Calibri" w:cs="Calibri"/>
                <w:b/>
              </w:rPr>
              <w:t xml:space="preserve"> FTE</w:t>
            </w:r>
            <w:r w:rsidRPr="00CB0332">
              <w:rPr>
                <w:b/>
                <w:bCs/>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DCE6F1"/>
            <w:vAlign w:val="bottom"/>
          </w:tcPr>
          <w:p w:rsidR="00511213" w:rsidP="008A4E0C" w:rsidRDefault="00511213" w14:paraId="003ED34F" w14:textId="77777777">
            <w:pPr>
              <w:spacing w:line="259" w:lineRule="auto"/>
              <w:jc w:val="center"/>
              <w:rPr>
                <w:rFonts w:eastAsia="Calibri" w:cs="Calibri"/>
                <w:b/>
              </w:rPr>
            </w:pPr>
            <w:r w:rsidRPr="00CB0332">
              <w:rPr>
                <w:b/>
                <w:bCs/>
              </w:rPr>
              <w:t>Average hourly rate</w:t>
            </w:r>
          </w:p>
          <w:p w:rsidRPr="00CB0332" w:rsidR="00511213" w:rsidP="008A4E0C" w:rsidRDefault="00511213" w14:paraId="053D341A" w14:textId="77777777">
            <w:pPr>
              <w:spacing w:line="259" w:lineRule="auto"/>
              <w:jc w:val="center"/>
            </w:pPr>
            <w:r w:rsidRPr="00CB0332">
              <w:rPr>
                <w:rFonts w:eastAsia="Calibri" w:cs="Calibri"/>
                <w:b/>
              </w:rPr>
              <w:t>Headcount</w:t>
            </w:r>
          </w:p>
        </w:tc>
        <w:tc>
          <w:tcPr>
            <w:tcW w:w="1321" w:type="dxa"/>
            <w:tcBorders>
              <w:top w:val="single" w:color="000000" w:sz="8" w:space="0"/>
              <w:left w:val="single" w:color="000000" w:sz="8" w:space="0"/>
              <w:bottom w:val="single" w:color="000000" w:sz="8" w:space="0"/>
              <w:right w:val="single" w:color="000000" w:sz="8" w:space="0"/>
            </w:tcBorders>
            <w:shd w:val="clear" w:color="auto" w:fill="DCE6F1"/>
            <w:vAlign w:val="bottom"/>
          </w:tcPr>
          <w:p w:rsidRPr="00CB0332" w:rsidR="00511213" w:rsidP="008A4E0C" w:rsidRDefault="00511213" w14:paraId="180477FB" w14:textId="77777777">
            <w:pPr>
              <w:spacing w:line="259" w:lineRule="auto"/>
              <w:ind w:left="17"/>
              <w:jc w:val="center"/>
            </w:pPr>
            <w:r w:rsidRPr="00CB0332">
              <w:rPr>
                <w:b/>
                <w:bCs/>
              </w:rPr>
              <w:t>Ethnicity pay gap</w:t>
            </w:r>
            <w:r w:rsidRPr="00CB0332">
              <w:rPr>
                <w:rFonts w:eastAsia="Calibri" w:cs="Calibri"/>
                <w:b/>
              </w:rPr>
              <w:t xml:space="preserve"> FTE </w:t>
            </w:r>
          </w:p>
        </w:tc>
        <w:tc>
          <w:tcPr>
            <w:tcW w:w="1667" w:type="dxa"/>
            <w:tcBorders>
              <w:top w:val="single" w:color="000000" w:sz="8" w:space="0"/>
              <w:left w:val="single" w:color="000000" w:sz="8" w:space="0"/>
              <w:bottom w:val="single" w:color="000000" w:sz="8" w:space="0"/>
              <w:right w:val="single" w:color="000000" w:sz="8" w:space="0"/>
            </w:tcBorders>
            <w:shd w:val="clear" w:color="auto" w:fill="DCE6F1"/>
            <w:vAlign w:val="bottom"/>
          </w:tcPr>
          <w:p w:rsidRPr="00CB0332" w:rsidR="00511213" w:rsidP="008A4E0C" w:rsidRDefault="00511213" w14:paraId="7E7B924F" w14:textId="77777777">
            <w:pPr>
              <w:spacing w:line="259" w:lineRule="auto"/>
              <w:ind w:left="16"/>
              <w:jc w:val="center"/>
            </w:pPr>
            <w:r w:rsidRPr="00CB0332">
              <w:rPr>
                <w:b/>
                <w:bCs/>
              </w:rPr>
              <w:t>Ethnicity pay gap</w:t>
            </w:r>
            <w:r w:rsidRPr="00CB0332">
              <w:rPr>
                <w:rFonts w:eastAsia="Calibri" w:cs="Calibri"/>
                <w:b/>
              </w:rPr>
              <w:t xml:space="preserve"> Headcount </w:t>
            </w:r>
          </w:p>
        </w:tc>
      </w:tr>
      <w:tr w:rsidRPr="00CB0332" w:rsidR="00511213" w:rsidTr="008A4E0C" w14:paraId="40E90FE6" w14:textId="77777777">
        <w:trPr>
          <w:trHeight w:val="473"/>
        </w:trPr>
        <w:tc>
          <w:tcPr>
            <w:tcW w:w="269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CD56807" w14:textId="77777777">
            <w:pPr>
              <w:spacing w:line="259" w:lineRule="auto"/>
              <w:rPr>
                <w:b/>
                <w:bCs/>
              </w:rPr>
            </w:pPr>
            <w:r w:rsidRPr="00CB0332">
              <w:rPr>
                <w:rFonts w:eastAsia="Calibri" w:cs="Calibri"/>
                <w:b/>
              </w:rPr>
              <w:t>BAME E</w:t>
            </w:r>
            <w:r>
              <w:rPr>
                <w:rFonts w:eastAsia="Calibri" w:cs="Calibri"/>
                <w:b/>
              </w:rPr>
              <w:t>mployee -</w:t>
            </w:r>
            <w:r w:rsidRPr="00CB0332">
              <w:rPr>
                <w:b/>
                <w:bCs/>
              </w:rPr>
              <w:t xml:space="preserve"> no</w:t>
            </w:r>
          </w:p>
        </w:tc>
        <w:tc>
          <w:tcPr>
            <w:tcW w:w="283"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2049A3A" w14:textId="77777777">
            <w:pPr>
              <w:spacing w:line="259" w:lineRule="auto"/>
              <w:ind w:left="10"/>
              <w:jc w:val="center"/>
            </w:pPr>
            <w:r w:rsidRPr="00CB0332">
              <w:t>10928</w:t>
            </w:r>
          </w:p>
        </w:tc>
        <w:tc>
          <w:tcPr>
            <w:tcW w:w="1559"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59D7A10" w14:textId="77777777">
            <w:pPr>
              <w:spacing w:line="259" w:lineRule="auto"/>
              <w:ind w:left="11"/>
              <w:jc w:val="center"/>
            </w:pPr>
            <w:r w:rsidRPr="00CB0332">
              <w:t>£20.64</w:t>
            </w:r>
          </w:p>
        </w:tc>
        <w:tc>
          <w:tcPr>
            <w:tcW w:w="170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5608D3B" w14:textId="77777777">
            <w:pPr>
              <w:spacing w:line="259" w:lineRule="auto"/>
              <w:ind w:left="14"/>
              <w:jc w:val="center"/>
            </w:pPr>
            <w:r w:rsidRPr="00CB0332">
              <w:t>£16.93</w:t>
            </w:r>
          </w:p>
        </w:tc>
        <w:tc>
          <w:tcPr>
            <w:tcW w:w="132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2416ECF9" w14:textId="77777777">
            <w:pPr>
              <w:spacing w:line="259" w:lineRule="auto"/>
              <w:ind w:left="14"/>
              <w:jc w:val="center"/>
            </w:pPr>
            <w:r w:rsidRPr="00CB0332">
              <w:t>£2.17</w:t>
            </w:r>
          </w:p>
        </w:tc>
        <w:tc>
          <w:tcPr>
            <w:tcW w:w="166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E8DCC73" w14:textId="77777777">
            <w:pPr>
              <w:spacing w:line="259" w:lineRule="auto"/>
              <w:ind w:left="20"/>
              <w:jc w:val="center"/>
            </w:pPr>
            <w:r w:rsidRPr="00FE55B3">
              <w:t>-£0.41</w:t>
            </w:r>
          </w:p>
        </w:tc>
      </w:tr>
      <w:tr w:rsidRPr="00CB0332" w:rsidR="00511213" w:rsidTr="008A4E0C" w14:paraId="4ED309F8" w14:textId="77777777">
        <w:trPr>
          <w:trHeight w:val="468"/>
        </w:trPr>
        <w:tc>
          <w:tcPr>
            <w:tcW w:w="2694"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813C644" w14:textId="77777777">
            <w:pPr>
              <w:spacing w:line="259" w:lineRule="auto"/>
              <w:rPr>
                <w:b/>
                <w:bCs/>
              </w:rPr>
            </w:pPr>
            <w:r w:rsidRPr="00CB0332">
              <w:rPr>
                <w:rFonts w:eastAsia="Calibri" w:cs="Calibri"/>
                <w:b/>
              </w:rPr>
              <w:t>BAME E</w:t>
            </w:r>
            <w:r>
              <w:rPr>
                <w:rFonts w:eastAsia="Calibri" w:cs="Calibri"/>
                <w:b/>
              </w:rPr>
              <w:t>mployee -</w:t>
            </w:r>
            <w:r w:rsidRPr="00CB0332">
              <w:rPr>
                <w:b/>
                <w:bCs/>
              </w:rPr>
              <w:t>Yes</w:t>
            </w:r>
          </w:p>
        </w:tc>
        <w:tc>
          <w:tcPr>
            <w:tcW w:w="283"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39AA0521" w14:textId="77777777">
            <w:pPr>
              <w:spacing w:line="259" w:lineRule="auto"/>
              <w:jc w:val="center"/>
            </w:pPr>
            <w:r w:rsidRPr="00CB0332">
              <w:t>92</w:t>
            </w:r>
          </w:p>
        </w:tc>
        <w:tc>
          <w:tcPr>
            <w:tcW w:w="1559"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A93A871" w14:textId="77777777">
            <w:pPr>
              <w:spacing w:line="259" w:lineRule="auto"/>
              <w:ind w:left="11"/>
              <w:jc w:val="center"/>
            </w:pPr>
            <w:r w:rsidRPr="00CB0332">
              <w:t>£22.81</w:t>
            </w:r>
          </w:p>
        </w:tc>
        <w:tc>
          <w:tcPr>
            <w:tcW w:w="170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1DB1CEA5" w14:textId="77777777">
            <w:pPr>
              <w:spacing w:line="259" w:lineRule="auto"/>
              <w:ind w:left="14"/>
              <w:jc w:val="center"/>
            </w:pPr>
            <w:r w:rsidRPr="00CB0332">
              <w:t>£17.34</w:t>
            </w:r>
          </w:p>
        </w:tc>
        <w:tc>
          <w:tcPr>
            <w:tcW w:w="1321"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9515061" w14:textId="77777777">
            <w:pPr>
              <w:spacing w:line="259" w:lineRule="auto"/>
              <w:ind w:left="63"/>
              <w:jc w:val="center"/>
            </w:pPr>
          </w:p>
        </w:tc>
        <w:tc>
          <w:tcPr>
            <w:tcW w:w="1667" w:type="dxa"/>
            <w:tcBorders>
              <w:top w:val="single" w:color="000000" w:sz="8" w:space="0"/>
              <w:left w:val="single" w:color="000000" w:sz="8" w:space="0"/>
              <w:bottom w:val="single" w:color="000000" w:sz="8" w:space="0"/>
              <w:right w:val="single" w:color="000000" w:sz="8" w:space="0"/>
            </w:tcBorders>
          </w:tcPr>
          <w:p w:rsidRPr="00CB0332" w:rsidR="00511213" w:rsidP="008A4E0C" w:rsidRDefault="00511213" w14:paraId="4F857B2B" w14:textId="77777777">
            <w:pPr>
              <w:spacing w:line="259" w:lineRule="auto"/>
              <w:ind w:left="69"/>
              <w:jc w:val="center"/>
            </w:pPr>
          </w:p>
        </w:tc>
      </w:tr>
    </w:tbl>
    <w:p w:rsidRPr="00CB0332" w:rsidR="00511213" w:rsidP="00511213" w:rsidRDefault="00511213" w14:paraId="113257C6" w14:textId="77777777">
      <w:pPr>
        <w:rPr>
          <w:rFonts w:eastAsia="Times New Roman" w:cs="Calibri"/>
          <w:b/>
          <w:bCs/>
          <w:i/>
          <w:iCs/>
          <w:color w:val="000000"/>
          <w:lang w:eastAsia="en-GB"/>
        </w:rPr>
      </w:pPr>
    </w:p>
    <w:p w:rsidRPr="008A1B5E" w:rsidR="00511213" w:rsidP="00511213" w:rsidRDefault="00511213" w14:paraId="535DF0E4" w14:textId="77777777">
      <w:pPr>
        <w:rPr>
          <w:rFonts w:eastAsia="Times New Roman" w:cs="Calibri"/>
          <w:color w:val="000000"/>
          <w:lang w:eastAsia="en-GB"/>
        </w:rPr>
      </w:pPr>
      <w:r w:rsidRPr="006544D1">
        <w:rPr>
          <w:rFonts w:eastAsia="Times New Roman" w:cs="Calibri"/>
          <w:color w:val="000000"/>
          <w:lang w:eastAsia="en-GB"/>
        </w:rPr>
        <w:t xml:space="preserve">The ethnicity pay gap is 2.3%. Those who have recorded that they are BAME earn £0.41 more /hour than those not from a BAME background. This figure is calculated </w:t>
      </w:r>
      <w:r w:rsidRPr="006544D1">
        <w:rPr>
          <w:rFonts w:eastAsia="Times New Roman" w:cs="Calibri"/>
          <w:color w:val="000000"/>
          <w:u w:val="single"/>
          <w:lang w:eastAsia="en-GB"/>
        </w:rPr>
        <w:t>only</w:t>
      </w:r>
      <w:r w:rsidRPr="006544D1">
        <w:rPr>
          <w:rFonts w:eastAsia="Times New Roman" w:cs="Calibri"/>
          <w:color w:val="000000"/>
          <w:lang w:eastAsia="en-GB"/>
        </w:rPr>
        <w:t xml:space="preserve"> between those who have recorded their ethnicity.</w:t>
      </w:r>
    </w:p>
    <w:p w:rsidR="00511213" w:rsidP="00511213" w:rsidRDefault="00511213" w14:paraId="55EF29E0" w14:textId="77777777">
      <w:pPr>
        <w:rPr>
          <w:rFonts w:eastAsia="Times New Roman" w:cs="Calibri"/>
          <w:b/>
          <w:bCs/>
          <w:i/>
          <w:iCs/>
          <w:color w:val="000000"/>
          <w:lang w:eastAsia="en-GB"/>
        </w:rPr>
      </w:pPr>
    </w:p>
    <w:p w:rsidRPr="00CB0332" w:rsidR="00511213" w:rsidP="00511213" w:rsidRDefault="00511213" w14:paraId="5326686A" w14:textId="77777777">
      <w:pPr>
        <w:rPr>
          <w:rFonts w:eastAsia="Times New Roman" w:cs="Calibri"/>
          <w:b/>
          <w:bCs/>
          <w:i/>
          <w:iCs/>
          <w:color w:val="000000"/>
          <w:lang w:eastAsia="en-GB"/>
        </w:rPr>
      </w:pPr>
      <w:r w:rsidRPr="00CB0332">
        <w:rPr>
          <w:rFonts w:eastAsia="Times New Roman" w:cs="Calibri"/>
          <w:b/>
          <w:bCs/>
          <w:i/>
          <w:iCs/>
          <w:color w:val="000000"/>
          <w:lang w:eastAsia="en-GB"/>
        </w:rPr>
        <w:t>Leavers</w:t>
      </w:r>
    </w:p>
    <w:tbl>
      <w:tblPr>
        <w:tblStyle w:val="TableGrid0"/>
        <w:tblW w:w="7656" w:type="dxa"/>
        <w:tblInd w:w="-5" w:type="dxa"/>
        <w:tblCellMar>
          <w:top w:w="44" w:type="dxa"/>
          <w:left w:w="107" w:type="dxa"/>
          <w:right w:w="115" w:type="dxa"/>
        </w:tblCellMar>
        <w:tblLook w:val="04A0" w:firstRow="1" w:lastRow="0" w:firstColumn="1" w:lastColumn="0" w:noHBand="0" w:noVBand="1"/>
      </w:tblPr>
      <w:tblGrid>
        <w:gridCol w:w="2550"/>
        <w:gridCol w:w="1702"/>
        <w:gridCol w:w="1702"/>
        <w:gridCol w:w="1702"/>
      </w:tblGrid>
      <w:tr w:rsidRPr="00CB0332" w:rsidR="00511213" w:rsidTr="008A4E0C" w14:paraId="5027E693" w14:textId="77777777">
        <w:trPr>
          <w:trHeight w:val="276"/>
        </w:trPr>
        <w:tc>
          <w:tcPr>
            <w:tcW w:w="25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038095E2" w14:textId="77777777">
            <w:pPr>
              <w:spacing w:line="259" w:lineRule="auto"/>
            </w:pP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702BDBD" w14:textId="77777777">
            <w:pPr>
              <w:ind w:left="1"/>
            </w:pPr>
            <w:r w:rsidRPr="00CB0332">
              <w:rPr>
                <w:b/>
              </w:rPr>
              <w:t xml:space="preserve">2017 </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3F35F62B" w14:textId="77777777">
            <w:pPr>
              <w:ind w:left="1"/>
            </w:pPr>
            <w:r w:rsidRPr="00CB0332">
              <w:rPr>
                <w:b/>
              </w:rPr>
              <w:t xml:space="preserve">2018 </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431A8DD" w14:textId="77777777">
            <w:pPr>
              <w:spacing w:line="259" w:lineRule="auto"/>
              <w:ind w:left="1"/>
            </w:pPr>
            <w:r w:rsidRPr="00CB0332">
              <w:t>2020</w:t>
            </w:r>
          </w:p>
        </w:tc>
      </w:tr>
      <w:tr w:rsidRPr="00CB0332" w:rsidR="00511213" w:rsidTr="008A4E0C" w14:paraId="38047389" w14:textId="77777777">
        <w:trPr>
          <w:trHeight w:val="280"/>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5C56966" w14:textId="77777777">
            <w:pPr>
              <w:spacing w:line="259" w:lineRule="auto"/>
            </w:pPr>
            <w:r w:rsidRPr="00CB0332">
              <w:t xml:space="preserve">All other white British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1693949" w14:textId="77777777">
            <w:pPr>
              <w:ind w:left="1"/>
            </w:pPr>
            <w:r w:rsidRPr="00CB0332">
              <w:t xml:space="preserve">858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CC76715" w14:textId="77777777">
            <w:pPr>
              <w:ind w:left="1"/>
            </w:pPr>
            <w:r w:rsidRPr="00CB0332">
              <w:t xml:space="preserve">903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8CA67FE" w14:textId="77777777">
            <w:pPr>
              <w:spacing w:line="259" w:lineRule="auto"/>
              <w:ind w:left="1"/>
            </w:pPr>
            <w:r w:rsidRPr="00CB0332">
              <w:t>625 (70.2%)</w:t>
            </w:r>
          </w:p>
        </w:tc>
      </w:tr>
      <w:tr w:rsidRPr="00CB0332" w:rsidR="00511213" w:rsidTr="008A4E0C" w14:paraId="70C9E89B"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DD116B4" w14:textId="77777777">
            <w:pPr>
              <w:spacing w:line="259" w:lineRule="auto"/>
            </w:pPr>
            <w:r w:rsidRPr="00CB0332">
              <w:lastRenderedPageBreak/>
              <w:t xml:space="preserve">White minority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960B940" w14:textId="77777777">
            <w:pPr>
              <w:ind w:left="1"/>
            </w:pPr>
            <w:r w:rsidRPr="00CB0332">
              <w:t xml:space="preserve">21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EAFBF7E" w14:textId="77777777">
            <w:pPr>
              <w:ind w:left="1"/>
            </w:pPr>
            <w:r w:rsidRPr="00CB0332">
              <w:t xml:space="preserve">26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7520657" w14:textId="77777777">
            <w:pPr>
              <w:spacing w:line="259" w:lineRule="auto"/>
              <w:ind w:left="1"/>
            </w:pPr>
            <w:r w:rsidRPr="00CB0332">
              <w:t>21 (2.35%)</w:t>
            </w:r>
          </w:p>
        </w:tc>
      </w:tr>
      <w:tr w:rsidRPr="00CB0332" w:rsidR="00511213" w:rsidTr="008A4E0C" w14:paraId="5C51B3BC"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CED7A92" w14:textId="77777777">
            <w:pPr>
              <w:spacing w:line="259" w:lineRule="auto"/>
            </w:pPr>
            <w:r w:rsidRPr="00CB0332">
              <w:t xml:space="preserve">BME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D83FB0C"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B42C431"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B6D548E" w14:textId="77777777">
            <w:pPr>
              <w:spacing w:line="259" w:lineRule="auto"/>
              <w:ind w:left="1"/>
            </w:pPr>
            <w:r w:rsidRPr="00CB0332">
              <w:t>7 (0.7%)</w:t>
            </w:r>
          </w:p>
        </w:tc>
      </w:tr>
      <w:tr w:rsidRPr="00CB0332" w:rsidR="00511213" w:rsidTr="008A4E0C" w14:paraId="7914A0A7"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5691FB8" w14:textId="77777777">
            <w:pPr>
              <w:spacing w:line="259" w:lineRule="auto"/>
            </w:pPr>
            <w:r w:rsidRPr="00CB0332">
              <w:t xml:space="preserve">Other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CF2A950" w14:textId="77777777">
            <w:pPr>
              <w:ind w:left="1"/>
            </w:pPr>
            <w:r w:rsidRPr="00CB0332">
              <w:t xml:space="preserve">552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456493D" w14:textId="77777777">
            <w:pPr>
              <w:ind w:left="1"/>
            </w:pPr>
            <w:r w:rsidRPr="00CB0332">
              <w:t xml:space="preserve">476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D4487A4" w14:textId="77777777">
            <w:pPr>
              <w:spacing w:line="259" w:lineRule="auto"/>
              <w:ind w:left="1"/>
            </w:pPr>
            <w:r w:rsidRPr="00CB0332">
              <w:t>237 (26.6%)</w:t>
            </w:r>
          </w:p>
        </w:tc>
      </w:tr>
      <w:tr w:rsidRPr="00CB0332" w:rsidR="00511213" w:rsidTr="008A4E0C" w14:paraId="6346AD06"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7640D19" w14:textId="77777777">
            <w:pPr>
              <w:spacing w:line="259" w:lineRule="auto"/>
            </w:pPr>
            <w:r w:rsidRPr="00CB0332">
              <w:t xml:space="preserve">Total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457373F" w14:textId="77777777">
            <w:pPr>
              <w:ind w:left="1"/>
            </w:pPr>
            <w:r w:rsidRPr="00CB0332">
              <w:t xml:space="preserve">1433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0EF4A72" w14:textId="77777777">
            <w:pPr>
              <w:ind w:left="1"/>
            </w:pPr>
            <w:r w:rsidRPr="00CB0332">
              <w:t xml:space="preserve">1408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707DA18" w14:textId="77777777">
            <w:pPr>
              <w:spacing w:line="259" w:lineRule="auto"/>
              <w:ind w:left="1"/>
            </w:pPr>
            <w:r w:rsidRPr="00CB0332">
              <w:t>890 (100%)</w:t>
            </w:r>
          </w:p>
        </w:tc>
      </w:tr>
    </w:tbl>
    <w:p w:rsidRPr="00CB0332" w:rsidR="00511213" w:rsidP="00511213" w:rsidRDefault="00511213" w14:paraId="2968A502" w14:textId="77777777">
      <w:pPr>
        <w:rPr>
          <w:rFonts w:eastAsia="Times New Roman" w:cs="Calibri"/>
          <w:i/>
          <w:iCs/>
          <w:color w:val="000000"/>
          <w:lang w:eastAsia="en-GB"/>
        </w:rPr>
      </w:pPr>
      <w:r w:rsidRPr="00CB0332">
        <w:rPr>
          <w:rFonts w:eastAsia="Times New Roman" w:cs="Calibri"/>
          <w:i/>
          <w:iCs/>
          <w:color w:val="000000"/>
          <w:lang w:eastAsia="en-GB"/>
        </w:rPr>
        <w:t>The number of employees who left the Council in 2020 was much lower than the number in previous years.</w:t>
      </w:r>
    </w:p>
    <w:p w:rsidRPr="00CB0332" w:rsidR="00511213" w:rsidP="00511213" w:rsidRDefault="00511213" w14:paraId="2E8F11CC" w14:textId="77777777">
      <w:pPr>
        <w:rPr>
          <w:rFonts w:eastAsia="Times New Roman" w:cs="Calibri"/>
          <w:b/>
          <w:bCs/>
          <w:color w:val="000000"/>
          <w:lang w:eastAsia="en-GB"/>
        </w:rPr>
      </w:pPr>
    </w:p>
    <w:p w:rsidRPr="00CB0332" w:rsidR="00511213" w:rsidP="00511213" w:rsidRDefault="00511213" w14:paraId="41AA914E" w14:textId="77777777">
      <w:pPr>
        <w:rPr>
          <w:rFonts w:eastAsia="Times New Roman" w:cs="Calibri"/>
          <w:b/>
          <w:bCs/>
          <w:color w:val="000000"/>
          <w:lang w:eastAsia="en-GB"/>
        </w:rPr>
      </w:pPr>
      <w:r w:rsidRPr="00CB0332">
        <w:rPr>
          <w:rFonts w:eastAsia="Times New Roman" w:cs="Calibri"/>
          <w:b/>
          <w:bCs/>
          <w:color w:val="000000"/>
          <w:lang w:eastAsia="en-GB"/>
        </w:rPr>
        <w:t>Promotions</w:t>
      </w:r>
    </w:p>
    <w:tbl>
      <w:tblPr>
        <w:tblStyle w:val="TableGrid0"/>
        <w:tblW w:w="7656" w:type="dxa"/>
        <w:tblInd w:w="-5" w:type="dxa"/>
        <w:tblCellMar>
          <w:top w:w="44" w:type="dxa"/>
          <w:left w:w="107" w:type="dxa"/>
          <w:right w:w="115" w:type="dxa"/>
        </w:tblCellMar>
        <w:tblLook w:val="04A0" w:firstRow="1" w:lastRow="0" w:firstColumn="1" w:lastColumn="0" w:noHBand="0" w:noVBand="1"/>
      </w:tblPr>
      <w:tblGrid>
        <w:gridCol w:w="2550"/>
        <w:gridCol w:w="1702"/>
        <w:gridCol w:w="1702"/>
        <w:gridCol w:w="1702"/>
      </w:tblGrid>
      <w:tr w:rsidRPr="00CB0332" w:rsidR="00511213" w:rsidTr="008A4E0C" w14:paraId="40095983" w14:textId="77777777">
        <w:trPr>
          <w:trHeight w:val="276"/>
        </w:trPr>
        <w:tc>
          <w:tcPr>
            <w:tcW w:w="25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7954124" w14:textId="77777777">
            <w:pPr>
              <w:spacing w:line="259" w:lineRule="auto"/>
            </w:pP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3F0D9D2" w14:textId="77777777">
            <w:pPr>
              <w:ind w:left="1"/>
            </w:pPr>
            <w:r w:rsidRPr="00CB0332">
              <w:rPr>
                <w:b/>
              </w:rPr>
              <w:t xml:space="preserve">2017 </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09E11BAB" w14:textId="77777777">
            <w:pPr>
              <w:ind w:left="1"/>
            </w:pPr>
            <w:r w:rsidRPr="00CB0332">
              <w:rPr>
                <w:b/>
              </w:rPr>
              <w:t xml:space="preserve">2018 </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BEF2273" w14:textId="77777777">
            <w:pPr>
              <w:spacing w:line="259" w:lineRule="auto"/>
              <w:ind w:left="1"/>
              <w:jc w:val="center"/>
              <w:rPr>
                <w:b/>
                <w:bCs/>
              </w:rPr>
            </w:pPr>
            <w:r w:rsidRPr="00CB0332">
              <w:rPr>
                <w:b/>
                <w:bCs/>
              </w:rPr>
              <w:t>2020</w:t>
            </w:r>
          </w:p>
        </w:tc>
      </w:tr>
      <w:tr w:rsidRPr="00CB0332" w:rsidR="00511213" w:rsidTr="008A4E0C" w14:paraId="219D38E1" w14:textId="77777777">
        <w:trPr>
          <w:trHeight w:val="280"/>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1BBD839" w14:textId="77777777">
            <w:pPr>
              <w:spacing w:line="259" w:lineRule="auto"/>
            </w:pPr>
            <w:r w:rsidRPr="00CB0332">
              <w:t xml:space="preserve">All other white British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E62D02E" w14:textId="77777777">
            <w:pPr>
              <w:ind w:left="1"/>
            </w:pPr>
            <w:r w:rsidRPr="00CB0332">
              <w:t xml:space="preserve">202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FD96DE0" w14:textId="77777777">
            <w:pPr>
              <w:ind w:left="1"/>
            </w:pPr>
            <w:r w:rsidRPr="00CB0332">
              <w:t xml:space="preserve">217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358D2D7" w14:textId="77777777">
            <w:pPr>
              <w:spacing w:line="259" w:lineRule="auto"/>
              <w:ind w:left="1"/>
            </w:pPr>
            <w:r w:rsidRPr="00CB0332">
              <w:t>53</w:t>
            </w:r>
          </w:p>
        </w:tc>
      </w:tr>
      <w:tr w:rsidRPr="00CB0332" w:rsidR="00511213" w:rsidTr="008A4E0C" w14:paraId="21197BD5" w14:textId="77777777">
        <w:trPr>
          <w:trHeight w:val="281"/>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79BE11D" w14:textId="77777777">
            <w:pPr>
              <w:spacing w:line="259" w:lineRule="auto"/>
            </w:pPr>
            <w:r w:rsidRPr="00CB0332">
              <w:t xml:space="preserve">White minority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217D30E"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7087870"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B010493" w14:textId="77777777">
            <w:pPr>
              <w:spacing w:line="259" w:lineRule="auto"/>
              <w:ind w:left="1"/>
            </w:pPr>
            <w:r w:rsidRPr="00CB0332">
              <w:t>0</w:t>
            </w:r>
          </w:p>
        </w:tc>
      </w:tr>
      <w:tr w:rsidRPr="00CB0332" w:rsidR="00511213" w:rsidTr="008A4E0C" w14:paraId="7D87AEF4"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9B05ABD" w14:textId="77777777">
            <w:pPr>
              <w:spacing w:line="259" w:lineRule="auto"/>
            </w:pPr>
            <w:r w:rsidRPr="00CB0332">
              <w:t xml:space="preserve">BME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9605FD"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F708204"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A38BBC1" w14:textId="77777777">
            <w:pPr>
              <w:spacing w:line="259" w:lineRule="auto"/>
              <w:ind w:left="1"/>
            </w:pPr>
            <w:r w:rsidRPr="00CB0332">
              <w:t>0</w:t>
            </w:r>
          </w:p>
        </w:tc>
      </w:tr>
      <w:tr w:rsidRPr="00CB0332" w:rsidR="00511213" w:rsidTr="008A4E0C" w14:paraId="155D62CA"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94FD0A8" w14:textId="77777777">
            <w:pPr>
              <w:spacing w:line="259" w:lineRule="auto"/>
            </w:pPr>
            <w:r w:rsidRPr="00CB0332">
              <w:t xml:space="preserve">Other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604AD59"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C7B13E2" w14:textId="77777777">
            <w:pPr>
              <w:ind w:left="1"/>
            </w:pPr>
            <w:r w:rsidRPr="00CB0332">
              <w:t xml:space="preserve">&lt;5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8B6BC29" w14:textId="77777777">
            <w:pPr>
              <w:spacing w:line="259" w:lineRule="auto"/>
              <w:ind w:left="1"/>
            </w:pPr>
            <w:r w:rsidRPr="00CB0332">
              <w:t>23</w:t>
            </w:r>
          </w:p>
        </w:tc>
      </w:tr>
      <w:tr w:rsidRPr="00CB0332" w:rsidR="00511213" w:rsidTr="008A4E0C" w14:paraId="779E1A04"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AA39675" w14:textId="77777777">
            <w:pPr>
              <w:spacing w:line="259" w:lineRule="auto"/>
            </w:pPr>
            <w:r w:rsidRPr="00CB0332">
              <w:t xml:space="preserve">Total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0CFCD63" w14:textId="77777777">
            <w:pPr>
              <w:ind w:left="1"/>
            </w:pPr>
            <w:r w:rsidRPr="00CB0332">
              <w:t xml:space="preserve">208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F07225D" w14:textId="77777777">
            <w:pPr>
              <w:ind w:left="1"/>
            </w:pPr>
            <w:r w:rsidRPr="00CB0332">
              <w:t xml:space="preserve">226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FBE03A1" w14:textId="77777777">
            <w:pPr>
              <w:spacing w:line="259" w:lineRule="auto"/>
              <w:ind w:left="1"/>
            </w:pPr>
            <w:r w:rsidRPr="00CB0332">
              <w:t>76</w:t>
            </w:r>
          </w:p>
        </w:tc>
      </w:tr>
    </w:tbl>
    <w:p w:rsidRPr="00CB0332" w:rsidR="00511213" w:rsidP="00511213" w:rsidRDefault="00511213" w14:paraId="07590631" w14:textId="77777777">
      <w:pPr>
        <w:rPr>
          <w:rFonts w:eastAsia="Times New Roman" w:cs="Calibri"/>
          <w:b/>
          <w:bCs/>
          <w:color w:val="000000"/>
          <w:lang w:eastAsia="en-GB"/>
        </w:rPr>
      </w:pPr>
      <w:r w:rsidRPr="00CB0332">
        <w:rPr>
          <w:rFonts w:eastAsia="Times New Roman" w:cs="Calibri"/>
          <w:i/>
          <w:iCs/>
          <w:color w:val="000000"/>
          <w:lang w:eastAsia="en-GB"/>
        </w:rPr>
        <w:t>No promotions were made to BAME or white minority people</w:t>
      </w:r>
    </w:p>
    <w:p w:rsidR="00511213" w:rsidP="00511213" w:rsidRDefault="00511213" w14:paraId="7D4F274A" w14:textId="77777777">
      <w:pPr>
        <w:rPr>
          <w:rFonts w:eastAsia="Times New Roman" w:cs="Calibri"/>
          <w:b/>
          <w:bCs/>
          <w:color w:val="000000"/>
          <w:lang w:eastAsia="en-GB"/>
        </w:rPr>
      </w:pPr>
    </w:p>
    <w:p w:rsidRPr="00CB0332" w:rsidR="00511213" w:rsidP="00511213" w:rsidRDefault="00511213" w14:paraId="60A34980" w14:textId="77777777">
      <w:pPr>
        <w:rPr>
          <w:rFonts w:eastAsia="Times New Roman" w:cs="Calibri"/>
          <w:b/>
          <w:bCs/>
          <w:color w:val="000000"/>
          <w:lang w:eastAsia="en-GB"/>
        </w:rPr>
      </w:pPr>
      <w:r w:rsidRPr="00CB0332">
        <w:rPr>
          <w:rFonts w:eastAsia="Times New Roman" w:cs="Calibri"/>
          <w:b/>
          <w:bCs/>
          <w:color w:val="000000"/>
          <w:lang w:eastAsia="en-GB"/>
        </w:rPr>
        <w:t>Recruitment</w:t>
      </w:r>
    </w:p>
    <w:tbl>
      <w:tblPr>
        <w:tblStyle w:val="TableGrid0"/>
        <w:tblW w:w="7655" w:type="dxa"/>
        <w:tblInd w:w="-5" w:type="dxa"/>
        <w:tblCellMar>
          <w:top w:w="44" w:type="dxa"/>
          <w:left w:w="107" w:type="dxa"/>
          <w:right w:w="115" w:type="dxa"/>
        </w:tblCellMar>
        <w:tblLook w:val="04A0" w:firstRow="1" w:lastRow="0" w:firstColumn="1" w:lastColumn="0" w:noHBand="0" w:noVBand="1"/>
      </w:tblPr>
      <w:tblGrid>
        <w:gridCol w:w="2550"/>
        <w:gridCol w:w="1702"/>
        <w:gridCol w:w="1824"/>
        <w:gridCol w:w="1579"/>
      </w:tblGrid>
      <w:tr w:rsidRPr="00CB0332" w:rsidR="00511213" w:rsidTr="008A4E0C" w14:paraId="2356ADA1" w14:textId="77777777">
        <w:trPr>
          <w:trHeight w:val="276"/>
        </w:trPr>
        <w:tc>
          <w:tcPr>
            <w:tcW w:w="25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347AB02" w14:textId="77777777">
            <w:pPr>
              <w:spacing w:line="259" w:lineRule="auto"/>
            </w:pPr>
            <w:r w:rsidRPr="00CB0332">
              <w:t>2017</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F786111" w14:textId="77777777">
            <w:pPr>
              <w:spacing w:line="259" w:lineRule="auto"/>
              <w:ind w:left="1"/>
            </w:pPr>
            <w:r w:rsidRPr="00CB0332">
              <w:rPr>
                <w:b/>
              </w:rPr>
              <w:t xml:space="preserve">Applied </w:t>
            </w:r>
          </w:p>
        </w:tc>
        <w:tc>
          <w:tcPr>
            <w:tcW w:w="182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68308E08" w14:textId="77777777">
            <w:pPr>
              <w:spacing w:line="259" w:lineRule="auto"/>
              <w:ind w:left="1"/>
            </w:pPr>
            <w:r w:rsidRPr="00CB0332">
              <w:rPr>
                <w:b/>
              </w:rPr>
              <w:t xml:space="preserve">Interviewed </w:t>
            </w:r>
          </w:p>
        </w:tc>
        <w:tc>
          <w:tcPr>
            <w:tcW w:w="1579"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29C5C656" w14:textId="77777777">
            <w:pPr>
              <w:spacing w:line="259" w:lineRule="auto"/>
              <w:ind w:left="1"/>
            </w:pPr>
            <w:r w:rsidRPr="00CB0332">
              <w:rPr>
                <w:b/>
              </w:rPr>
              <w:t xml:space="preserve">Appointed </w:t>
            </w:r>
          </w:p>
        </w:tc>
      </w:tr>
      <w:tr w:rsidRPr="00CB0332" w:rsidR="00511213" w:rsidTr="008A4E0C" w14:paraId="7516A643" w14:textId="77777777">
        <w:trPr>
          <w:trHeight w:val="280"/>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F4FD1E7" w14:textId="77777777">
            <w:pPr>
              <w:spacing w:line="259" w:lineRule="auto"/>
            </w:pPr>
            <w:r w:rsidRPr="00CB0332">
              <w:t xml:space="preserve">All other white British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43471A5" w14:textId="77777777">
            <w:pPr>
              <w:spacing w:line="259" w:lineRule="auto"/>
              <w:ind w:left="1"/>
            </w:pPr>
            <w:r w:rsidRPr="00CB0332">
              <w:t xml:space="preserve">16228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AF8A1E8" w14:textId="77777777">
            <w:pPr>
              <w:spacing w:line="259" w:lineRule="auto"/>
              <w:ind w:left="1"/>
            </w:pPr>
            <w:r w:rsidRPr="00CB0332">
              <w:t xml:space="preserve">4157 </w:t>
            </w:r>
          </w:p>
        </w:tc>
        <w:tc>
          <w:tcPr>
            <w:tcW w:w="15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F680864" w14:textId="77777777">
            <w:pPr>
              <w:spacing w:line="259" w:lineRule="auto"/>
              <w:ind w:left="1"/>
            </w:pPr>
            <w:r w:rsidRPr="00CB0332">
              <w:t xml:space="preserve">844 </w:t>
            </w:r>
          </w:p>
        </w:tc>
      </w:tr>
      <w:tr w:rsidRPr="00CB0332" w:rsidR="00511213" w:rsidTr="008A4E0C" w14:paraId="70E25412" w14:textId="77777777">
        <w:trPr>
          <w:trHeight w:val="279"/>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0F5528D" w14:textId="77777777">
            <w:pPr>
              <w:spacing w:line="259" w:lineRule="auto"/>
            </w:pPr>
            <w:r w:rsidRPr="00CB0332">
              <w:t xml:space="preserve">White minority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E6CA896" w14:textId="77777777">
            <w:pPr>
              <w:spacing w:line="259" w:lineRule="auto"/>
              <w:ind w:left="1"/>
            </w:pPr>
            <w:r w:rsidRPr="00CB0332">
              <w:t xml:space="preserve">299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98C79A2" w14:textId="77777777">
            <w:pPr>
              <w:spacing w:line="259" w:lineRule="auto"/>
              <w:ind w:left="1"/>
            </w:pPr>
            <w:r w:rsidRPr="00CB0332">
              <w:t xml:space="preserve">98 </w:t>
            </w:r>
          </w:p>
        </w:tc>
        <w:tc>
          <w:tcPr>
            <w:tcW w:w="15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D22F372" w14:textId="77777777">
            <w:pPr>
              <w:spacing w:line="259" w:lineRule="auto"/>
              <w:ind w:left="1"/>
            </w:pPr>
            <w:r w:rsidRPr="00CB0332">
              <w:t xml:space="preserve">12 </w:t>
            </w:r>
          </w:p>
        </w:tc>
      </w:tr>
      <w:tr w:rsidRPr="00CB0332" w:rsidR="00511213" w:rsidTr="008A4E0C" w14:paraId="78B71783" w14:textId="77777777">
        <w:trPr>
          <w:trHeight w:val="281"/>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5C039E4" w14:textId="77777777">
            <w:pPr>
              <w:spacing w:line="259" w:lineRule="auto"/>
            </w:pPr>
            <w:r w:rsidRPr="00CB0332">
              <w:t xml:space="preserve">BME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A79A357" w14:textId="77777777">
            <w:pPr>
              <w:spacing w:line="259" w:lineRule="auto"/>
              <w:ind w:left="1"/>
            </w:pPr>
            <w:r w:rsidRPr="00CB0332">
              <w:t xml:space="preserve">456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77C0D56" w14:textId="77777777">
            <w:pPr>
              <w:spacing w:line="259" w:lineRule="auto"/>
              <w:ind w:left="1"/>
            </w:pPr>
            <w:r w:rsidRPr="00CB0332">
              <w:t xml:space="preserve">71 </w:t>
            </w:r>
          </w:p>
        </w:tc>
        <w:tc>
          <w:tcPr>
            <w:tcW w:w="15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D184FB9" w14:textId="77777777">
            <w:pPr>
              <w:spacing w:line="259" w:lineRule="auto"/>
              <w:ind w:left="1"/>
            </w:pPr>
            <w:r w:rsidRPr="00CB0332">
              <w:t xml:space="preserve">8 </w:t>
            </w:r>
          </w:p>
        </w:tc>
      </w:tr>
      <w:tr w:rsidRPr="00CB0332" w:rsidR="00511213" w:rsidTr="008A4E0C" w14:paraId="41DCA16B"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30DFC58" w14:textId="77777777">
            <w:pPr>
              <w:spacing w:line="259" w:lineRule="auto"/>
            </w:pPr>
            <w:r w:rsidRPr="00CB0332">
              <w:t xml:space="preserve">Other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A968A44" w14:textId="77777777">
            <w:pPr>
              <w:spacing w:line="259" w:lineRule="auto"/>
              <w:ind w:left="1"/>
            </w:pPr>
            <w:r w:rsidRPr="00CB0332">
              <w:t xml:space="preserve">317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C434BCA" w14:textId="77777777">
            <w:pPr>
              <w:spacing w:line="259" w:lineRule="auto"/>
              <w:ind w:left="1"/>
            </w:pPr>
            <w:r w:rsidRPr="00CB0332">
              <w:t xml:space="preserve">58 </w:t>
            </w:r>
          </w:p>
        </w:tc>
        <w:tc>
          <w:tcPr>
            <w:tcW w:w="15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CBF4C3E" w14:textId="77777777">
            <w:pPr>
              <w:spacing w:line="259" w:lineRule="auto"/>
              <w:ind w:left="1"/>
            </w:pPr>
            <w:r w:rsidRPr="00CB0332">
              <w:t xml:space="preserve">28 </w:t>
            </w:r>
          </w:p>
        </w:tc>
      </w:tr>
      <w:tr w:rsidRPr="00CB0332" w:rsidR="00511213" w:rsidTr="008A4E0C" w14:paraId="033D469E"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82956DE" w14:textId="77777777">
            <w:pPr>
              <w:spacing w:line="259" w:lineRule="auto"/>
            </w:pPr>
            <w:r w:rsidRPr="00CB0332">
              <w:t xml:space="preserve">Total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4F66A0C" w14:textId="77777777">
            <w:pPr>
              <w:spacing w:line="259" w:lineRule="auto"/>
              <w:ind w:left="1"/>
            </w:pPr>
            <w:r w:rsidRPr="00CB0332">
              <w:t xml:space="preserve">17300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C4F41AD" w14:textId="77777777">
            <w:pPr>
              <w:spacing w:line="259" w:lineRule="auto"/>
              <w:ind w:left="1"/>
            </w:pPr>
            <w:r w:rsidRPr="00CB0332">
              <w:t xml:space="preserve">4384 </w:t>
            </w:r>
          </w:p>
        </w:tc>
        <w:tc>
          <w:tcPr>
            <w:tcW w:w="15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797524D" w14:textId="77777777">
            <w:pPr>
              <w:spacing w:line="259" w:lineRule="auto"/>
              <w:ind w:left="1"/>
            </w:pPr>
            <w:r w:rsidRPr="00CB0332">
              <w:t xml:space="preserve">892 </w:t>
            </w:r>
          </w:p>
        </w:tc>
      </w:tr>
    </w:tbl>
    <w:p w:rsidRPr="00CB0332" w:rsidR="00511213" w:rsidP="00511213" w:rsidRDefault="00511213" w14:paraId="60CACB93" w14:textId="77777777">
      <w:pPr>
        <w:spacing w:after="158"/>
        <w:ind w:left="1440"/>
      </w:pPr>
      <w:r w:rsidRPr="00CB0332">
        <w:rPr>
          <w:b/>
        </w:rPr>
        <w:t xml:space="preserve"> </w:t>
      </w:r>
    </w:p>
    <w:tbl>
      <w:tblPr>
        <w:tblStyle w:val="TableGrid0"/>
        <w:tblpPr w:leftFromText="180" w:rightFromText="180" w:vertAnchor="text" w:horzAnchor="margin" w:tblpY="76"/>
        <w:tblW w:w="7650" w:type="dxa"/>
        <w:tblInd w:w="0" w:type="dxa"/>
        <w:tblCellMar>
          <w:top w:w="44" w:type="dxa"/>
          <w:left w:w="107" w:type="dxa"/>
          <w:right w:w="115" w:type="dxa"/>
        </w:tblCellMar>
        <w:tblLook w:val="04A0" w:firstRow="1" w:lastRow="0" w:firstColumn="1" w:lastColumn="0" w:noHBand="0" w:noVBand="1"/>
      </w:tblPr>
      <w:tblGrid>
        <w:gridCol w:w="2550"/>
        <w:gridCol w:w="1702"/>
        <w:gridCol w:w="1824"/>
        <w:gridCol w:w="1574"/>
      </w:tblGrid>
      <w:tr w:rsidRPr="00CB0332" w:rsidR="00511213" w:rsidTr="008A4E0C" w14:paraId="683AA8BE" w14:textId="77777777">
        <w:trPr>
          <w:trHeight w:val="276"/>
        </w:trPr>
        <w:tc>
          <w:tcPr>
            <w:tcW w:w="25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EF0BEBD" w14:textId="77777777">
            <w:pPr>
              <w:spacing w:line="259" w:lineRule="auto"/>
            </w:pPr>
            <w:r w:rsidRPr="00CB0332">
              <w:t>2018</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4D23E90" w14:textId="77777777">
            <w:pPr>
              <w:spacing w:line="259" w:lineRule="auto"/>
              <w:ind w:left="1"/>
            </w:pPr>
            <w:r w:rsidRPr="00CB0332">
              <w:rPr>
                <w:b/>
              </w:rPr>
              <w:t xml:space="preserve">Applied </w:t>
            </w:r>
          </w:p>
        </w:tc>
        <w:tc>
          <w:tcPr>
            <w:tcW w:w="182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20B6F55A" w14:textId="77777777">
            <w:pPr>
              <w:spacing w:line="259" w:lineRule="auto"/>
              <w:ind w:left="1"/>
            </w:pPr>
            <w:r w:rsidRPr="00CB0332">
              <w:rPr>
                <w:b/>
              </w:rPr>
              <w:t xml:space="preserve">Interviewed </w:t>
            </w:r>
          </w:p>
        </w:tc>
        <w:tc>
          <w:tcPr>
            <w:tcW w:w="157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25EF4BC6" w14:textId="77777777">
            <w:pPr>
              <w:spacing w:line="259" w:lineRule="auto"/>
              <w:ind w:left="1"/>
            </w:pPr>
            <w:r w:rsidRPr="00CB0332">
              <w:rPr>
                <w:b/>
              </w:rPr>
              <w:t xml:space="preserve">Appointed </w:t>
            </w:r>
          </w:p>
        </w:tc>
      </w:tr>
      <w:tr w:rsidRPr="00CB0332" w:rsidR="00511213" w:rsidTr="008A4E0C" w14:paraId="01C50C61" w14:textId="77777777">
        <w:trPr>
          <w:trHeight w:val="280"/>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687B9C" w14:textId="77777777">
            <w:pPr>
              <w:spacing w:line="259" w:lineRule="auto"/>
            </w:pPr>
            <w:r w:rsidRPr="00CB0332">
              <w:t xml:space="preserve">All other white British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C5AC972" w14:textId="77777777">
            <w:pPr>
              <w:spacing w:line="259" w:lineRule="auto"/>
              <w:ind w:left="1"/>
            </w:pPr>
            <w:r w:rsidRPr="00CB0332">
              <w:t xml:space="preserve">11122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1EECF9D" w14:textId="77777777">
            <w:pPr>
              <w:spacing w:line="259" w:lineRule="auto"/>
              <w:ind w:left="1"/>
            </w:pPr>
            <w:r w:rsidRPr="00CB0332">
              <w:t xml:space="preserve">3309 </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19F9287" w14:textId="77777777">
            <w:pPr>
              <w:spacing w:line="259" w:lineRule="auto"/>
              <w:ind w:left="1"/>
            </w:pPr>
            <w:r w:rsidRPr="00CB0332">
              <w:t xml:space="preserve">1084 </w:t>
            </w:r>
          </w:p>
        </w:tc>
      </w:tr>
      <w:tr w:rsidRPr="00CB0332" w:rsidR="00511213" w:rsidTr="008A4E0C" w14:paraId="75305CA9"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F7895B7" w14:textId="77777777">
            <w:pPr>
              <w:spacing w:line="259" w:lineRule="auto"/>
            </w:pPr>
            <w:r w:rsidRPr="00CB0332">
              <w:t xml:space="preserve">White minority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0147B54" w14:textId="77777777">
            <w:pPr>
              <w:spacing w:line="259" w:lineRule="auto"/>
              <w:ind w:left="1"/>
            </w:pPr>
            <w:r w:rsidRPr="00CB0332">
              <w:t xml:space="preserve">857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CCC1B02" w14:textId="77777777">
            <w:pPr>
              <w:spacing w:line="259" w:lineRule="auto"/>
              <w:ind w:left="1"/>
            </w:pPr>
            <w:r w:rsidRPr="00CB0332">
              <w:t xml:space="preserve">39 </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D34FF3A" w14:textId="77777777">
            <w:pPr>
              <w:spacing w:line="259" w:lineRule="auto"/>
              <w:ind w:left="1"/>
            </w:pPr>
            <w:r w:rsidRPr="00CB0332">
              <w:t xml:space="preserve">19 </w:t>
            </w:r>
          </w:p>
        </w:tc>
      </w:tr>
      <w:tr w:rsidRPr="00CB0332" w:rsidR="00511213" w:rsidTr="008A4E0C" w14:paraId="1D3BCEFB"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B5FC4B1" w14:textId="77777777">
            <w:pPr>
              <w:spacing w:line="259" w:lineRule="auto"/>
            </w:pPr>
            <w:r w:rsidRPr="00CB0332">
              <w:t xml:space="preserve">BME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409998A" w14:textId="77777777">
            <w:pPr>
              <w:spacing w:line="259" w:lineRule="auto"/>
              <w:ind w:left="1"/>
            </w:pPr>
            <w:r w:rsidRPr="00CB0332">
              <w:t xml:space="preserve">339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F53F16F" w14:textId="77777777">
            <w:pPr>
              <w:spacing w:line="259" w:lineRule="auto"/>
              <w:ind w:left="1"/>
            </w:pPr>
            <w:r w:rsidRPr="00CB0332">
              <w:t xml:space="preserve">96 </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2623944" w14:textId="77777777">
            <w:pPr>
              <w:spacing w:line="259" w:lineRule="auto"/>
              <w:ind w:left="1"/>
            </w:pPr>
            <w:r w:rsidRPr="00CB0332">
              <w:t xml:space="preserve">5 </w:t>
            </w:r>
          </w:p>
        </w:tc>
      </w:tr>
      <w:tr w:rsidRPr="00CB0332" w:rsidR="00511213" w:rsidTr="008A4E0C" w14:paraId="0C1A336B"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A802E88" w14:textId="77777777">
            <w:pPr>
              <w:spacing w:line="259" w:lineRule="auto"/>
            </w:pPr>
            <w:r w:rsidRPr="00CB0332">
              <w:t xml:space="preserve">Other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285C57D" w14:textId="77777777">
            <w:pPr>
              <w:spacing w:line="259" w:lineRule="auto"/>
              <w:ind w:left="1"/>
            </w:pPr>
            <w:r w:rsidRPr="00CB0332">
              <w:t xml:space="preserve">305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0F61B16" w14:textId="77777777">
            <w:pPr>
              <w:spacing w:line="259" w:lineRule="auto"/>
              <w:ind w:left="1"/>
            </w:pPr>
            <w:r w:rsidRPr="00CB0332">
              <w:t xml:space="preserve">61 </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C79EA32" w14:textId="77777777">
            <w:pPr>
              <w:spacing w:line="259" w:lineRule="auto"/>
              <w:ind w:left="1"/>
            </w:pPr>
            <w:r w:rsidRPr="00CB0332">
              <w:t xml:space="preserve">28 </w:t>
            </w:r>
          </w:p>
        </w:tc>
      </w:tr>
      <w:tr w:rsidRPr="00CB0332" w:rsidR="00511213" w:rsidTr="008A4E0C" w14:paraId="33CF6B1D"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4334CA3" w14:textId="77777777">
            <w:pPr>
              <w:spacing w:line="259" w:lineRule="auto"/>
            </w:pPr>
            <w:r w:rsidRPr="00CB0332">
              <w:t xml:space="preserve">Total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F0FEEF8" w14:textId="77777777">
            <w:pPr>
              <w:spacing w:line="259" w:lineRule="auto"/>
              <w:ind w:left="1"/>
            </w:pPr>
            <w:r w:rsidRPr="00CB0332">
              <w:t xml:space="preserve">12623 </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14F6D32" w14:textId="77777777">
            <w:pPr>
              <w:spacing w:line="259" w:lineRule="auto"/>
              <w:ind w:left="1"/>
            </w:pPr>
            <w:r w:rsidRPr="00CB0332">
              <w:t xml:space="preserve">3505 </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F1CED7C" w14:textId="77777777">
            <w:pPr>
              <w:spacing w:line="259" w:lineRule="auto"/>
              <w:ind w:left="1"/>
            </w:pPr>
            <w:r w:rsidRPr="00CB0332">
              <w:t xml:space="preserve">1136 </w:t>
            </w:r>
          </w:p>
        </w:tc>
      </w:tr>
    </w:tbl>
    <w:p w:rsidRPr="00CB0332" w:rsidR="00511213" w:rsidP="00511213" w:rsidRDefault="00511213" w14:paraId="374D12CC" w14:textId="77777777">
      <w:r w:rsidRPr="00CB0332">
        <w:t xml:space="preserve"> </w:t>
      </w:r>
    </w:p>
    <w:p w:rsidRPr="00CB0332" w:rsidR="00511213" w:rsidP="00511213" w:rsidRDefault="00511213" w14:paraId="22D6FF17" w14:textId="77777777"/>
    <w:p w:rsidRPr="00CB0332" w:rsidR="00511213" w:rsidP="00511213" w:rsidRDefault="00511213" w14:paraId="2D04ED2C" w14:textId="77777777">
      <w:pPr>
        <w:rPr>
          <w:i/>
          <w:iCs/>
        </w:rPr>
      </w:pPr>
      <w:r w:rsidRPr="00CB0332">
        <w:t xml:space="preserve"> </w:t>
      </w:r>
    </w:p>
    <w:p w:rsidRPr="00CB0332" w:rsidR="00511213" w:rsidP="00511213" w:rsidRDefault="00511213" w14:paraId="310B8654" w14:textId="77777777">
      <w:pPr>
        <w:rPr>
          <w:b/>
          <w:bCs/>
        </w:rPr>
      </w:pPr>
    </w:p>
    <w:p w:rsidRPr="00CB0332" w:rsidR="00511213" w:rsidP="00511213" w:rsidRDefault="00511213" w14:paraId="222D1A16" w14:textId="77777777">
      <w:pPr>
        <w:rPr>
          <w:i/>
          <w:iCs/>
        </w:rPr>
      </w:pPr>
    </w:p>
    <w:p w:rsidRPr="00CB0332" w:rsidR="00511213" w:rsidP="00511213" w:rsidRDefault="00511213" w14:paraId="374E821A" w14:textId="77777777">
      <w:pPr>
        <w:rPr>
          <w:i/>
          <w:iCs/>
        </w:rPr>
      </w:pPr>
    </w:p>
    <w:tbl>
      <w:tblPr>
        <w:tblStyle w:val="TableGrid0"/>
        <w:tblpPr w:leftFromText="180" w:rightFromText="180" w:vertAnchor="text" w:horzAnchor="margin" w:tblpY="46"/>
        <w:tblW w:w="7650" w:type="dxa"/>
        <w:tblInd w:w="0" w:type="dxa"/>
        <w:tblCellMar>
          <w:top w:w="44" w:type="dxa"/>
          <w:left w:w="107" w:type="dxa"/>
          <w:right w:w="115" w:type="dxa"/>
        </w:tblCellMar>
        <w:tblLook w:val="04A0" w:firstRow="1" w:lastRow="0" w:firstColumn="1" w:lastColumn="0" w:noHBand="0" w:noVBand="1"/>
      </w:tblPr>
      <w:tblGrid>
        <w:gridCol w:w="2550"/>
        <w:gridCol w:w="1702"/>
        <w:gridCol w:w="1824"/>
        <w:gridCol w:w="1574"/>
      </w:tblGrid>
      <w:tr w:rsidRPr="00CB0332" w:rsidR="00511213" w:rsidTr="008A4E0C" w14:paraId="0C8D2655" w14:textId="77777777">
        <w:trPr>
          <w:trHeight w:val="276"/>
        </w:trPr>
        <w:tc>
          <w:tcPr>
            <w:tcW w:w="25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9E1FD8E" w14:textId="77777777">
            <w:pPr>
              <w:spacing w:line="259" w:lineRule="auto"/>
            </w:pPr>
            <w:r w:rsidRPr="00CB0332">
              <w:t>2020</w:t>
            </w:r>
          </w:p>
        </w:tc>
        <w:tc>
          <w:tcPr>
            <w:tcW w:w="170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DC90FD2" w14:textId="77777777">
            <w:pPr>
              <w:spacing w:line="259" w:lineRule="auto"/>
              <w:ind w:left="1"/>
            </w:pPr>
            <w:r w:rsidRPr="00CB0332">
              <w:rPr>
                <w:b/>
              </w:rPr>
              <w:t xml:space="preserve">Applied </w:t>
            </w:r>
          </w:p>
        </w:tc>
        <w:tc>
          <w:tcPr>
            <w:tcW w:w="182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3570BFF6" w14:textId="77777777">
            <w:pPr>
              <w:spacing w:line="259" w:lineRule="auto"/>
              <w:ind w:left="1"/>
            </w:pPr>
            <w:r w:rsidRPr="00CB0332">
              <w:rPr>
                <w:b/>
              </w:rPr>
              <w:t xml:space="preserve">Interviewed </w:t>
            </w:r>
          </w:p>
        </w:tc>
        <w:tc>
          <w:tcPr>
            <w:tcW w:w="157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180FD95" w14:textId="77777777">
            <w:pPr>
              <w:spacing w:line="259" w:lineRule="auto"/>
              <w:ind w:left="1"/>
            </w:pPr>
            <w:r w:rsidRPr="00CB0332">
              <w:rPr>
                <w:b/>
              </w:rPr>
              <w:t xml:space="preserve">Appointed </w:t>
            </w:r>
          </w:p>
        </w:tc>
      </w:tr>
      <w:tr w:rsidRPr="00CB0332" w:rsidR="00511213" w:rsidTr="008A4E0C" w14:paraId="274BEC6C" w14:textId="77777777">
        <w:trPr>
          <w:trHeight w:val="280"/>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E043F42" w14:textId="77777777">
            <w:pPr>
              <w:spacing w:line="259" w:lineRule="auto"/>
            </w:pPr>
            <w:r w:rsidRPr="00CB0332">
              <w:t xml:space="preserve">All other white British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3FB792E" w14:textId="77777777">
            <w:pPr>
              <w:spacing w:line="259" w:lineRule="auto"/>
              <w:ind w:left="1"/>
            </w:pPr>
            <w:r w:rsidRPr="00CB0332">
              <w:t>12102</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164A804" w14:textId="77777777">
            <w:pPr>
              <w:spacing w:line="259" w:lineRule="auto"/>
              <w:ind w:left="1"/>
            </w:pPr>
            <w:r w:rsidRPr="00CB0332">
              <w:t>2591</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D8E4DD0" w14:textId="77777777">
            <w:pPr>
              <w:spacing w:line="259" w:lineRule="auto"/>
              <w:ind w:left="1"/>
            </w:pPr>
            <w:r w:rsidRPr="00CB0332">
              <w:t>779</w:t>
            </w:r>
          </w:p>
        </w:tc>
      </w:tr>
      <w:tr w:rsidRPr="00CB0332" w:rsidR="00511213" w:rsidTr="008A4E0C" w14:paraId="381D1805"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6B9B1A2" w14:textId="77777777">
            <w:pPr>
              <w:spacing w:line="259" w:lineRule="auto"/>
            </w:pPr>
            <w:r w:rsidRPr="00CB0332">
              <w:t xml:space="preserve">White minority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CE04D22" w14:textId="77777777">
            <w:pPr>
              <w:spacing w:line="259" w:lineRule="auto"/>
              <w:ind w:left="1"/>
            </w:pPr>
            <w:r w:rsidRPr="00CB0332">
              <w:t>434</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3FBF92B" w14:textId="77777777">
            <w:pPr>
              <w:spacing w:line="259" w:lineRule="auto"/>
              <w:ind w:left="1"/>
            </w:pPr>
            <w:r w:rsidRPr="00CB0332">
              <w:t>70</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492A050" w14:textId="77777777">
            <w:pPr>
              <w:spacing w:line="259" w:lineRule="auto"/>
              <w:ind w:left="1"/>
            </w:pPr>
            <w:r w:rsidRPr="00CB0332">
              <w:t>17</w:t>
            </w:r>
          </w:p>
        </w:tc>
      </w:tr>
      <w:tr w:rsidRPr="00CB0332" w:rsidR="00511213" w:rsidTr="008A4E0C" w14:paraId="14B088E1"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F2F5481" w14:textId="77777777">
            <w:pPr>
              <w:spacing w:line="259" w:lineRule="auto"/>
            </w:pPr>
            <w:r w:rsidRPr="00CB0332">
              <w:t xml:space="preserve">BME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5C9A6C9" w14:textId="77777777">
            <w:pPr>
              <w:spacing w:line="259" w:lineRule="auto"/>
              <w:ind w:left="1"/>
            </w:pPr>
            <w:r w:rsidRPr="00CB0332">
              <w:t>450</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41069A1" w14:textId="77777777">
            <w:pPr>
              <w:spacing w:line="259" w:lineRule="auto"/>
              <w:ind w:left="1"/>
            </w:pPr>
            <w:r w:rsidRPr="00CB0332">
              <w:t>74</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4B0FB97" w14:textId="77777777">
            <w:pPr>
              <w:spacing w:line="259" w:lineRule="auto"/>
              <w:ind w:left="1"/>
            </w:pPr>
            <w:r w:rsidRPr="00CB0332">
              <w:t>10</w:t>
            </w:r>
          </w:p>
        </w:tc>
      </w:tr>
      <w:tr w:rsidRPr="00CB0332" w:rsidR="00511213" w:rsidTr="008A4E0C" w14:paraId="6B930D83"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37FDBFB" w14:textId="77777777">
            <w:pPr>
              <w:spacing w:line="259" w:lineRule="auto"/>
            </w:pPr>
            <w:r w:rsidRPr="00CB0332">
              <w:t xml:space="preserve">Other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B270785" w14:textId="77777777">
            <w:pPr>
              <w:spacing w:line="259" w:lineRule="auto"/>
              <w:ind w:left="1"/>
            </w:pPr>
            <w:r w:rsidRPr="00CB0332">
              <w:t>1380</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3586344" w14:textId="77777777">
            <w:pPr>
              <w:spacing w:line="259" w:lineRule="auto"/>
              <w:ind w:left="1"/>
            </w:pPr>
            <w:r w:rsidRPr="00CB0332">
              <w:t>75</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0E4FB8D" w14:textId="77777777">
            <w:pPr>
              <w:spacing w:line="259" w:lineRule="auto"/>
              <w:ind w:left="1"/>
            </w:pPr>
            <w:r w:rsidRPr="00CB0332">
              <w:t>317</w:t>
            </w:r>
          </w:p>
        </w:tc>
      </w:tr>
      <w:tr w:rsidRPr="00CB0332" w:rsidR="00511213" w:rsidTr="008A4E0C" w14:paraId="6D60A1F7" w14:textId="77777777">
        <w:trPr>
          <w:trHeight w:val="278"/>
        </w:trPr>
        <w:tc>
          <w:tcPr>
            <w:tcW w:w="25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37A4AC3" w14:textId="77777777">
            <w:pPr>
              <w:spacing w:line="259" w:lineRule="auto"/>
            </w:pPr>
            <w:r w:rsidRPr="00CB0332">
              <w:t xml:space="preserve">Total </w:t>
            </w:r>
          </w:p>
        </w:tc>
        <w:tc>
          <w:tcPr>
            <w:tcW w:w="170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592D6B6" w14:textId="77777777">
            <w:pPr>
              <w:spacing w:line="259" w:lineRule="auto"/>
              <w:ind w:left="1"/>
            </w:pPr>
            <w:r w:rsidRPr="00CB0332">
              <w:t>14366</w:t>
            </w:r>
          </w:p>
        </w:tc>
        <w:tc>
          <w:tcPr>
            <w:tcW w:w="182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D43BC9C" w14:textId="77777777">
            <w:pPr>
              <w:spacing w:line="259" w:lineRule="auto"/>
              <w:ind w:left="1"/>
            </w:pPr>
            <w:r w:rsidRPr="00CB0332">
              <w:t>2810</w:t>
            </w:r>
          </w:p>
        </w:tc>
        <w:tc>
          <w:tcPr>
            <w:tcW w:w="157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AA7AB39" w14:textId="77777777">
            <w:pPr>
              <w:spacing w:line="259" w:lineRule="auto"/>
              <w:ind w:left="1"/>
            </w:pPr>
            <w:r w:rsidRPr="00CB0332">
              <w:t>1123</w:t>
            </w:r>
          </w:p>
        </w:tc>
      </w:tr>
    </w:tbl>
    <w:p w:rsidRPr="00CB0332" w:rsidR="00511213" w:rsidP="00511213" w:rsidRDefault="00511213" w14:paraId="2F326F07" w14:textId="77777777">
      <w:pPr>
        <w:rPr>
          <w:i/>
          <w:iCs/>
        </w:rPr>
      </w:pPr>
    </w:p>
    <w:p w:rsidRPr="00CB0332" w:rsidR="00511213" w:rsidP="00511213" w:rsidRDefault="00511213" w14:paraId="3CDA2168" w14:textId="77777777">
      <w:pPr>
        <w:rPr>
          <w:i/>
          <w:iCs/>
        </w:rPr>
      </w:pPr>
    </w:p>
    <w:p w:rsidRPr="00CB0332" w:rsidR="00511213" w:rsidP="00511213" w:rsidRDefault="00511213" w14:paraId="17405FA9" w14:textId="77777777">
      <w:pPr>
        <w:rPr>
          <w:i/>
          <w:iCs/>
        </w:rPr>
      </w:pPr>
    </w:p>
    <w:p w:rsidRPr="00CB0332" w:rsidR="00511213" w:rsidP="00511213" w:rsidRDefault="00511213" w14:paraId="1BA297CF" w14:textId="77777777">
      <w:pPr>
        <w:rPr>
          <w:i/>
          <w:iCs/>
        </w:rPr>
      </w:pPr>
    </w:p>
    <w:p w:rsidRPr="00CB0332" w:rsidR="00511213" w:rsidP="00511213" w:rsidRDefault="00511213" w14:paraId="47A6A9A1" w14:textId="77777777">
      <w:pPr>
        <w:rPr>
          <w:i/>
          <w:iCs/>
        </w:rPr>
      </w:pPr>
    </w:p>
    <w:p w:rsidRPr="00CB0332" w:rsidR="00511213" w:rsidP="00511213" w:rsidRDefault="00511213" w14:paraId="5FC65FA0" w14:textId="77777777">
      <w:pPr>
        <w:rPr>
          <w:i/>
          <w:iCs/>
        </w:rPr>
      </w:pPr>
    </w:p>
    <w:p w:rsidRPr="00CB0332" w:rsidR="00511213" w:rsidP="00511213" w:rsidRDefault="00511213" w14:paraId="584F6AAB" w14:textId="77777777">
      <w:pPr>
        <w:rPr>
          <w:b/>
          <w:bCs/>
        </w:rPr>
        <w:sectPr w:rsidRPr="00CB0332" w:rsidR="00511213" w:rsidSect="008A4E0C">
          <w:pgSz w:w="11906" w:h="16838" w:orient="portrait"/>
          <w:pgMar w:top="1440" w:right="1440" w:bottom="1440" w:left="1440" w:header="708" w:footer="708" w:gutter="0"/>
          <w:cols w:space="708"/>
          <w:docGrid w:linePitch="360"/>
        </w:sectPr>
      </w:pPr>
    </w:p>
    <w:p w:rsidR="00511213" w:rsidP="00511213" w:rsidRDefault="00511213" w14:paraId="79BC1163" w14:textId="77777777">
      <w:pPr>
        <w:rPr>
          <w:b/>
          <w:bCs/>
        </w:rPr>
      </w:pPr>
      <w:r w:rsidRPr="00CB0332">
        <w:rPr>
          <w:b/>
          <w:bCs/>
        </w:rPr>
        <w:lastRenderedPageBreak/>
        <w:t>Occupational Segregation – Occupations</w:t>
      </w:r>
      <w:r>
        <w:rPr>
          <w:b/>
          <w:bCs/>
        </w:rPr>
        <w:t xml:space="preserve"> </w:t>
      </w:r>
    </w:p>
    <w:p w:rsidRPr="008A1B5E" w:rsidR="00511213" w:rsidP="00511213" w:rsidRDefault="00511213" w14:paraId="3EF3F90D" w14:textId="39E2F629">
      <w:r w:rsidRPr="008A1B5E">
        <w:t xml:space="preserve">The following table </w:t>
      </w:r>
      <w:r w:rsidR="008A4E0C">
        <w:t>shows the occupations in the Council broken down by the ethnicity of the employees in those service / occupations. Currently 92 (0.63%) employees have recorded their ethnicity as from a Black and Asian Minority Ethnic group and 23% of employees have not recorded under this category. The low numbers make it difficult to ascertain concentration of roles. However, across the board there are disproportionately low numbers of BAME employees in comparison to the local population.</w:t>
      </w:r>
    </w:p>
    <w:tbl>
      <w:tblPr>
        <w:tblW w:w="13597" w:type="dxa"/>
        <w:tblLook w:val="04A0" w:firstRow="1" w:lastRow="0" w:firstColumn="1" w:lastColumn="0" w:noHBand="0" w:noVBand="1"/>
      </w:tblPr>
      <w:tblGrid>
        <w:gridCol w:w="2120"/>
        <w:gridCol w:w="1186"/>
        <w:gridCol w:w="1406"/>
        <w:gridCol w:w="1139"/>
        <w:gridCol w:w="1089"/>
        <w:gridCol w:w="1021"/>
        <w:gridCol w:w="1047"/>
        <w:gridCol w:w="1078"/>
        <w:gridCol w:w="1273"/>
        <w:gridCol w:w="1232"/>
        <w:gridCol w:w="1006"/>
      </w:tblGrid>
      <w:tr w:rsidRPr="00CB0332" w:rsidR="00511213" w:rsidTr="008A4E0C" w14:paraId="5E79161C" w14:textId="77777777">
        <w:trPr>
          <w:trHeight w:val="250"/>
          <w:tblHeader/>
        </w:trPr>
        <w:tc>
          <w:tcPr>
            <w:tcW w:w="2120"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0A64BC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18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6B4F16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Asian</w:t>
            </w:r>
          </w:p>
        </w:tc>
        <w:tc>
          <w:tcPr>
            <w:tcW w:w="140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69D981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Black/African</w:t>
            </w:r>
          </w:p>
        </w:tc>
        <w:tc>
          <w:tcPr>
            <w:tcW w:w="1139"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6DF9F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Caribbean</w:t>
            </w:r>
          </w:p>
        </w:tc>
        <w:tc>
          <w:tcPr>
            <w:tcW w:w="1089"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BE60F5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Gypsy Traveller</w:t>
            </w:r>
          </w:p>
        </w:tc>
        <w:tc>
          <w:tcPr>
            <w:tcW w:w="1021"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3E65C7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Mixed Other</w:t>
            </w:r>
          </w:p>
        </w:tc>
        <w:tc>
          <w:tcPr>
            <w:tcW w:w="1047"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776D48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Other</w:t>
            </w:r>
          </w:p>
        </w:tc>
        <w:tc>
          <w:tcPr>
            <w:tcW w:w="1078"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4C3B32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Unknown</w:t>
            </w:r>
          </w:p>
        </w:tc>
        <w:tc>
          <w:tcPr>
            <w:tcW w:w="1273"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2BBD76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White British</w:t>
            </w:r>
          </w:p>
        </w:tc>
        <w:tc>
          <w:tcPr>
            <w:tcW w:w="1232"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B4338C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White Other</w:t>
            </w:r>
          </w:p>
        </w:tc>
        <w:tc>
          <w:tcPr>
            <w:tcW w:w="100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CE6D4A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White Scottish</w:t>
            </w:r>
          </w:p>
        </w:tc>
      </w:tr>
      <w:tr w:rsidRPr="00CB0332" w:rsidR="00511213" w:rsidTr="008A4E0C" w14:paraId="42FAC0C6"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6520B4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Adult Health &amp; Social Care</w:t>
            </w:r>
          </w:p>
        </w:tc>
        <w:tc>
          <w:tcPr>
            <w:tcW w:w="118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487C48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4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78CA86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13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A24194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8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5E9BD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21"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30AB2F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47"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C80D59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78"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58E171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73"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71860B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32"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D42148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B1A820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r>
      <w:tr w:rsidRPr="00CB0332" w:rsidR="00511213" w:rsidTr="008A4E0C" w14:paraId="18E799BC"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8C2465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Unknown</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12673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0.32%</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D0E14A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3C021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28427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8B4FA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0.16%</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7AE9B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65190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10.36%</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7DEB9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1.78%</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C32B9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2.27%</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6AFFE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85.11%</w:t>
            </w:r>
          </w:p>
        </w:tc>
      </w:tr>
      <w:tr w:rsidRPr="00CB0332" w:rsidR="00511213" w:rsidTr="008A4E0C" w14:paraId="7B7628AD"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80174E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Addiction Services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AEF615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763E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F39D3E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81FD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D6FE2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DFCFE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37357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10.71%</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0C108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AE3824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50AD41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89.29%</w:t>
            </w:r>
          </w:p>
        </w:tc>
      </w:tr>
      <w:tr w:rsidRPr="00CB0332" w:rsidR="00511213" w:rsidTr="008A4E0C" w14:paraId="4C4ABCD6"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F035DE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Home Support Worker</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F360D8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0.08%</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B0FCA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0.25%</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BDA91D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1A2E9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67A1AF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6953D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0.08%</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4C23E5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17.15%</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DE644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0.83%</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B9B50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0.92%</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61F6E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80.68%</w:t>
            </w:r>
          </w:p>
        </w:tc>
      </w:tr>
      <w:tr w:rsidRPr="00CB0332" w:rsidR="00511213" w:rsidTr="008A4E0C" w14:paraId="6AAD56E2"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A3B364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Integrated Care Worker</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9F42F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4DA29B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7F661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27B55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07B648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8CCC34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6B1BD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6.35%</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16A3F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1.59%</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9CE8B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98096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92.06%</w:t>
            </w:r>
          </w:p>
        </w:tc>
      </w:tr>
      <w:tr w:rsidRPr="00CB0332" w:rsidR="00511213" w:rsidTr="008A4E0C" w14:paraId="24CD6B4F"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6EB0B3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Social Worker</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1A4B7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0.80%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5CF0D0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344AE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29FC4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DBEDA8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D31FA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71ABA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18.40%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D1D2D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9196E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5.60%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65638C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72.00%</w:t>
            </w:r>
          </w:p>
        </w:tc>
      </w:tr>
      <w:tr w:rsidRPr="00CB0332" w:rsidR="00511213" w:rsidTr="008A4E0C" w14:paraId="240D1CBE"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79A8BF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Chief Executive's Office</w:t>
            </w:r>
          </w:p>
        </w:tc>
        <w:tc>
          <w:tcPr>
            <w:tcW w:w="118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EF7790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4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6EA479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13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4CA8F6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8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9EB56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21"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45D8E6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47"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42D8E2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78"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2B2CAC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73"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01AFE8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32"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6A2612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E75B0D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r>
      <w:tr w:rsidRPr="00CB0332" w:rsidR="00511213" w:rsidTr="008A4E0C" w14:paraId="73E577F6"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6145E3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Audit &amp; Risk</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66E6E5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58BF91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DEC59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4EDF1D"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2D22A4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3AD08A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0331D6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3FCE88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9.09%</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871DF5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919A9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90.91%</w:t>
            </w:r>
          </w:p>
        </w:tc>
      </w:tr>
      <w:tr w:rsidRPr="00CB0332" w:rsidR="00511213" w:rsidTr="008A4E0C" w14:paraId="7F5DB185"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5380D0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Business Solutions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58BEB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1.06%</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198CE3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2BF1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CDDD5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B163D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A4F238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12499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3.19%</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9DAF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3.19%</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692B7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2.13%</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B4F66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90.43%</w:t>
            </w:r>
          </w:p>
        </w:tc>
      </w:tr>
      <w:tr w:rsidRPr="00CB0332" w:rsidR="00511213" w:rsidTr="008A4E0C" w14:paraId="5EABF847"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8702EE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Directorate</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C544CB"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4ECDB8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AF150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C6637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E3AA3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06113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5CE5F6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2E49F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FD8128D"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4C56D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100.00%</w:t>
            </w:r>
          </w:p>
        </w:tc>
      </w:tr>
      <w:tr w:rsidRPr="00CB0332" w:rsidR="00511213" w:rsidTr="008A4E0C" w14:paraId="39DE4FF4"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6609FF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Financial Solutions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E5E7A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F5B7F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E9FF3C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56BEE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FE5851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32EDA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7CA9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8.84%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46F6F8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178E2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0.80%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B43EE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88.76%</w:t>
            </w:r>
          </w:p>
        </w:tc>
      </w:tr>
      <w:tr w:rsidRPr="00CB0332" w:rsidR="00511213" w:rsidTr="008A4E0C" w14:paraId="0A15AC8F"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0AE1F4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Legal &amp; Democratic Solutions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F2C64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2.04%</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AC6ED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246BD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4B0DF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1.02%</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63D9A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A0DD1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1.02%</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D4F836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3.06%</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7075B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2.04%</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608D8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1.02%</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232A2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89.80%</w:t>
            </w:r>
          </w:p>
        </w:tc>
      </w:tr>
      <w:tr w:rsidRPr="00CB0332" w:rsidR="00511213" w:rsidTr="008A4E0C" w14:paraId="05201780"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C89A3D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Modern Apprentices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60652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15330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54682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2D096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CF38D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C5852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B92DD3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67.00%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3CBCC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23E53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1CE8E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33.00%</w:t>
            </w:r>
          </w:p>
        </w:tc>
      </w:tr>
      <w:tr w:rsidRPr="00CB0332" w:rsidR="00511213" w:rsidTr="008A4E0C" w14:paraId="67DC94CD"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B324FB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People &amp; Organisational Development</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28B4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0.52%</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9467D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600F2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32FF3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F7516E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FB76E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0E3CF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7.81%</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46760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0.52%</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2B96C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2.08%</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444A2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89.06%</w:t>
            </w:r>
          </w:p>
        </w:tc>
      </w:tr>
      <w:tr w:rsidRPr="00CB0332" w:rsidR="00511213" w:rsidTr="008A4E0C" w14:paraId="41EEDD44"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4455AE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Strategic Communications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BC64D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759D0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15878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8FD478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AD8E5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83B3F7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FF264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5.13%</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6C4E6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7.69%</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08B2B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7.69%</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BDD70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79.49%</w:t>
            </w:r>
          </w:p>
        </w:tc>
      </w:tr>
      <w:tr w:rsidRPr="00CB0332" w:rsidR="00511213" w:rsidTr="008A4E0C" w14:paraId="2EFE79BD"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3AB5C9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lastRenderedPageBreak/>
              <w:t>Temporary Unit (Covid-19)</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0C9D8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03D0C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6D5DD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B63BD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022005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74F39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B188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50.00%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DC99E4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C99D4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A368F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50.00%</w:t>
            </w:r>
          </w:p>
        </w:tc>
      </w:tr>
      <w:tr w:rsidRPr="00CB0332" w:rsidR="00511213" w:rsidTr="008A4E0C" w14:paraId="7999E612" w14:textId="77777777">
        <w:trPr>
          <w:trHeight w:val="260"/>
        </w:trPr>
        <w:tc>
          <w:tcPr>
            <w:tcW w:w="2120" w:type="dxa"/>
            <w:tcBorders>
              <w:top w:val="nil"/>
              <w:left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3910F5D"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Education &amp; Families</w:t>
            </w:r>
          </w:p>
        </w:tc>
        <w:tc>
          <w:tcPr>
            <w:tcW w:w="1186"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1F075C7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406"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787340D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139"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788B120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89"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0A3F910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21"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43AC78F6"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47"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4AA95C0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78"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5E3BFFC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273"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3ED199C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232"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0A05C25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06" w:type="dxa"/>
            <w:tcBorders>
              <w:top w:val="nil"/>
              <w:left w:val="nil"/>
              <w:right w:val="single" w:color="auto" w:sz="4" w:space="0"/>
            </w:tcBorders>
            <w:shd w:val="clear" w:color="auto" w:fill="DEEAF6" w:themeFill="accent5" w:themeFillTint="33"/>
            <w:noWrap/>
            <w:vAlign w:val="bottom"/>
            <w:hideMark/>
          </w:tcPr>
          <w:p w:rsidRPr="00CB0332" w:rsidR="00511213" w:rsidP="008A4E0C" w:rsidRDefault="00511213" w14:paraId="19FC281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r>
      <w:tr w:rsidRPr="00CB0332" w:rsidR="00511213" w:rsidTr="008A4E0C" w14:paraId="67A3A064"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01C2ED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Unknown</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43D899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0.25%</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D4CC2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0.17%</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AA0F0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0E4A7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4AA9E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65602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4.72%</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27AD4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22.68%</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3309F6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1.49%</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609F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2.24%</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C5142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68.46%</w:t>
            </w:r>
          </w:p>
        </w:tc>
      </w:tr>
      <w:tr w:rsidRPr="00CB0332" w:rsidR="00511213" w:rsidTr="008A4E0C" w14:paraId="73AF6DAC"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B4D165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Admin</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5DC9D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0.41%</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41406B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53096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9D7E1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FB8DA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87704B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4.94%</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FC6BF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15.84%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6C5F4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1.23%</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4AB7A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1.03%</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733B1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76.54%</w:t>
            </w:r>
          </w:p>
        </w:tc>
      </w:tr>
      <w:tr w:rsidRPr="00CB0332" w:rsidR="00511213" w:rsidTr="008A4E0C" w14:paraId="380F6F16"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C0F4AC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Catering</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B4B8B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1E369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0.91%</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20317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16858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0CBFE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82B5F3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4.55%</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2F1317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31.82%</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04D7E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6DAF7F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0.91%</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967395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61.82%</w:t>
            </w:r>
          </w:p>
        </w:tc>
      </w:tr>
      <w:tr w:rsidRPr="00CB0332" w:rsidR="00511213" w:rsidTr="008A4E0C" w14:paraId="780E3AB2"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325667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Children &amp; Family Support</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D914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FD55E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7D53E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BB8A4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B415F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BC691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18A40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13.95%</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58452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61C90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468EB0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86.05%</w:t>
            </w:r>
          </w:p>
        </w:tc>
      </w:tr>
      <w:tr w:rsidRPr="00CB0332" w:rsidR="00511213" w:rsidTr="008A4E0C" w14:paraId="1EE574DE"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4EEAAE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Early Years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3207EC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2.14%</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AD282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0.16%</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DE979E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0.16%</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F5FC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D3E2A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0.16%</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AB0FA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0.33%</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B83BA6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27.14%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93DC1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1.15%</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E70096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1.64%</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253EC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67.11%</w:t>
            </w:r>
          </w:p>
        </w:tc>
      </w:tr>
      <w:tr w:rsidRPr="00CB0332" w:rsidR="00511213" w:rsidTr="008A4E0C" w14:paraId="1B52DA58"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3C11AB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Education Support</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2A2BC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DD661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6A1D4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5D3FD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965FFB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0F80E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4.07%</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CFB4B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42.19%</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55AC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0.90%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2CE1F8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1.58%</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9D084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51.24%</w:t>
            </w:r>
          </w:p>
        </w:tc>
      </w:tr>
      <w:tr w:rsidRPr="00CB0332" w:rsidR="00511213" w:rsidTr="008A4E0C" w14:paraId="7E9B51DC"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48F19F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Music Teachers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E3005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905ED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9282F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B828E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0635E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44FC9A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F7A52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69.57%</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E874CF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2.17%</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A169D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4.35%</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6728F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23.91%</w:t>
            </w:r>
          </w:p>
        </w:tc>
      </w:tr>
      <w:tr w:rsidRPr="00CB0332" w:rsidR="00511213" w:rsidTr="008A4E0C" w14:paraId="083FCECD"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7A065B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Social Worker</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6B4D5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0.46%</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82C1F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1.38%</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D5920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49C8F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B0023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0.46%</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532C9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0.46%</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CE2608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15.60%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9D829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3.21%</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CA8B8F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3.67%</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FCDE10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74.77%</w:t>
            </w:r>
          </w:p>
        </w:tc>
      </w:tr>
      <w:tr w:rsidRPr="00CB0332" w:rsidR="00511213" w:rsidTr="008A4E0C" w14:paraId="0A038587"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2ED337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Teaching</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DD11E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04E6C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0.05%</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315E63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2D8CD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0.03%</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82060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0.08%</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2E0B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7.12%</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6F352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36.48%</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58074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1.01%</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91BA8B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2.63%</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524A61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52.21%</w:t>
            </w:r>
          </w:p>
        </w:tc>
      </w:tr>
      <w:tr w:rsidRPr="00CB0332" w:rsidR="00511213" w:rsidTr="008A4E0C" w14:paraId="257D5E25"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4262F5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Enterprise &amp; Communities</w:t>
            </w:r>
          </w:p>
        </w:tc>
        <w:tc>
          <w:tcPr>
            <w:tcW w:w="118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7F42EDD"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4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DB679E6"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13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C6F4D7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8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4FA963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21"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C6144E6"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47"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A9CF6B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78"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2B15EB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273"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98B479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232"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F46D6D6"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c>
          <w:tcPr>
            <w:tcW w:w="10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BAC8BD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 </w:t>
            </w:r>
          </w:p>
        </w:tc>
      </w:tr>
      <w:tr w:rsidRPr="00CB0332" w:rsidR="00511213" w:rsidTr="008A4E0C" w14:paraId="1C51D7C6"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5917D5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Unknown</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8272E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0.41%</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7E20B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0.23%</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BAEE4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5481D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0062A2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0.09%</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8B656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0.14%</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BE988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13.86%</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ED768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2.36%</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3E85DC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1.27%</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625B3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81.64%</w:t>
            </w:r>
          </w:p>
        </w:tc>
      </w:tr>
      <w:tr w:rsidRPr="00CB0332" w:rsidR="00511213" w:rsidTr="008A4E0C" w14:paraId="1B3D0D08"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ACF806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Catering</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57DAF1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0.14%</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B387C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6CEFD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3A632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F98FD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C1168A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0.28%</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E7C3D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17.04%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505F9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1.83%</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6706AA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0.70%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B8024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80.00%</w:t>
            </w:r>
          </w:p>
        </w:tc>
      </w:tr>
      <w:tr w:rsidRPr="00CB0332" w:rsidR="00511213" w:rsidTr="008A4E0C" w14:paraId="33F145E6"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029A33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Cleaning</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866DDA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0.51%</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53233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7BE2D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BAC38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EBCEF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0.51%</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6F80B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A8F18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14.21%</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4678D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1.18%</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295F3A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1.52%</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B0D53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82.06%</w:t>
            </w:r>
          </w:p>
        </w:tc>
      </w:tr>
      <w:tr w:rsidRPr="00CB0332" w:rsidR="00511213" w:rsidTr="008A4E0C" w14:paraId="7AF710CB"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A135FF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Cleaning/Janitorial</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456928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83F22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2209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C35A5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6DDB8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8AAF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66ECD2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C1246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3.13%</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39EC8C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3.13%</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89651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93.75%</w:t>
            </w:r>
          </w:p>
        </w:tc>
      </w:tr>
      <w:tr w:rsidRPr="00CB0332" w:rsidR="00511213" w:rsidTr="008A4E0C" w14:paraId="25353927"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34C30D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Facilities</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FB3E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8CADC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F42B1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A263C9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EE627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F44364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6E289A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17.24%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C8637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4.14%</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9C160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0.69%</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070AC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77.93%</w:t>
            </w:r>
          </w:p>
        </w:tc>
      </w:tr>
      <w:tr w:rsidRPr="00CB0332" w:rsidR="00511213" w:rsidTr="008A4E0C" w14:paraId="545B6C12"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5DE643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School Crossing Patrol</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FB82E2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1.31%</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D0997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1.31%</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89D372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0.65%</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5914A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7B1E5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46F1B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B4576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26.14%</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8A7E7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0.65%</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223F9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1.31%</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EDA18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68.63%</w:t>
            </w:r>
          </w:p>
        </w:tc>
      </w:tr>
      <w:tr w:rsidRPr="00CB0332" w:rsidR="00511213" w:rsidTr="008A4E0C" w14:paraId="5C9D8514" w14:textId="77777777">
        <w:trPr>
          <w:trHeight w:val="25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24DE42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Streetscene</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3772E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40F37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1C928B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2C0AC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0.41%</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A6A91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B1E30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C5F26D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10.61%</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61A86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1.63%</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87186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1.22%</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C08AE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86.12%</w:t>
            </w:r>
          </w:p>
        </w:tc>
      </w:tr>
      <w:tr w:rsidRPr="00CB0332" w:rsidR="00511213" w:rsidTr="008A4E0C" w14:paraId="276CBCF5"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20733D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Health &amp; Social Care</w:t>
            </w:r>
          </w:p>
        </w:tc>
        <w:tc>
          <w:tcPr>
            <w:tcW w:w="118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95CCE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4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87150D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13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E37E07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89"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0ABE9B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21"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E31BDD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47"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54CA8F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78"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8FAD21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73"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95A855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232"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0BA0AF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c>
          <w:tcPr>
            <w:tcW w:w="1006"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C4252B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 </w:t>
            </w:r>
          </w:p>
        </w:tc>
      </w:tr>
      <w:tr w:rsidRPr="00CB0332" w:rsidR="00511213" w:rsidTr="008A4E0C" w14:paraId="28788530" w14:textId="77777777">
        <w:trPr>
          <w:trHeight w:val="260"/>
        </w:trPr>
        <w:tc>
          <w:tcPr>
            <w:tcW w:w="2120"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199C17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Student Social Worker</w:t>
            </w:r>
          </w:p>
        </w:tc>
        <w:tc>
          <w:tcPr>
            <w:tcW w:w="118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2A0EB5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4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71706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13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4F0F1C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89"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A79715C"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2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FEBB2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4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A5D9942"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78"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CD62A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27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4D724F"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2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2726E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0.00%</w:t>
            </w:r>
          </w:p>
        </w:tc>
        <w:tc>
          <w:tcPr>
            <w:tcW w:w="100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80C3C7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100.00%</w:t>
            </w:r>
          </w:p>
        </w:tc>
      </w:tr>
    </w:tbl>
    <w:p w:rsidRPr="00CB0332" w:rsidR="00511213" w:rsidP="00511213" w:rsidRDefault="00511213" w14:paraId="329A41C1" w14:textId="77777777">
      <w:pPr>
        <w:rPr>
          <w:rFonts w:cstheme="minorHAnsi"/>
          <w:b/>
          <w:bCs/>
        </w:rPr>
      </w:pPr>
    </w:p>
    <w:p w:rsidR="008A4E0C" w:rsidP="00511213" w:rsidRDefault="008A4E0C" w14:paraId="4C139251" w14:textId="77777777">
      <w:pPr>
        <w:rPr>
          <w:rFonts w:cstheme="minorHAnsi"/>
          <w:i/>
          <w:iCs/>
        </w:rPr>
      </w:pPr>
    </w:p>
    <w:p w:rsidR="00511213" w:rsidP="00511213" w:rsidRDefault="00511213" w14:paraId="33E101DB" w14:textId="2F90A66A">
      <w:pPr>
        <w:rPr>
          <w:rFonts w:cstheme="minorHAnsi"/>
          <w:i/>
          <w:iCs/>
        </w:rPr>
      </w:pPr>
      <w:r w:rsidRPr="00CB0332">
        <w:rPr>
          <w:rFonts w:cstheme="minorHAnsi"/>
          <w:i/>
          <w:iCs/>
        </w:rPr>
        <w:lastRenderedPageBreak/>
        <w:t>Occupational Segregation – Grades</w:t>
      </w:r>
    </w:p>
    <w:p w:rsidRPr="00926133" w:rsidR="00926133" w:rsidP="00511213" w:rsidRDefault="00926133" w14:paraId="5B4D0CD1" w14:textId="34EDA979">
      <w:pPr>
        <w:rPr>
          <w:rFonts w:cstheme="minorHAnsi"/>
        </w:rPr>
      </w:pPr>
      <w:r w:rsidRPr="008A1B5E">
        <w:t xml:space="preserve">The following table </w:t>
      </w:r>
      <w:r>
        <w:t xml:space="preserve">shows the </w:t>
      </w:r>
      <w:r>
        <w:t>grades</w:t>
      </w:r>
      <w:r>
        <w:t xml:space="preserve"> in the Council broken down by the ethnicity of the employees in those</w:t>
      </w:r>
      <w:r>
        <w:t xml:space="preserve"> grades. Of note is there are no BAME employees working at NLC15 – 18 and none are Chief Officials. Within education there are disproportionately low numbers in all grades.</w:t>
      </w:r>
    </w:p>
    <w:tbl>
      <w:tblPr>
        <w:tblW w:w="13462" w:type="dxa"/>
        <w:tblLook w:val="04A0" w:firstRow="1" w:lastRow="0" w:firstColumn="1" w:lastColumn="0" w:noHBand="0" w:noVBand="1"/>
      </w:tblPr>
      <w:tblGrid>
        <w:gridCol w:w="1468"/>
        <w:gridCol w:w="1276"/>
        <w:gridCol w:w="1449"/>
        <w:gridCol w:w="1276"/>
        <w:gridCol w:w="1024"/>
        <w:gridCol w:w="1132"/>
        <w:gridCol w:w="1134"/>
        <w:gridCol w:w="1276"/>
        <w:gridCol w:w="1417"/>
        <w:gridCol w:w="993"/>
        <w:gridCol w:w="1134"/>
      </w:tblGrid>
      <w:tr w:rsidRPr="00CB0332" w:rsidR="00511213" w:rsidTr="008A4E0C" w14:paraId="1F085B10" w14:textId="77777777">
        <w:trPr>
          <w:trHeight w:val="250"/>
          <w:tblHeader/>
        </w:trPr>
        <w:tc>
          <w:tcPr>
            <w:tcW w:w="1413"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A11048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Grade</w:t>
            </w:r>
          </w:p>
        </w:tc>
        <w:tc>
          <w:tcPr>
            <w:tcW w:w="127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9E68973"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Asian</w:t>
            </w:r>
          </w:p>
        </w:tc>
        <w:tc>
          <w:tcPr>
            <w:tcW w:w="1417"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C33F0A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Black/African</w:t>
            </w:r>
          </w:p>
        </w:tc>
        <w:tc>
          <w:tcPr>
            <w:tcW w:w="127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FA3CB0C"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Caribbean</w:t>
            </w:r>
          </w:p>
        </w:tc>
        <w:tc>
          <w:tcPr>
            <w:tcW w:w="994"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9B174C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Gypsy Traveller</w:t>
            </w:r>
          </w:p>
        </w:tc>
        <w:tc>
          <w:tcPr>
            <w:tcW w:w="1132"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7DA0C6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Mixed Other</w:t>
            </w:r>
          </w:p>
        </w:tc>
        <w:tc>
          <w:tcPr>
            <w:tcW w:w="1134"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319921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Other</w:t>
            </w:r>
          </w:p>
        </w:tc>
        <w:tc>
          <w:tcPr>
            <w:tcW w:w="1276"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707818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Unknown</w:t>
            </w:r>
          </w:p>
        </w:tc>
        <w:tc>
          <w:tcPr>
            <w:tcW w:w="1417"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601295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White British</w:t>
            </w:r>
          </w:p>
        </w:tc>
        <w:tc>
          <w:tcPr>
            <w:tcW w:w="993"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59B5D12"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White Other</w:t>
            </w:r>
          </w:p>
        </w:tc>
        <w:tc>
          <w:tcPr>
            <w:tcW w:w="1134" w:type="dxa"/>
            <w:tcBorders>
              <w:top w:val="single" w:color="auto" w:sz="4" w:space="0"/>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44E686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White Scottish</w:t>
            </w:r>
          </w:p>
        </w:tc>
      </w:tr>
      <w:tr w:rsidRPr="00CB0332" w:rsidR="00511213" w:rsidTr="008A4E0C" w14:paraId="3F8D2807"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E9A434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13420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0.37%</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D7B99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F89E0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D3D5F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3C3AFD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0.55%</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3D4F1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0F7DC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14.79%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59B22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1.11%</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157C0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1.66%</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44195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81.52%</w:t>
            </w:r>
          </w:p>
        </w:tc>
      </w:tr>
      <w:tr w:rsidRPr="00CB0332" w:rsidR="00511213" w:rsidTr="008A4E0C" w14:paraId="2C4DCA4C"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545587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NLC2</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5FAD2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8204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0.62%</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FC853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8FCF3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0E812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07E544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3.70%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749CE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29.01%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B3699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E57C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ECB7A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65.43%</w:t>
            </w:r>
          </w:p>
        </w:tc>
      </w:tr>
      <w:tr w:rsidRPr="00CB0332" w:rsidR="00511213" w:rsidTr="008A4E0C" w14:paraId="285C7289"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F56969B"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NLC3</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DC9FB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0.43%</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5E7D6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0.18%</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A0C390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0.06%</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F35AE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FF3996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50C87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1.04%</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26E14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19.47%</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9D6A9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1.40%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0ED7C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0.79%</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77EA1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76.62%</w:t>
            </w:r>
          </w:p>
        </w:tc>
      </w:tr>
      <w:tr w:rsidRPr="00CB0332" w:rsidR="00511213" w:rsidTr="008A4E0C" w14:paraId="0D179B4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DA2C71C"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NLC4</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8BD791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0.77%</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DBC5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0.06%</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524093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0.06%</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82A6B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41F67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984FF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3.57%</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84003A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31.23%</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AD815F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0.83%</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CFE42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1.90%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71495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61.57%</w:t>
            </w:r>
          </w:p>
        </w:tc>
      </w:tr>
      <w:tr w:rsidRPr="00CB0332" w:rsidR="00511213" w:rsidTr="008A4E0C" w14:paraId="4FE0F09A"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DAB976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NLC5</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ADC2A4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4DBF4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B0D5F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0C911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0.35%</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27C41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9AE69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1.21%</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8E3F0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12.48%</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5158EB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2.08%</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11F1A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66F88D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82.15%</w:t>
            </w:r>
          </w:p>
        </w:tc>
      </w:tr>
      <w:tr w:rsidRPr="00CB0332" w:rsidR="00511213" w:rsidTr="008A4E0C" w14:paraId="4386ED12"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37B17A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NLC6</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46C44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E569A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1327E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EE828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712B5C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3D3BF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0.33%</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6D0E6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10.34%</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BCEC5A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82A7D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0.66%</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6E823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86.37%</w:t>
            </w:r>
          </w:p>
        </w:tc>
      </w:tr>
      <w:tr w:rsidRPr="00CB0332" w:rsidR="00511213" w:rsidTr="008A4E0C" w14:paraId="25ED874C"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A41AB13"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NLC7</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44CC2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FBE72B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0.17%</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8440DE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D649E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8DF28B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4290A9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88C34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15.04%</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AB7AAD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1.29%</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22019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1.38%</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AA34DD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81.72%</w:t>
            </w:r>
          </w:p>
        </w:tc>
      </w:tr>
      <w:tr w:rsidRPr="00CB0332" w:rsidR="00511213" w:rsidTr="008A4E0C" w14:paraId="3B09B56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46C3AD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NLC9</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190CF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0.28%</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140E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76C78F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7689C6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45EA8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41EF5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888ABD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19.92%</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E34FDB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F55E0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D25B7D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75.56%</w:t>
            </w:r>
          </w:p>
        </w:tc>
      </w:tr>
      <w:tr w:rsidRPr="00CB0332" w:rsidR="00511213" w:rsidTr="008A4E0C" w14:paraId="7D39193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E8005A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065D97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53B4F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525DA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E03F3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E5EF8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220F7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B9104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15.96%</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B1E31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2.49%</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61898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2.62%</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DE4CA7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76.43%</w:t>
            </w:r>
          </w:p>
        </w:tc>
      </w:tr>
      <w:tr w:rsidRPr="00CB0332" w:rsidR="00511213" w:rsidTr="008A4E0C" w14:paraId="7FA66C37"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288495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NLC11</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724E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1.56%</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940DB9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0.39%</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8346DF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6C901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E00AD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0.39%</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F0C76B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0.39%</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C33A66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10.55%</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4834EF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2.34%</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78AD7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2.73%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CA2E13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81.64%</w:t>
            </w:r>
          </w:p>
        </w:tc>
      </w:tr>
      <w:tr w:rsidRPr="00CB0332" w:rsidR="00511213" w:rsidTr="008A4E0C" w14:paraId="04EC41AB"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E928280"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NLC12</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A5408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1.07%</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A9D8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DEF0C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C8FA8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3F27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6E467B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0.53%</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6A7F5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11.73%</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A2F8A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2.40%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2906C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AF6461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82.13%</w:t>
            </w:r>
          </w:p>
        </w:tc>
      </w:tr>
      <w:tr w:rsidRPr="00CB0332" w:rsidR="00511213" w:rsidTr="008A4E0C" w14:paraId="33D3E9D9"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69FF816"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NLC13</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1FD625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0B1C73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F348AA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B91F2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ED3B9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13E5A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5DEA5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21.31%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F31D8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1.64%</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C0F12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1EF491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77.05%</w:t>
            </w:r>
          </w:p>
        </w:tc>
      </w:tr>
      <w:tr w:rsidRPr="00CB0332" w:rsidR="00511213" w:rsidTr="008A4E0C" w14:paraId="71A2F201"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3BF094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NLC14</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D4457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1.16%</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7970B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E62D2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5F9AC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C2453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E66FA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A5537B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11.63%</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48867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4.65%</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5A275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4A323D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82.56%</w:t>
            </w:r>
          </w:p>
        </w:tc>
      </w:tr>
      <w:tr w:rsidRPr="00CB0332" w:rsidR="00511213" w:rsidTr="008A4E0C" w14:paraId="69427254"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32AF6B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NLC15</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247A91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2FA72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2D946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A34DE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F11F0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840A75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606CE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15.69%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3DB70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3.92%</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A33F5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3.92%</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0C2B91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76.47%</w:t>
            </w:r>
          </w:p>
        </w:tc>
      </w:tr>
      <w:tr w:rsidRPr="00CB0332" w:rsidR="00511213" w:rsidTr="008A4E0C" w14:paraId="5F1E12F5"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528E05A"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NLC16</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339C6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303449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F6AA7A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9AF5D6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9E41A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49A7B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B30D1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909F27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13.33%</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DA7812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6.67%</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E13227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80.00%</w:t>
            </w:r>
          </w:p>
        </w:tc>
      </w:tr>
      <w:tr w:rsidRPr="00CB0332" w:rsidR="00511213" w:rsidTr="008A4E0C" w14:paraId="63270367"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FCA382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NLC17</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D88F9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E08D3B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3AF011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CA125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2D9F6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48A3B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BE260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11.11%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5C6E13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11.11%</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9BAFE2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2.78%</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B6069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75.00%</w:t>
            </w:r>
          </w:p>
        </w:tc>
      </w:tr>
      <w:tr w:rsidRPr="00CB0332" w:rsidR="00511213" w:rsidTr="008A4E0C" w14:paraId="053F9F9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ABA63B4"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NLC18</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8FCFB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71FE1A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D21163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5E258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D38FC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E4095C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EBF834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1C48A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1B42C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DD6A3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60.00%</w:t>
            </w:r>
          </w:p>
        </w:tc>
      </w:tr>
      <w:tr w:rsidRPr="00CB0332" w:rsidR="00511213" w:rsidTr="008A4E0C" w14:paraId="18BC7D1D"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4D90EFB"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Apprentice</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20B1D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52518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0D8CA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D9543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A804CE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713C12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E55FE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99C713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AF239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6F539E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50.00%</w:t>
            </w:r>
          </w:p>
        </w:tc>
      </w:tr>
      <w:tr w:rsidRPr="00CB0332" w:rsidR="00511213" w:rsidTr="008A4E0C" w14:paraId="716F3F84"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2187B9C"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Chartered Teacher</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04ABA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DD099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3C66E8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8A139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1F7C8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F9F34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F6E4A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9ADB54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11296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56D695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100.00%</w:t>
            </w:r>
          </w:p>
        </w:tc>
      </w:tr>
      <w:tr w:rsidRPr="00CB0332" w:rsidR="00511213" w:rsidTr="008A4E0C" w14:paraId="1FA1E416"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3E49008"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Chief Officials</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2765E1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2049AB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5B0D3D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BBCFDF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C687C9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7FC69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F1F7E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9.52%</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C129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5364E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753A9B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90.48%</w:t>
            </w:r>
          </w:p>
        </w:tc>
      </w:tr>
      <w:tr w:rsidRPr="00CB0332" w:rsidR="00511213" w:rsidTr="008A4E0C" w14:paraId="2F8CAA7C"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0B7F25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Deputy/Head</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BD8BEF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0.29%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523990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1B3307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257D7B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FA888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C556E9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13.91%</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480DA9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11.59%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4DD79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0.58%</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B54EA2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3.48%</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3A72D9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70.14%</w:t>
            </w:r>
          </w:p>
        </w:tc>
      </w:tr>
      <w:tr w:rsidRPr="00CB0332" w:rsidR="00511213" w:rsidTr="008A4E0C" w14:paraId="02C5EF51"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2752C77"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Education Psychologist</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37ADC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7121E8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D2B0C1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77AEA4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797FA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D23F54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17.86%</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86629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35.71%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980151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7.14%</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B6DB7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7.14%</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0E4DA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32.14%</w:t>
            </w:r>
          </w:p>
        </w:tc>
      </w:tr>
      <w:tr w:rsidRPr="00CB0332" w:rsidR="00511213" w:rsidTr="008A4E0C" w14:paraId="6AD312B1"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E7A9C43"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lastRenderedPageBreak/>
              <w:t>Music Instructor</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0C9AC2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3DD4D3A"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E858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933E7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ACFD15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19ED15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D1F58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69.57%</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C5571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2.17%</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EAA2BB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4.35%</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5C3E6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23.91%</w:t>
            </w:r>
          </w:p>
        </w:tc>
      </w:tr>
      <w:tr w:rsidRPr="00CB0332" w:rsidR="00511213" w:rsidTr="008A4E0C" w14:paraId="27DB35FF"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3E80F441"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MAPP</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427477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EC8E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150D9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1B7E50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DAF33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B1A0D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173DE0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67.00%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19736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C6E285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90E623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33.00%</w:t>
            </w:r>
          </w:p>
        </w:tc>
      </w:tr>
      <w:tr w:rsidRPr="00CB0332" w:rsidR="00511213" w:rsidTr="008A4E0C" w14:paraId="5B97202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1FB332D5"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Principal Teacher</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8B1DBE3"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0.19%</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A4D6A6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6F7000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C9D36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5BF163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0.19%</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EC41E0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12.66%</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C21CB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20.86%</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5D538B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0.93%</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FEE2F0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3.91%</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F8E27B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61.27%</w:t>
            </w:r>
          </w:p>
        </w:tc>
      </w:tr>
      <w:tr w:rsidRPr="00CB0332" w:rsidR="00511213" w:rsidTr="008A4E0C" w14:paraId="4DE50B60"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FB85ABE"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Quality Improvement</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E7E132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B26B41"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8C98895"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689B29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952B5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4AD66D4"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11.11%</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4E96E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11.11%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FFE51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405C1D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BEAE87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77.78%</w:t>
            </w:r>
          </w:p>
        </w:tc>
      </w:tr>
      <w:tr w:rsidRPr="00CB0332" w:rsidR="00511213" w:rsidTr="008A4E0C" w14:paraId="622667CF"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66F23C29"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Teacher</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5FAEC60"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0.51%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64B05E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0.10%</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72E3F7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0.00%</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4459C2F"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0.03%</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D859CE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0.06%</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9E11DF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5.34%</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48451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41.31%</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B90009D"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1.09%</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E745EC7"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2.37%</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164C6AC"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49.18%</w:t>
            </w:r>
          </w:p>
        </w:tc>
      </w:tr>
      <w:tr w:rsidRPr="00CB0332" w:rsidR="00511213" w:rsidTr="008A4E0C" w14:paraId="58B51F2F" w14:textId="77777777">
        <w:trPr>
          <w:trHeight w:val="250"/>
        </w:trPr>
        <w:tc>
          <w:tcPr>
            <w:tcW w:w="141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76695A4B" w14:textId="77777777">
            <w:pPr>
              <w:spacing w:after="0" w:line="240" w:lineRule="auto"/>
              <w:rPr>
                <w:rFonts w:eastAsia="Times New Roman" w:cstheme="minorHAnsi"/>
                <w:b/>
                <w:bCs/>
                <w:color w:val="000000"/>
                <w:lang w:eastAsia="en-GB"/>
              </w:rPr>
            </w:pPr>
            <w:r w:rsidRPr="00CB0332">
              <w:rPr>
                <w:rFonts w:eastAsia="Times New Roman" w:cstheme="minorHAnsi"/>
                <w:b/>
                <w:bCs/>
                <w:color w:val="000000"/>
                <w:lang w:eastAsia="en-GB"/>
              </w:rPr>
              <w:t>Grand Total</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42B9F73E"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0.40%</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34ED312"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0.15%</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20459A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0.01%</w:t>
            </w:r>
          </w:p>
        </w:tc>
        <w:tc>
          <w:tcPr>
            <w:tcW w:w="99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BF0BFF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0.02%</w:t>
            </w:r>
          </w:p>
        </w:tc>
        <w:tc>
          <w:tcPr>
            <w:tcW w:w="1132"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0E019EE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0.08%</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F39F009"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2.88%</w:t>
            </w:r>
          </w:p>
        </w:tc>
        <w:tc>
          <w:tcPr>
            <w:tcW w:w="1276"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1CBA8D98"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23.55%</w:t>
            </w:r>
          </w:p>
        </w:tc>
        <w:tc>
          <w:tcPr>
            <w:tcW w:w="1417"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D6D1A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1.44%</w:t>
            </w:r>
          </w:p>
        </w:tc>
        <w:tc>
          <w:tcPr>
            <w:tcW w:w="993"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3B36519B"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1.83%</w:t>
            </w:r>
          </w:p>
        </w:tc>
        <w:tc>
          <w:tcPr>
            <w:tcW w:w="1134"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DE581E6" w14:textId="77777777">
            <w:pPr>
              <w:spacing w:after="0" w:line="240" w:lineRule="auto"/>
              <w:rPr>
                <w:rFonts w:eastAsia="Times New Roman" w:cstheme="minorHAnsi"/>
                <w:color w:val="000000"/>
                <w:lang w:eastAsia="en-GB"/>
              </w:rPr>
            </w:pPr>
            <w:r w:rsidRPr="00CB0332">
              <w:rPr>
                <w:rFonts w:eastAsia="Times New Roman" w:cstheme="minorHAnsi"/>
                <w:color w:val="000000"/>
                <w:lang w:eastAsia="en-GB"/>
              </w:rPr>
              <w:t>69.64%</w:t>
            </w:r>
          </w:p>
        </w:tc>
      </w:tr>
    </w:tbl>
    <w:p w:rsidRPr="00CB0332" w:rsidR="00511213" w:rsidP="00511213" w:rsidRDefault="00511213" w14:paraId="377A249E" w14:textId="77777777">
      <w:pPr>
        <w:rPr>
          <w:rFonts w:cstheme="minorHAnsi"/>
          <w:i/>
          <w:iCs/>
        </w:rPr>
      </w:pPr>
    </w:p>
    <w:p w:rsidRPr="00CB0332" w:rsidR="00511213" w:rsidP="00511213" w:rsidRDefault="00511213" w14:paraId="63DB935E" w14:textId="77777777"/>
    <w:p w:rsidRPr="00CB0332" w:rsidR="00511213" w:rsidP="00511213" w:rsidRDefault="00511213" w14:paraId="79B17268" w14:textId="77777777"/>
    <w:p w:rsidRPr="00CB0332" w:rsidR="00511213" w:rsidP="00511213" w:rsidRDefault="00511213" w14:paraId="277F0A40" w14:textId="77777777"/>
    <w:p w:rsidRPr="00CB0332" w:rsidR="00511213" w:rsidP="00511213" w:rsidRDefault="00511213" w14:paraId="4FB90680" w14:textId="77777777"/>
    <w:p w:rsidRPr="00CB0332" w:rsidR="00511213" w:rsidP="00511213" w:rsidRDefault="00511213" w14:paraId="083B40C2" w14:textId="77777777"/>
    <w:p w:rsidRPr="00CB0332" w:rsidR="00511213" w:rsidP="00511213" w:rsidRDefault="00511213" w14:paraId="6430074D" w14:textId="77777777"/>
    <w:p w:rsidRPr="00CB0332" w:rsidR="00511213" w:rsidP="00511213" w:rsidRDefault="00511213" w14:paraId="2194F0FD" w14:textId="77777777"/>
    <w:p w:rsidRPr="00CB0332" w:rsidR="00511213" w:rsidP="00511213" w:rsidRDefault="00511213" w14:paraId="69EDCF7B" w14:textId="77777777"/>
    <w:p w:rsidRPr="00CB0332" w:rsidR="00511213" w:rsidP="00511213" w:rsidRDefault="00511213" w14:paraId="633D9D04" w14:textId="77777777"/>
    <w:p w:rsidRPr="00CB0332" w:rsidR="00511213" w:rsidP="00511213" w:rsidRDefault="00511213" w14:paraId="4DBD7B8B" w14:textId="77777777"/>
    <w:p w:rsidRPr="00CB0332" w:rsidR="00511213" w:rsidP="00511213" w:rsidRDefault="00511213" w14:paraId="79395C35" w14:textId="77777777"/>
    <w:p w:rsidRPr="00CB0332" w:rsidR="00511213" w:rsidP="00511213" w:rsidRDefault="00511213" w14:paraId="28935FDB" w14:textId="77777777"/>
    <w:p w:rsidRPr="00CB0332" w:rsidR="00511213" w:rsidP="00511213" w:rsidRDefault="00511213" w14:paraId="38D11F1D" w14:textId="77777777"/>
    <w:p w:rsidRPr="00CB0332" w:rsidR="00511213" w:rsidP="00511213" w:rsidRDefault="00511213" w14:paraId="49A36B1C" w14:textId="77777777"/>
    <w:p w:rsidRPr="00CB0332" w:rsidR="00511213" w:rsidP="00511213" w:rsidRDefault="00511213" w14:paraId="1D50E744" w14:textId="77777777">
      <w:pPr>
        <w:sectPr w:rsidRPr="00CB0332" w:rsidR="00511213" w:rsidSect="008A4E0C">
          <w:pgSz w:w="16838" w:h="11906" w:orient="landscape"/>
          <w:pgMar w:top="1440" w:right="1440" w:bottom="1440" w:left="1440" w:header="708" w:footer="708" w:gutter="0"/>
          <w:cols w:space="708"/>
          <w:docGrid w:linePitch="360"/>
        </w:sectPr>
      </w:pPr>
    </w:p>
    <w:p w:rsidRPr="00CB0332" w:rsidR="00511213" w:rsidP="00511213" w:rsidRDefault="00511213" w14:paraId="43C4EA3A" w14:textId="77777777">
      <w:pPr>
        <w:jc w:val="center"/>
      </w:pPr>
      <w:r w:rsidRPr="00CB0332">
        <w:lastRenderedPageBreak/>
        <w:t>AGE</w:t>
      </w:r>
    </w:p>
    <w:p w:rsidRPr="00CB0332" w:rsidR="00511213" w:rsidP="00511213" w:rsidRDefault="00511213" w14:paraId="745A9AB1" w14:textId="77777777">
      <w:r w:rsidRPr="00CB0332">
        <w:t xml:space="preserve">Composition </w:t>
      </w:r>
      <w:r>
        <w:t>of the workforce by age</w:t>
      </w:r>
    </w:p>
    <w:tbl>
      <w:tblPr>
        <w:tblStyle w:val="TableGrid0"/>
        <w:tblW w:w="8222" w:type="dxa"/>
        <w:tblInd w:w="-5" w:type="dxa"/>
        <w:tblCellMar>
          <w:top w:w="44" w:type="dxa"/>
          <w:left w:w="107" w:type="dxa"/>
          <w:right w:w="58" w:type="dxa"/>
        </w:tblCellMar>
        <w:tblLook w:val="04A0" w:firstRow="1" w:lastRow="0" w:firstColumn="1" w:lastColumn="0" w:noHBand="0" w:noVBand="1"/>
      </w:tblPr>
      <w:tblGrid>
        <w:gridCol w:w="1079"/>
        <w:gridCol w:w="2040"/>
        <w:gridCol w:w="1984"/>
        <w:gridCol w:w="1985"/>
        <w:gridCol w:w="1134"/>
      </w:tblGrid>
      <w:tr w:rsidRPr="00CB0332" w:rsidR="00511213" w:rsidTr="008A4E0C" w14:paraId="27031397" w14:textId="77777777">
        <w:trPr>
          <w:trHeight w:val="589"/>
        </w:trPr>
        <w:tc>
          <w:tcPr>
            <w:tcW w:w="1079"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2ED8085" w14:textId="77777777">
            <w:pPr>
              <w:spacing w:line="259" w:lineRule="auto"/>
            </w:pPr>
            <w:r w:rsidRPr="00CB0332">
              <w:t xml:space="preserve">Age </w:t>
            </w:r>
          </w:p>
          <w:p w:rsidRPr="00CB0332" w:rsidR="00511213" w:rsidP="008A4E0C" w:rsidRDefault="00511213" w14:paraId="7C6850D8" w14:textId="77777777">
            <w:pPr>
              <w:spacing w:line="259" w:lineRule="auto"/>
            </w:pPr>
            <w:r w:rsidRPr="00CB0332">
              <w:t xml:space="preserve">Group </w:t>
            </w:r>
          </w:p>
        </w:tc>
        <w:tc>
          <w:tcPr>
            <w:tcW w:w="204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8F26933" w14:textId="77777777">
            <w:pPr>
              <w:spacing w:line="259" w:lineRule="auto"/>
              <w:ind w:left="1"/>
              <w:jc w:val="center"/>
            </w:pPr>
            <w:r>
              <w:t>2017</w:t>
            </w:r>
          </w:p>
        </w:tc>
        <w:tc>
          <w:tcPr>
            <w:tcW w:w="198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6BAB7C0" w14:textId="77777777">
            <w:pPr>
              <w:spacing w:line="259" w:lineRule="auto"/>
              <w:ind w:left="418"/>
              <w:jc w:val="center"/>
            </w:pPr>
            <w:r>
              <w:t>2018</w:t>
            </w:r>
          </w:p>
        </w:tc>
        <w:tc>
          <w:tcPr>
            <w:tcW w:w="1985"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427FBA6" w14:textId="77777777">
            <w:pPr>
              <w:spacing w:line="259" w:lineRule="auto"/>
              <w:ind w:left="1"/>
              <w:jc w:val="center"/>
            </w:pPr>
            <w:r>
              <w:t>2020</w:t>
            </w:r>
          </w:p>
        </w:tc>
        <w:tc>
          <w:tcPr>
            <w:tcW w:w="1134" w:type="dxa"/>
            <w:tcBorders>
              <w:top w:val="single" w:color="auto" w:sz="4" w:space="0"/>
              <w:left w:val="single" w:color="000000" w:sz="4" w:space="0"/>
              <w:bottom w:val="single" w:color="000000" w:sz="4" w:space="0"/>
              <w:right w:val="single" w:color="000000" w:sz="4" w:space="0"/>
            </w:tcBorders>
            <w:shd w:val="clear" w:color="auto" w:fill="D9E2F3" w:themeFill="accent1" w:themeFillTint="33"/>
          </w:tcPr>
          <w:p w:rsidRPr="00CB0332" w:rsidR="00511213" w:rsidP="008A4E0C" w:rsidRDefault="00511213" w14:paraId="5CEDB9F0" w14:textId="77777777">
            <w:pPr>
              <w:spacing w:after="160" w:line="259" w:lineRule="auto"/>
              <w:jc w:val="center"/>
            </w:pPr>
            <w:r>
              <w:t>Trend</w:t>
            </w:r>
          </w:p>
        </w:tc>
      </w:tr>
      <w:tr w:rsidRPr="00CB0332" w:rsidR="00511213" w:rsidTr="008A4E0C" w14:paraId="2B532AE3" w14:textId="77777777">
        <w:trPr>
          <w:trHeight w:val="301"/>
        </w:trPr>
        <w:tc>
          <w:tcPr>
            <w:tcW w:w="10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C1354CF" w14:textId="77777777">
            <w:pPr>
              <w:spacing w:line="259" w:lineRule="auto"/>
            </w:pPr>
            <w:r w:rsidRPr="00CB0332">
              <w:t xml:space="preserve">Below 20 </w:t>
            </w:r>
          </w:p>
        </w:tc>
        <w:tc>
          <w:tcPr>
            <w:tcW w:w="204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CA95194" w14:textId="77777777">
            <w:pPr>
              <w:spacing w:line="259" w:lineRule="auto"/>
              <w:ind w:left="1"/>
            </w:pPr>
            <w:r w:rsidRPr="00CB0332">
              <w:t xml:space="preserve">138 </w:t>
            </w:r>
            <w:r>
              <w:t>(</w:t>
            </w:r>
            <w:r w:rsidRPr="00CB0332">
              <w:t>0.94%</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6AB8671" w14:textId="77777777">
            <w:pPr>
              <w:spacing w:line="259" w:lineRule="auto"/>
              <w:ind w:left="1"/>
            </w:pPr>
            <w:r w:rsidRPr="00CB0332">
              <w:t>148</w:t>
            </w:r>
            <w:r>
              <w:t xml:space="preserve"> (</w:t>
            </w:r>
            <w:r w:rsidRPr="00CB0332">
              <w:t>1.02%</w:t>
            </w:r>
            <w:r>
              <w:t>)</w:t>
            </w:r>
            <w:r w:rsidRPr="00CB0332">
              <w:t xml:space="preserve"> </w:t>
            </w:r>
          </w:p>
        </w:tc>
        <w:tc>
          <w:tcPr>
            <w:tcW w:w="198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D515133" w14:textId="77777777">
            <w:pPr>
              <w:spacing w:line="259" w:lineRule="auto"/>
              <w:ind w:left="1"/>
            </w:pPr>
            <w:r w:rsidRPr="00CB0332">
              <w:t>50</w:t>
            </w:r>
            <w:r>
              <w:t xml:space="preserve"> (</w:t>
            </w:r>
            <w:r w:rsidRPr="00CB0332">
              <w:t>0.35%</w:t>
            </w:r>
            <w:r>
              <w:t>)</w:t>
            </w:r>
          </w:p>
        </w:tc>
        <w:tc>
          <w:tcPr>
            <w:tcW w:w="11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3A4FB8D" w14:textId="77777777">
            <w:pPr>
              <w:spacing w:line="259" w:lineRule="auto"/>
              <w:ind w:left="1"/>
            </w:pPr>
            <w:r w:rsidRPr="00CB0332">
              <w:t xml:space="preserve">decrease </w:t>
            </w:r>
          </w:p>
        </w:tc>
      </w:tr>
      <w:tr w:rsidRPr="00CB0332" w:rsidR="00511213" w:rsidTr="008A4E0C" w14:paraId="5D536581" w14:textId="77777777">
        <w:trPr>
          <w:trHeight w:val="298"/>
        </w:trPr>
        <w:tc>
          <w:tcPr>
            <w:tcW w:w="10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0A11810" w14:textId="77777777">
            <w:pPr>
              <w:spacing w:line="259" w:lineRule="auto"/>
            </w:pPr>
            <w:r w:rsidRPr="00CB0332">
              <w:t xml:space="preserve">20 - 39 </w:t>
            </w:r>
          </w:p>
        </w:tc>
        <w:tc>
          <w:tcPr>
            <w:tcW w:w="204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F24F03C" w14:textId="77777777">
            <w:pPr>
              <w:spacing w:line="259" w:lineRule="auto"/>
              <w:ind w:left="1"/>
            </w:pPr>
            <w:r w:rsidRPr="00CB0332">
              <w:t xml:space="preserve">4230 </w:t>
            </w:r>
            <w:r>
              <w:t>(</w:t>
            </w:r>
            <w:r w:rsidRPr="00CB0332">
              <w:t>28.89%</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7210025" w14:textId="77777777">
            <w:pPr>
              <w:spacing w:line="259" w:lineRule="auto"/>
              <w:ind w:left="1"/>
            </w:pPr>
            <w:r w:rsidRPr="00CB0332">
              <w:t xml:space="preserve">4260 </w:t>
            </w:r>
            <w:r>
              <w:t>(</w:t>
            </w:r>
            <w:r w:rsidRPr="00CB0332">
              <w:t>29.47%</w:t>
            </w:r>
            <w:r>
              <w:t>)</w:t>
            </w:r>
            <w:r w:rsidRPr="00CB0332">
              <w:t xml:space="preserve"> </w:t>
            </w:r>
          </w:p>
        </w:tc>
        <w:tc>
          <w:tcPr>
            <w:tcW w:w="198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80F56D3" w14:textId="77777777">
            <w:pPr>
              <w:spacing w:line="259" w:lineRule="auto"/>
              <w:ind w:left="1"/>
            </w:pPr>
            <w:r w:rsidRPr="00CB0332">
              <w:t>4371</w:t>
            </w:r>
            <w:r>
              <w:t xml:space="preserve"> (</w:t>
            </w:r>
            <w:r w:rsidRPr="00CB0332">
              <w:t>30.33%</w:t>
            </w:r>
            <w:r>
              <w:t>)</w:t>
            </w:r>
          </w:p>
        </w:tc>
        <w:tc>
          <w:tcPr>
            <w:tcW w:w="11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F8285CA" w14:textId="77777777">
            <w:pPr>
              <w:spacing w:line="259" w:lineRule="auto"/>
              <w:ind w:left="1"/>
            </w:pPr>
            <w:r w:rsidRPr="00CB0332">
              <w:t xml:space="preserve">increase </w:t>
            </w:r>
          </w:p>
        </w:tc>
      </w:tr>
      <w:tr w:rsidRPr="00CB0332" w:rsidR="00511213" w:rsidTr="008A4E0C" w14:paraId="7B73619D" w14:textId="77777777">
        <w:trPr>
          <w:trHeight w:val="300"/>
        </w:trPr>
        <w:tc>
          <w:tcPr>
            <w:tcW w:w="10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369FEDF" w14:textId="77777777">
            <w:pPr>
              <w:spacing w:line="259" w:lineRule="auto"/>
            </w:pPr>
            <w:r w:rsidRPr="00CB0332">
              <w:t xml:space="preserve">40 - 59 </w:t>
            </w:r>
          </w:p>
        </w:tc>
        <w:tc>
          <w:tcPr>
            <w:tcW w:w="204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4639843" w14:textId="77777777">
            <w:pPr>
              <w:spacing w:line="259" w:lineRule="auto"/>
              <w:ind w:left="1"/>
            </w:pPr>
            <w:r w:rsidRPr="00CB0332">
              <w:t xml:space="preserve">8260 </w:t>
            </w:r>
            <w:r>
              <w:t>(</w:t>
            </w:r>
            <w:r w:rsidRPr="00CB0332">
              <w:t>58.88%</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BD527B8" w14:textId="77777777">
            <w:pPr>
              <w:spacing w:line="259" w:lineRule="auto"/>
              <w:ind w:left="1"/>
            </w:pPr>
            <w:r w:rsidRPr="00CB0332">
              <w:t xml:space="preserve">8367 </w:t>
            </w:r>
            <w:r>
              <w:t>(</w:t>
            </w:r>
            <w:r w:rsidRPr="00CB0332">
              <w:t>57.88%</w:t>
            </w:r>
            <w:r>
              <w:t>)</w:t>
            </w:r>
            <w:r w:rsidRPr="00CB0332">
              <w:t xml:space="preserve"> </w:t>
            </w:r>
          </w:p>
        </w:tc>
        <w:tc>
          <w:tcPr>
            <w:tcW w:w="198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B618E8B" w14:textId="77777777">
            <w:pPr>
              <w:spacing w:line="259" w:lineRule="auto"/>
              <w:ind w:left="1"/>
            </w:pPr>
            <w:r w:rsidRPr="00CB0332">
              <w:t>8115</w:t>
            </w:r>
            <w:r>
              <w:t xml:space="preserve"> (</w:t>
            </w:r>
            <w:r w:rsidRPr="00CB0332">
              <w:t>56.29%</w:t>
            </w:r>
            <w:r>
              <w:t>)</w:t>
            </w:r>
          </w:p>
        </w:tc>
        <w:tc>
          <w:tcPr>
            <w:tcW w:w="11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8A63606" w14:textId="77777777">
            <w:pPr>
              <w:spacing w:line="259" w:lineRule="auto"/>
              <w:ind w:left="1"/>
            </w:pPr>
            <w:r w:rsidRPr="00CB0332">
              <w:t xml:space="preserve">decrease </w:t>
            </w:r>
          </w:p>
        </w:tc>
      </w:tr>
      <w:tr w:rsidRPr="00CB0332" w:rsidR="00511213" w:rsidTr="008A4E0C" w14:paraId="6C39FCE2" w14:textId="77777777">
        <w:trPr>
          <w:trHeight w:val="300"/>
        </w:trPr>
        <w:tc>
          <w:tcPr>
            <w:tcW w:w="10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474B149" w14:textId="77777777">
            <w:pPr>
              <w:spacing w:line="259" w:lineRule="auto"/>
            </w:pPr>
            <w:r w:rsidRPr="00CB0332">
              <w:t xml:space="preserve">60 - 64 </w:t>
            </w:r>
          </w:p>
        </w:tc>
        <w:tc>
          <w:tcPr>
            <w:tcW w:w="204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BC1EAB3" w14:textId="77777777">
            <w:pPr>
              <w:spacing w:line="259" w:lineRule="auto"/>
              <w:ind w:left="1"/>
            </w:pPr>
            <w:r w:rsidRPr="00CB0332">
              <w:t xml:space="preserve">1339 </w:t>
            </w:r>
            <w:r>
              <w:t>(</w:t>
            </w:r>
            <w:r w:rsidRPr="00CB0332">
              <w:t>9.15%</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955C32C" w14:textId="77777777">
            <w:pPr>
              <w:spacing w:line="259" w:lineRule="auto"/>
              <w:ind w:left="1"/>
            </w:pPr>
            <w:r w:rsidRPr="00CB0332">
              <w:t xml:space="preserve">1334 </w:t>
            </w:r>
            <w:r>
              <w:t>(</w:t>
            </w:r>
            <w:r w:rsidRPr="00CB0332">
              <w:t>9.23%</w:t>
            </w:r>
            <w:r>
              <w:t>)</w:t>
            </w:r>
          </w:p>
        </w:tc>
        <w:tc>
          <w:tcPr>
            <w:tcW w:w="198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A2D4946" w14:textId="77777777">
            <w:pPr>
              <w:spacing w:line="259" w:lineRule="auto"/>
              <w:ind w:left="1"/>
            </w:pPr>
            <w:r w:rsidRPr="00CB0332">
              <w:t>1391</w:t>
            </w:r>
            <w:r>
              <w:t xml:space="preserve"> (</w:t>
            </w:r>
            <w:r w:rsidRPr="00CB0332">
              <w:t>9.65%</w:t>
            </w:r>
            <w:r>
              <w:t>)</w:t>
            </w:r>
          </w:p>
        </w:tc>
        <w:tc>
          <w:tcPr>
            <w:tcW w:w="11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660D78D" w14:textId="77777777">
            <w:pPr>
              <w:spacing w:line="259" w:lineRule="auto"/>
              <w:ind w:left="1"/>
            </w:pPr>
            <w:r w:rsidRPr="00CB0332">
              <w:t xml:space="preserve">increase </w:t>
            </w:r>
          </w:p>
        </w:tc>
      </w:tr>
      <w:tr w:rsidRPr="00CB0332" w:rsidR="00511213" w:rsidTr="008A4E0C" w14:paraId="27C48A85" w14:textId="77777777">
        <w:trPr>
          <w:trHeight w:val="301"/>
        </w:trPr>
        <w:tc>
          <w:tcPr>
            <w:tcW w:w="1079"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7A760F1" w14:textId="77777777">
            <w:pPr>
              <w:spacing w:line="259" w:lineRule="auto"/>
            </w:pPr>
            <w:r w:rsidRPr="00CB0332">
              <w:t xml:space="preserve">65 plus </w:t>
            </w:r>
          </w:p>
        </w:tc>
        <w:tc>
          <w:tcPr>
            <w:tcW w:w="204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B3EB453" w14:textId="77777777">
            <w:pPr>
              <w:spacing w:line="259" w:lineRule="auto"/>
              <w:ind w:left="1"/>
            </w:pPr>
            <w:r w:rsidRPr="00CB0332">
              <w:t xml:space="preserve">313 </w:t>
            </w:r>
            <w:r>
              <w:t>(</w:t>
            </w:r>
            <w:r w:rsidRPr="00CB0332">
              <w:t>2.14%</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F98A586" w14:textId="77777777">
            <w:pPr>
              <w:spacing w:line="259" w:lineRule="auto"/>
              <w:ind w:left="1"/>
            </w:pPr>
            <w:r w:rsidRPr="00CB0332">
              <w:t xml:space="preserve">348 </w:t>
            </w:r>
            <w:r>
              <w:t>(</w:t>
            </w:r>
            <w:r w:rsidRPr="00CB0332">
              <w:t>2.41%</w:t>
            </w:r>
            <w:r>
              <w:t>)</w:t>
            </w:r>
            <w:r w:rsidRPr="00CB0332">
              <w:t xml:space="preserve"> </w:t>
            </w:r>
          </w:p>
        </w:tc>
        <w:tc>
          <w:tcPr>
            <w:tcW w:w="1985"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E12E98F" w14:textId="77777777">
            <w:pPr>
              <w:spacing w:line="259" w:lineRule="auto"/>
              <w:ind w:left="1"/>
            </w:pPr>
            <w:r w:rsidRPr="00CB0332">
              <w:t>488</w:t>
            </w:r>
            <w:r>
              <w:t xml:space="preserve"> (</w:t>
            </w:r>
            <w:r w:rsidRPr="00CB0332">
              <w:t>3.38%</w:t>
            </w:r>
            <w:r>
              <w:t>)</w:t>
            </w:r>
          </w:p>
        </w:tc>
        <w:tc>
          <w:tcPr>
            <w:tcW w:w="1134"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696F1BC" w14:textId="77777777">
            <w:pPr>
              <w:spacing w:line="259" w:lineRule="auto"/>
              <w:ind w:left="1"/>
            </w:pPr>
            <w:r w:rsidRPr="00CB0332">
              <w:t xml:space="preserve">increase </w:t>
            </w:r>
          </w:p>
        </w:tc>
      </w:tr>
      <w:tr w:rsidRPr="00CB0332" w:rsidR="00511213" w:rsidTr="008A4E0C" w14:paraId="506E84FA" w14:textId="77777777">
        <w:trPr>
          <w:trHeight w:val="298"/>
        </w:trPr>
        <w:tc>
          <w:tcPr>
            <w:tcW w:w="1079"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3A02E643" w14:textId="77777777">
            <w:pPr>
              <w:spacing w:line="259" w:lineRule="auto"/>
            </w:pPr>
            <w:r w:rsidRPr="00CB0332">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C4858EE" w14:textId="77777777">
            <w:pPr>
              <w:spacing w:line="259" w:lineRule="auto"/>
              <w:ind w:left="1"/>
            </w:pPr>
            <w:r w:rsidRPr="00CB0332">
              <w:t xml:space="preserve">14640 </w:t>
            </w:r>
            <w:r>
              <w:t>(</w:t>
            </w:r>
            <w:r w:rsidRPr="00CB0332">
              <w:t>100%</w:t>
            </w:r>
            <w:r>
              <w:t>)</w:t>
            </w:r>
            <w:r w:rsidRPr="00CB0332">
              <w:t xml:space="preserve"> </w:t>
            </w:r>
          </w:p>
        </w:tc>
        <w:tc>
          <w:tcPr>
            <w:tcW w:w="198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1E886BF8" w14:textId="77777777">
            <w:pPr>
              <w:spacing w:line="259" w:lineRule="auto"/>
              <w:ind w:left="1"/>
            </w:pPr>
            <w:r w:rsidRPr="00CB0332">
              <w:t xml:space="preserve">14457 </w:t>
            </w:r>
            <w:r>
              <w:t>(</w:t>
            </w:r>
            <w:r w:rsidRPr="00CB0332">
              <w:t>100%</w:t>
            </w:r>
            <w:r>
              <w:t>)</w:t>
            </w:r>
            <w:r w:rsidRPr="00CB0332">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2A2C3D6" w14:textId="77777777">
            <w:pPr>
              <w:spacing w:line="259" w:lineRule="auto"/>
              <w:ind w:left="1"/>
            </w:pPr>
            <w:r w:rsidRPr="00CB0332">
              <w:t>14415</w:t>
            </w:r>
            <w:r>
              <w:t xml:space="preserve"> (</w:t>
            </w:r>
            <w:r w:rsidRPr="00CB0332">
              <w:t>100%</w:t>
            </w:r>
            <w:r>
              <w:t>)</w:t>
            </w: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693FD22A" w14:textId="77777777">
            <w:pPr>
              <w:spacing w:line="259" w:lineRule="auto"/>
              <w:ind w:left="1"/>
            </w:pPr>
            <w:r w:rsidRPr="00CB0332">
              <w:t xml:space="preserve"> </w:t>
            </w:r>
          </w:p>
        </w:tc>
      </w:tr>
    </w:tbl>
    <w:p w:rsidRPr="00CB0332" w:rsidR="00511213" w:rsidP="00511213" w:rsidRDefault="00511213" w14:paraId="3AF03DFE" w14:textId="77777777">
      <w:r w:rsidRPr="00CB0332">
        <w:t>There has been a reduction by two-thirds the number of employees under 20 since 2018.</w:t>
      </w:r>
    </w:p>
    <w:p w:rsidRPr="00CB0332" w:rsidR="00511213" w:rsidP="00511213" w:rsidRDefault="00511213" w14:paraId="2D870494" w14:textId="77777777">
      <w:r w:rsidRPr="00CB0332">
        <w:t>There has been an increase in the 5 of employees aged over 60 from 11.63% in 2018 to 13%</w:t>
      </w:r>
    </w:p>
    <w:p w:rsidR="00511213" w:rsidP="00511213" w:rsidRDefault="00511213" w14:paraId="2FC76A4C" w14:textId="77777777"/>
    <w:p w:rsidRPr="005F0B51" w:rsidR="00511213" w:rsidP="00511213" w:rsidRDefault="00511213" w14:paraId="1045B8DC" w14:textId="77777777">
      <w:pPr>
        <w:rPr>
          <w:b/>
          <w:bCs/>
        </w:rPr>
      </w:pPr>
      <w:r w:rsidRPr="005F0B51">
        <w:rPr>
          <w:b/>
          <w:bCs/>
        </w:rPr>
        <w:t>Leavers</w:t>
      </w:r>
    </w:p>
    <w:tbl>
      <w:tblPr>
        <w:tblStyle w:val="TableGrid"/>
        <w:tblW w:w="0" w:type="auto"/>
        <w:tblLook w:val="04A0" w:firstRow="1" w:lastRow="0" w:firstColumn="1" w:lastColumn="0" w:noHBand="0" w:noVBand="1"/>
      </w:tblPr>
      <w:tblGrid>
        <w:gridCol w:w="1127"/>
        <w:gridCol w:w="1987"/>
        <w:gridCol w:w="1984"/>
        <w:gridCol w:w="1985"/>
        <w:gridCol w:w="1134"/>
      </w:tblGrid>
      <w:tr w:rsidRPr="00CB0332" w:rsidR="00511213" w:rsidTr="008A4E0C" w14:paraId="0CD9ED9C" w14:textId="77777777">
        <w:tc>
          <w:tcPr>
            <w:tcW w:w="1127" w:type="dxa"/>
            <w:shd w:val="clear" w:color="auto" w:fill="DEEAF6" w:themeFill="accent5" w:themeFillTint="33"/>
          </w:tcPr>
          <w:p w:rsidRPr="00CB0332" w:rsidR="00511213" w:rsidP="008A4E0C" w:rsidRDefault="00511213" w14:paraId="5DD17BD4" w14:textId="77777777">
            <w:pPr>
              <w:spacing w:line="259" w:lineRule="auto"/>
              <w:jc w:val="center"/>
            </w:pPr>
            <w:r w:rsidRPr="00CB0332">
              <w:t>Age</w:t>
            </w:r>
          </w:p>
          <w:p w:rsidRPr="00CB0332" w:rsidR="00511213" w:rsidP="008A4E0C" w:rsidRDefault="00511213" w14:paraId="48885ECA" w14:textId="77777777">
            <w:pPr>
              <w:jc w:val="center"/>
            </w:pPr>
            <w:r w:rsidRPr="00CB0332">
              <w:t>Group</w:t>
            </w:r>
          </w:p>
        </w:tc>
        <w:tc>
          <w:tcPr>
            <w:tcW w:w="1987" w:type="dxa"/>
            <w:shd w:val="clear" w:color="auto" w:fill="DEEAF6" w:themeFill="accent5" w:themeFillTint="33"/>
          </w:tcPr>
          <w:p w:rsidRPr="00CB0332" w:rsidR="00511213" w:rsidP="008A4E0C" w:rsidRDefault="00511213" w14:paraId="32A93F01" w14:textId="77777777">
            <w:pPr>
              <w:jc w:val="center"/>
            </w:pPr>
            <w:r w:rsidRPr="00CB0332">
              <w:t>2017</w:t>
            </w:r>
          </w:p>
        </w:tc>
        <w:tc>
          <w:tcPr>
            <w:tcW w:w="1984" w:type="dxa"/>
            <w:shd w:val="clear" w:color="auto" w:fill="DEEAF6" w:themeFill="accent5" w:themeFillTint="33"/>
          </w:tcPr>
          <w:p w:rsidRPr="00CB0332" w:rsidR="00511213" w:rsidP="008A4E0C" w:rsidRDefault="00511213" w14:paraId="21E2D81D" w14:textId="77777777">
            <w:pPr>
              <w:jc w:val="center"/>
            </w:pPr>
            <w:r w:rsidRPr="00CB0332">
              <w:t>2018</w:t>
            </w:r>
          </w:p>
        </w:tc>
        <w:tc>
          <w:tcPr>
            <w:tcW w:w="1985" w:type="dxa"/>
            <w:shd w:val="clear" w:color="auto" w:fill="DEEAF6" w:themeFill="accent5" w:themeFillTint="33"/>
          </w:tcPr>
          <w:p w:rsidRPr="00CB0332" w:rsidR="00511213" w:rsidP="008A4E0C" w:rsidRDefault="00511213" w14:paraId="1689A6B5" w14:textId="77777777">
            <w:pPr>
              <w:jc w:val="center"/>
            </w:pPr>
            <w:r w:rsidRPr="00CB0332">
              <w:t>2020</w:t>
            </w:r>
          </w:p>
        </w:tc>
        <w:tc>
          <w:tcPr>
            <w:tcW w:w="1134" w:type="dxa"/>
            <w:shd w:val="clear" w:color="auto" w:fill="DEEAF6" w:themeFill="accent5" w:themeFillTint="33"/>
          </w:tcPr>
          <w:p w:rsidRPr="00CB0332" w:rsidR="00511213" w:rsidP="008A4E0C" w:rsidRDefault="00511213" w14:paraId="39CD1CE2" w14:textId="77777777">
            <w:pPr>
              <w:jc w:val="center"/>
            </w:pPr>
            <w:r>
              <w:t>Trend</w:t>
            </w:r>
          </w:p>
        </w:tc>
      </w:tr>
      <w:tr w:rsidRPr="00CB0332" w:rsidR="00511213" w:rsidTr="008A4E0C" w14:paraId="73F7EEB4" w14:textId="77777777">
        <w:tc>
          <w:tcPr>
            <w:tcW w:w="1127" w:type="dxa"/>
          </w:tcPr>
          <w:p w:rsidRPr="00CB0332" w:rsidR="00511213" w:rsidP="008A4E0C" w:rsidRDefault="00511213" w14:paraId="1F7D358B" w14:textId="77777777">
            <w:r>
              <w:t xml:space="preserve">Below </w:t>
            </w:r>
            <w:r w:rsidRPr="00CB0332">
              <w:t xml:space="preserve">20 </w:t>
            </w:r>
          </w:p>
        </w:tc>
        <w:tc>
          <w:tcPr>
            <w:tcW w:w="1987" w:type="dxa"/>
          </w:tcPr>
          <w:p w:rsidRPr="00CB0332" w:rsidR="00511213" w:rsidP="008A4E0C" w:rsidRDefault="00511213" w14:paraId="217BCDFF" w14:textId="77777777">
            <w:r w:rsidRPr="00CB0332">
              <w:t xml:space="preserve">85 </w:t>
            </w:r>
            <w:r>
              <w:t>(</w:t>
            </w:r>
            <w:r w:rsidRPr="00CB0332">
              <w:t>5.93%</w:t>
            </w:r>
            <w:r>
              <w:t>)</w:t>
            </w:r>
            <w:r w:rsidRPr="00CB0332">
              <w:t xml:space="preserve"> </w:t>
            </w:r>
          </w:p>
        </w:tc>
        <w:tc>
          <w:tcPr>
            <w:tcW w:w="1984" w:type="dxa"/>
          </w:tcPr>
          <w:p w:rsidRPr="00CB0332" w:rsidR="00511213" w:rsidP="008A4E0C" w:rsidRDefault="00511213" w14:paraId="259A6177" w14:textId="77777777">
            <w:r w:rsidRPr="00CB0332">
              <w:t xml:space="preserve">68 </w:t>
            </w:r>
            <w:r>
              <w:t>(</w:t>
            </w:r>
            <w:r w:rsidRPr="00CB0332">
              <w:t>4.83%</w:t>
            </w:r>
            <w:r>
              <w:t>)</w:t>
            </w:r>
            <w:r w:rsidRPr="00CB0332">
              <w:t xml:space="preserve"> </w:t>
            </w:r>
          </w:p>
        </w:tc>
        <w:tc>
          <w:tcPr>
            <w:tcW w:w="1985" w:type="dxa"/>
          </w:tcPr>
          <w:p w:rsidRPr="00CB0332" w:rsidR="00511213" w:rsidP="008A4E0C" w:rsidRDefault="00511213" w14:paraId="2E99E40E" w14:textId="77777777">
            <w:r w:rsidRPr="00CB0332">
              <w:t>21</w:t>
            </w:r>
            <w:r>
              <w:t xml:space="preserve"> (</w:t>
            </w:r>
            <w:r w:rsidRPr="00CB0332">
              <w:t>2.13%</w:t>
            </w:r>
            <w:r>
              <w:t>)</w:t>
            </w:r>
          </w:p>
        </w:tc>
        <w:tc>
          <w:tcPr>
            <w:tcW w:w="1134" w:type="dxa"/>
          </w:tcPr>
          <w:p w:rsidRPr="00CB0332" w:rsidR="00511213" w:rsidP="008A4E0C" w:rsidRDefault="00511213" w14:paraId="60CEAE0C" w14:textId="77777777">
            <w:r w:rsidRPr="00CB0332">
              <w:t>decrease</w:t>
            </w:r>
          </w:p>
        </w:tc>
      </w:tr>
      <w:tr w:rsidRPr="00CB0332" w:rsidR="00511213" w:rsidTr="008A4E0C" w14:paraId="341636BF" w14:textId="77777777">
        <w:tc>
          <w:tcPr>
            <w:tcW w:w="1127" w:type="dxa"/>
          </w:tcPr>
          <w:p w:rsidRPr="00CB0332" w:rsidR="00511213" w:rsidP="008A4E0C" w:rsidRDefault="00511213" w14:paraId="098D6242" w14:textId="77777777">
            <w:r w:rsidRPr="00CB0332">
              <w:t xml:space="preserve">20-39 </w:t>
            </w:r>
          </w:p>
        </w:tc>
        <w:tc>
          <w:tcPr>
            <w:tcW w:w="1987" w:type="dxa"/>
          </w:tcPr>
          <w:p w:rsidRPr="00CB0332" w:rsidR="00511213" w:rsidP="008A4E0C" w:rsidRDefault="00511213" w14:paraId="0FFF42FD" w14:textId="77777777">
            <w:r w:rsidRPr="00CB0332">
              <w:t xml:space="preserve">442 </w:t>
            </w:r>
            <w:r>
              <w:t>(</w:t>
            </w:r>
            <w:r w:rsidRPr="00CB0332">
              <w:t>30.84%</w:t>
            </w:r>
            <w:r>
              <w:t>)</w:t>
            </w:r>
            <w:r w:rsidRPr="00CB0332">
              <w:t xml:space="preserve"> </w:t>
            </w:r>
          </w:p>
        </w:tc>
        <w:tc>
          <w:tcPr>
            <w:tcW w:w="1984" w:type="dxa"/>
          </w:tcPr>
          <w:p w:rsidRPr="00CB0332" w:rsidR="00511213" w:rsidP="008A4E0C" w:rsidRDefault="00511213" w14:paraId="4EB9A28D" w14:textId="77777777">
            <w:r w:rsidRPr="00CB0332">
              <w:t xml:space="preserve">394 </w:t>
            </w:r>
            <w:r>
              <w:t>(</w:t>
            </w:r>
            <w:r w:rsidRPr="00CB0332">
              <w:t>27.9%</w:t>
            </w:r>
            <w:r>
              <w:t>)</w:t>
            </w:r>
            <w:r w:rsidRPr="00CB0332">
              <w:t xml:space="preserve"> </w:t>
            </w:r>
          </w:p>
        </w:tc>
        <w:tc>
          <w:tcPr>
            <w:tcW w:w="1985" w:type="dxa"/>
          </w:tcPr>
          <w:p w:rsidRPr="00CB0332" w:rsidR="00511213" w:rsidP="008A4E0C" w:rsidRDefault="00511213" w14:paraId="429DCF5E" w14:textId="77777777">
            <w:r w:rsidRPr="00CB0332">
              <w:t>254</w:t>
            </w:r>
            <w:r>
              <w:t xml:space="preserve"> (</w:t>
            </w:r>
            <w:r w:rsidRPr="00CB0332">
              <w:t>25.7%</w:t>
            </w:r>
            <w:r>
              <w:t>)</w:t>
            </w:r>
          </w:p>
        </w:tc>
        <w:tc>
          <w:tcPr>
            <w:tcW w:w="1134" w:type="dxa"/>
          </w:tcPr>
          <w:p w:rsidRPr="00CB0332" w:rsidR="00511213" w:rsidP="008A4E0C" w:rsidRDefault="00511213" w14:paraId="3B292250" w14:textId="77777777">
            <w:r w:rsidRPr="00CB0332">
              <w:t>decrease</w:t>
            </w:r>
          </w:p>
        </w:tc>
      </w:tr>
      <w:tr w:rsidRPr="00CB0332" w:rsidR="00511213" w:rsidTr="008A4E0C" w14:paraId="460F0ADA" w14:textId="77777777">
        <w:tc>
          <w:tcPr>
            <w:tcW w:w="1127" w:type="dxa"/>
          </w:tcPr>
          <w:p w:rsidRPr="00CB0332" w:rsidR="00511213" w:rsidP="008A4E0C" w:rsidRDefault="00511213" w14:paraId="533F1580" w14:textId="77777777">
            <w:r w:rsidRPr="00CB0332">
              <w:t xml:space="preserve">40-59 </w:t>
            </w:r>
          </w:p>
        </w:tc>
        <w:tc>
          <w:tcPr>
            <w:tcW w:w="1987" w:type="dxa"/>
          </w:tcPr>
          <w:p w:rsidRPr="00CB0332" w:rsidR="00511213" w:rsidP="008A4E0C" w:rsidRDefault="00511213" w14:paraId="3628C0B8" w14:textId="77777777">
            <w:r w:rsidRPr="00CB0332">
              <w:t xml:space="preserve">526 </w:t>
            </w:r>
            <w:r>
              <w:t>(</w:t>
            </w:r>
            <w:r w:rsidRPr="00CB0332">
              <w:t>36.7%</w:t>
            </w:r>
            <w:r>
              <w:t>)</w:t>
            </w:r>
            <w:r w:rsidRPr="00CB0332">
              <w:t xml:space="preserve"> </w:t>
            </w:r>
          </w:p>
        </w:tc>
        <w:tc>
          <w:tcPr>
            <w:tcW w:w="1984" w:type="dxa"/>
          </w:tcPr>
          <w:p w:rsidRPr="00CB0332" w:rsidR="00511213" w:rsidP="008A4E0C" w:rsidRDefault="00511213" w14:paraId="547617ED" w14:textId="77777777">
            <w:r w:rsidRPr="00CB0332">
              <w:t xml:space="preserve">528 </w:t>
            </w:r>
            <w:r>
              <w:t>(</w:t>
            </w:r>
            <w:r w:rsidRPr="00CB0332">
              <w:t>37.5%</w:t>
            </w:r>
            <w:r>
              <w:t>)</w:t>
            </w:r>
            <w:r w:rsidRPr="00CB0332">
              <w:t xml:space="preserve"> </w:t>
            </w:r>
          </w:p>
        </w:tc>
        <w:tc>
          <w:tcPr>
            <w:tcW w:w="1985" w:type="dxa"/>
          </w:tcPr>
          <w:p w:rsidRPr="00CB0332" w:rsidR="00511213" w:rsidP="008A4E0C" w:rsidRDefault="00511213" w14:paraId="5180CB12" w14:textId="77777777">
            <w:r w:rsidRPr="00CB0332">
              <w:t>374</w:t>
            </w:r>
            <w:r>
              <w:t xml:space="preserve"> (</w:t>
            </w:r>
            <w:r w:rsidRPr="00CB0332">
              <w:t>37.96%</w:t>
            </w:r>
            <w:r>
              <w:t>)</w:t>
            </w:r>
          </w:p>
        </w:tc>
        <w:tc>
          <w:tcPr>
            <w:tcW w:w="1134" w:type="dxa"/>
          </w:tcPr>
          <w:p w:rsidRPr="00CB0332" w:rsidR="00511213" w:rsidP="008A4E0C" w:rsidRDefault="00511213" w14:paraId="54FB4190" w14:textId="77777777">
            <w:r w:rsidRPr="00CB0332">
              <w:t>increase</w:t>
            </w:r>
          </w:p>
        </w:tc>
      </w:tr>
      <w:tr w:rsidRPr="00CB0332" w:rsidR="00511213" w:rsidTr="008A4E0C" w14:paraId="2F4DAE4F" w14:textId="77777777">
        <w:tc>
          <w:tcPr>
            <w:tcW w:w="1127" w:type="dxa"/>
          </w:tcPr>
          <w:p w:rsidRPr="00CB0332" w:rsidR="00511213" w:rsidP="008A4E0C" w:rsidRDefault="00511213" w14:paraId="4A20295B" w14:textId="77777777">
            <w:r w:rsidRPr="00CB0332">
              <w:t xml:space="preserve">60-64 </w:t>
            </w:r>
          </w:p>
        </w:tc>
        <w:tc>
          <w:tcPr>
            <w:tcW w:w="1987" w:type="dxa"/>
          </w:tcPr>
          <w:p w:rsidRPr="00CB0332" w:rsidR="00511213" w:rsidP="008A4E0C" w:rsidRDefault="00511213" w14:paraId="4EDF71EF" w14:textId="77777777">
            <w:r w:rsidRPr="00CB0332">
              <w:t xml:space="preserve">263 </w:t>
            </w:r>
            <w:r>
              <w:t>(</w:t>
            </w:r>
            <w:r w:rsidRPr="00CB0332">
              <w:t>18.35%</w:t>
            </w:r>
            <w:r>
              <w:t>)</w:t>
            </w:r>
            <w:r w:rsidRPr="00CB0332">
              <w:t xml:space="preserve"> </w:t>
            </w:r>
          </w:p>
        </w:tc>
        <w:tc>
          <w:tcPr>
            <w:tcW w:w="1984" w:type="dxa"/>
          </w:tcPr>
          <w:p w:rsidRPr="00CB0332" w:rsidR="00511213" w:rsidP="008A4E0C" w:rsidRDefault="00511213" w14:paraId="6D22AA8C" w14:textId="77777777">
            <w:r w:rsidRPr="00CB0332">
              <w:t xml:space="preserve">298 </w:t>
            </w:r>
            <w:r>
              <w:t>(</w:t>
            </w:r>
            <w:r w:rsidRPr="00CB0332">
              <w:t>21.16%</w:t>
            </w:r>
            <w:r>
              <w:t>)</w:t>
            </w:r>
            <w:r w:rsidRPr="00CB0332">
              <w:t xml:space="preserve"> </w:t>
            </w:r>
          </w:p>
        </w:tc>
        <w:tc>
          <w:tcPr>
            <w:tcW w:w="1985" w:type="dxa"/>
          </w:tcPr>
          <w:p w:rsidRPr="00CB0332" w:rsidR="00511213" w:rsidP="008A4E0C" w:rsidRDefault="00511213" w14:paraId="65F5BD0F" w14:textId="77777777">
            <w:r w:rsidRPr="00CB0332">
              <w:t>206</w:t>
            </w:r>
            <w:r>
              <w:t xml:space="preserve"> (</w:t>
            </w:r>
            <w:r w:rsidRPr="00CB0332">
              <w:t>21.2%</w:t>
            </w:r>
            <w:r>
              <w:t>)</w:t>
            </w:r>
          </w:p>
        </w:tc>
        <w:tc>
          <w:tcPr>
            <w:tcW w:w="1134" w:type="dxa"/>
          </w:tcPr>
          <w:p w:rsidRPr="00CB0332" w:rsidR="00511213" w:rsidP="008A4E0C" w:rsidRDefault="00511213" w14:paraId="1F62E090" w14:textId="77777777">
            <w:r w:rsidRPr="00CB0332">
              <w:t>increase</w:t>
            </w:r>
          </w:p>
        </w:tc>
      </w:tr>
      <w:tr w:rsidRPr="00CB0332" w:rsidR="00511213" w:rsidTr="008A4E0C" w14:paraId="5ABBD869" w14:textId="77777777">
        <w:tc>
          <w:tcPr>
            <w:tcW w:w="1127" w:type="dxa"/>
          </w:tcPr>
          <w:p w:rsidRPr="00CB0332" w:rsidR="00511213" w:rsidP="008A4E0C" w:rsidRDefault="00511213" w14:paraId="5224D6CD" w14:textId="77777777">
            <w:r w:rsidRPr="00CB0332">
              <w:t xml:space="preserve">65+ </w:t>
            </w:r>
          </w:p>
        </w:tc>
        <w:tc>
          <w:tcPr>
            <w:tcW w:w="1987" w:type="dxa"/>
          </w:tcPr>
          <w:p w:rsidRPr="00CB0332" w:rsidR="00511213" w:rsidP="008A4E0C" w:rsidRDefault="00511213" w14:paraId="6A5168F6" w14:textId="77777777">
            <w:r w:rsidRPr="00CB0332">
              <w:t xml:space="preserve">117 </w:t>
            </w:r>
            <w:r>
              <w:t>(</w:t>
            </w:r>
            <w:r w:rsidRPr="00CB0332">
              <w:t>8.18%</w:t>
            </w:r>
            <w:r>
              <w:t>)</w:t>
            </w:r>
            <w:r w:rsidRPr="00CB0332">
              <w:t xml:space="preserve"> </w:t>
            </w:r>
          </w:p>
        </w:tc>
        <w:tc>
          <w:tcPr>
            <w:tcW w:w="1984" w:type="dxa"/>
          </w:tcPr>
          <w:p w:rsidRPr="00CB0332" w:rsidR="00511213" w:rsidP="008A4E0C" w:rsidRDefault="00511213" w14:paraId="5034942F" w14:textId="77777777">
            <w:r w:rsidRPr="00CB0332">
              <w:t xml:space="preserve">120 </w:t>
            </w:r>
            <w:r>
              <w:t>(</w:t>
            </w:r>
            <w:r w:rsidRPr="00CB0332">
              <w:t>8.53%</w:t>
            </w:r>
            <w:r>
              <w:t>)</w:t>
            </w:r>
            <w:r w:rsidRPr="00CB0332">
              <w:t xml:space="preserve"> </w:t>
            </w:r>
          </w:p>
        </w:tc>
        <w:tc>
          <w:tcPr>
            <w:tcW w:w="1985" w:type="dxa"/>
          </w:tcPr>
          <w:p w:rsidRPr="00CB0332" w:rsidR="00511213" w:rsidP="008A4E0C" w:rsidRDefault="00511213" w14:paraId="0C25C1B8" w14:textId="77777777">
            <w:r w:rsidRPr="00CB0332">
              <w:t>130</w:t>
            </w:r>
            <w:r>
              <w:t xml:space="preserve"> (</w:t>
            </w:r>
            <w:r w:rsidRPr="00CB0332">
              <w:t>13.19%</w:t>
            </w:r>
            <w:r>
              <w:t>)</w:t>
            </w:r>
          </w:p>
        </w:tc>
        <w:tc>
          <w:tcPr>
            <w:tcW w:w="1134" w:type="dxa"/>
          </w:tcPr>
          <w:p w:rsidRPr="00CB0332" w:rsidR="00511213" w:rsidP="008A4E0C" w:rsidRDefault="00511213" w14:paraId="1F855FE0" w14:textId="77777777">
            <w:r w:rsidRPr="00CB0332">
              <w:t>increase</w:t>
            </w:r>
          </w:p>
        </w:tc>
      </w:tr>
      <w:tr w:rsidRPr="00CB0332" w:rsidR="00511213" w:rsidTr="008A4E0C" w14:paraId="6E4F2F13" w14:textId="77777777">
        <w:tc>
          <w:tcPr>
            <w:tcW w:w="1127" w:type="dxa"/>
            <w:shd w:val="clear" w:color="auto" w:fill="DEEAF6" w:themeFill="accent5" w:themeFillTint="33"/>
          </w:tcPr>
          <w:p w:rsidRPr="00CB0332" w:rsidR="00511213" w:rsidP="008A4E0C" w:rsidRDefault="00511213" w14:paraId="736A0B49" w14:textId="77777777">
            <w:r w:rsidRPr="00CB0332">
              <w:t xml:space="preserve">Total </w:t>
            </w:r>
          </w:p>
        </w:tc>
        <w:tc>
          <w:tcPr>
            <w:tcW w:w="1987" w:type="dxa"/>
            <w:shd w:val="clear" w:color="auto" w:fill="DEEAF6" w:themeFill="accent5" w:themeFillTint="33"/>
          </w:tcPr>
          <w:p w:rsidRPr="00CB0332" w:rsidR="00511213" w:rsidP="008A4E0C" w:rsidRDefault="00511213" w14:paraId="463FD2E0" w14:textId="77777777">
            <w:r w:rsidRPr="00CB0332">
              <w:t xml:space="preserve">1433 </w:t>
            </w:r>
            <w:r>
              <w:t>(</w:t>
            </w:r>
            <w:r w:rsidRPr="00CB0332">
              <w:t>100%</w:t>
            </w:r>
            <w:r>
              <w:t>)</w:t>
            </w:r>
            <w:r w:rsidRPr="00CB0332">
              <w:t xml:space="preserve"> </w:t>
            </w:r>
          </w:p>
        </w:tc>
        <w:tc>
          <w:tcPr>
            <w:tcW w:w="1984" w:type="dxa"/>
            <w:shd w:val="clear" w:color="auto" w:fill="DEEAF6" w:themeFill="accent5" w:themeFillTint="33"/>
          </w:tcPr>
          <w:p w:rsidRPr="00CB0332" w:rsidR="00511213" w:rsidP="008A4E0C" w:rsidRDefault="00511213" w14:paraId="1989AFD2" w14:textId="77777777">
            <w:r w:rsidRPr="00CB0332">
              <w:t xml:space="preserve">1408 </w:t>
            </w:r>
            <w:r>
              <w:t>(</w:t>
            </w:r>
            <w:r w:rsidRPr="00CB0332">
              <w:t>100%</w:t>
            </w:r>
            <w:r>
              <w:t>)</w:t>
            </w:r>
            <w:r w:rsidRPr="00CB0332">
              <w:t xml:space="preserve"> </w:t>
            </w:r>
          </w:p>
        </w:tc>
        <w:tc>
          <w:tcPr>
            <w:tcW w:w="1985" w:type="dxa"/>
            <w:shd w:val="clear" w:color="auto" w:fill="DEEAF6" w:themeFill="accent5" w:themeFillTint="33"/>
          </w:tcPr>
          <w:p w:rsidRPr="00CB0332" w:rsidR="00511213" w:rsidP="008A4E0C" w:rsidRDefault="00511213" w14:paraId="522AD9F7" w14:textId="77777777">
            <w:r w:rsidRPr="00CB0332">
              <w:t>985</w:t>
            </w:r>
            <w:r>
              <w:t xml:space="preserve"> (</w:t>
            </w:r>
            <w:r w:rsidRPr="00CB0332">
              <w:t>100%</w:t>
            </w:r>
            <w:r>
              <w:t>)</w:t>
            </w:r>
          </w:p>
        </w:tc>
        <w:tc>
          <w:tcPr>
            <w:tcW w:w="1134" w:type="dxa"/>
            <w:shd w:val="clear" w:color="auto" w:fill="DEEAF6" w:themeFill="accent5" w:themeFillTint="33"/>
          </w:tcPr>
          <w:p w:rsidRPr="00CB0332" w:rsidR="00511213" w:rsidP="008A4E0C" w:rsidRDefault="00511213" w14:paraId="50F8A7EE" w14:textId="77777777"/>
        </w:tc>
      </w:tr>
    </w:tbl>
    <w:p w:rsidRPr="00CB0332" w:rsidR="00511213" w:rsidP="00511213" w:rsidRDefault="00511213" w14:paraId="6ECDCF08" w14:textId="77777777"/>
    <w:p w:rsidRPr="00CB0332" w:rsidR="00511213" w:rsidP="00511213" w:rsidRDefault="00511213" w14:paraId="688C4BBB" w14:textId="77777777">
      <w:r w:rsidRPr="00CB0332">
        <w:t>Significantly fewer people left the organisation in 2020 compared to 2017 and 2018. Over one third of those who left the Council were aged 60+. 38 % who left were in the 40-59 age group.</w:t>
      </w:r>
    </w:p>
    <w:p w:rsidRPr="00CB0332" w:rsidR="00511213" w:rsidP="00511213" w:rsidRDefault="00511213" w14:paraId="69423F70" w14:textId="77777777">
      <w:r w:rsidRPr="00CB0332">
        <w:t>38% of those who left the organisation resigned their post.</w:t>
      </w:r>
    </w:p>
    <w:p w:rsidR="00511213" w:rsidP="00511213" w:rsidRDefault="00511213" w14:paraId="2D88AB38" w14:textId="77777777"/>
    <w:p w:rsidRPr="005F0B51" w:rsidR="00511213" w:rsidP="00511213" w:rsidRDefault="00511213" w14:paraId="6F1D3CA9" w14:textId="77777777">
      <w:pPr>
        <w:rPr>
          <w:b/>
          <w:bCs/>
        </w:rPr>
      </w:pPr>
      <w:r w:rsidRPr="005F0B51">
        <w:rPr>
          <w:b/>
          <w:bCs/>
        </w:rPr>
        <w:t>Promotions</w:t>
      </w:r>
    </w:p>
    <w:tbl>
      <w:tblPr>
        <w:tblStyle w:val="TableGrid0"/>
        <w:tblW w:w="8080" w:type="dxa"/>
        <w:tblInd w:w="-5" w:type="dxa"/>
        <w:tblCellMar>
          <w:top w:w="44" w:type="dxa"/>
        </w:tblCellMar>
        <w:tblLook w:val="04A0" w:firstRow="1" w:lastRow="0" w:firstColumn="1" w:lastColumn="0" w:noHBand="0" w:noVBand="1"/>
      </w:tblPr>
      <w:tblGrid>
        <w:gridCol w:w="992"/>
        <w:gridCol w:w="708"/>
        <w:gridCol w:w="1133"/>
        <w:gridCol w:w="852"/>
        <w:gridCol w:w="1133"/>
        <w:gridCol w:w="711"/>
        <w:gridCol w:w="850"/>
        <w:gridCol w:w="1701"/>
      </w:tblGrid>
      <w:tr w:rsidRPr="00CB0332" w:rsidR="00511213" w:rsidTr="008A4E0C" w14:paraId="6F6D164B" w14:textId="77777777">
        <w:trPr>
          <w:trHeight w:val="546"/>
        </w:trPr>
        <w:tc>
          <w:tcPr>
            <w:tcW w:w="99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FAD1DDF" w14:textId="77777777">
            <w:pPr>
              <w:spacing w:line="259" w:lineRule="auto"/>
              <w:ind w:left="107"/>
            </w:pPr>
            <w:r w:rsidRPr="00CB0332">
              <w:t xml:space="preserve">Age group </w:t>
            </w:r>
          </w:p>
        </w:tc>
        <w:tc>
          <w:tcPr>
            <w:tcW w:w="708" w:type="dxa"/>
            <w:tcBorders>
              <w:top w:val="single" w:color="000000" w:sz="4" w:space="0"/>
              <w:left w:val="single" w:color="000000" w:sz="4" w:space="0"/>
              <w:bottom w:val="single" w:color="000000" w:sz="4" w:space="0"/>
              <w:right w:val="nil"/>
            </w:tcBorders>
            <w:shd w:val="clear" w:color="auto" w:fill="DEEAF6"/>
          </w:tcPr>
          <w:p w:rsidRPr="00CB0332" w:rsidR="00511213" w:rsidP="008A4E0C" w:rsidRDefault="00511213" w14:paraId="3F5FE53B" w14:textId="77777777">
            <w:pPr>
              <w:spacing w:line="259" w:lineRule="auto"/>
              <w:ind w:left="108" w:right="-47"/>
            </w:pPr>
            <w:r w:rsidRPr="00CB0332">
              <w:rPr>
                <w:b/>
              </w:rPr>
              <w:t xml:space="preserve">    2017</w:t>
            </w:r>
          </w:p>
        </w:tc>
        <w:tc>
          <w:tcPr>
            <w:tcW w:w="1133" w:type="dxa"/>
            <w:tcBorders>
              <w:top w:val="single" w:color="000000" w:sz="4" w:space="0"/>
              <w:left w:val="nil"/>
              <w:bottom w:val="single" w:color="000000" w:sz="4" w:space="0"/>
              <w:right w:val="single" w:color="000000" w:sz="4" w:space="0"/>
            </w:tcBorders>
            <w:shd w:val="clear" w:color="auto" w:fill="DEEAF6"/>
          </w:tcPr>
          <w:p w:rsidRPr="00CB0332" w:rsidR="00511213" w:rsidP="008A4E0C" w:rsidRDefault="00511213" w14:paraId="5CE9CD84" w14:textId="77777777">
            <w:pPr>
              <w:spacing w:line="259" w:lineRule="auto"/>
              <w:ind w:left="46"/>
            </w:pPr>
            <w:r w:rsidRPr="00CB0332">
              <w:rPr>
                <w:b/>
              </w:rPr>
              <w:t xml:space="preserve"> </w:t>
            </w:r>
          </w:p>
        </w:tc>
        <w:tc>
          <w:tcPr>
            <w:tcW w:w="852" w:type="dxa"/>
            <w:tcBorders>
              <w:top w:val="single" w:color="000000" w:sz="4" w:space="0"/>
              <w:left w:val="single" w:color="000000" w:sz="4" w:space="0"/>
              <w:bottom w:val="single" w:color="000000" w:sz="4" w:space="0"/>
              <w:right w:val="nil"/>
            </w:tcBorders>
            <w:shd w:val="clear" w:color="auto" w:fill="DEEAF6"/>
          </w:tcPr>
          <w:p w:rsidRPr="00CB0332" w:rsidR="00511213" w:rsidP="008A4E0C" w:rsidRDefault="00511213" w14:paraId="107E2CEE" w14:textId="77777777">
            <w:pPr>
              <w:spacing w:line="259" w:lineRule="auto"/>
              <w:ind w:left="108" w:right="-1"/>
            </w:pPr>
            <w:r w:rsidRPr="00CB0332">
              <w:rPr>
                <w:b/>
              </w:rPr>
              <w:t xml:space="preserve">      2018</w:t>
            </w:r>
          </w:p>
        </w:tc>
        <w:tc>
          <w:tcPr>
            <w:tcW w:w="1133" w:type="dxa"/>
            <w:tcBorders>
              <w:top w:val="single" w:color="000000" w:sz="4" w:space="0"/>
              <w:left w:val="nil"/>
              <w:bottom w:val="single" w:color="000000" w:sz="4" w:space="0"/>
              <w:right w:val="single" w:color="000000" w:sz="4" w:space="0"/>
            </w:tcBorders>
            <w:shd w:val="clear" w:color="auto" w:fill="DEEAF6"/>
          </w:tcPr>
          <w:p w:rsidRPr="00CB0332" w:rsidR="00511213" w:rsidP="008A4E0C" w:rsidRDefault="00511213" w14:paraId="538E501F" w14:textId="77777777">
            <w:pPr>
              <w:spacing w:line="259" w:lineRule="auto"/>
            </w:pPr>
            <w:r w:rsidRPr="00CB0332">
              <w:rPr>
                <w:b/>
              </w:rPr>
              <w:t xml:space="preserve"> </w:t>
            </w:r>
          </w:p>
        </w:tc>
        <w:tc>
          <w:tcPr>
            <w:tcW w:w="711" w:type="dxa"/>
            <w:tcBorders>
              <w:top w:val="single" w:color="000000" w:sz="4" w:space="0"/>
              <w:left w:val="single" w:color="000000" w:sz="4" w:space="0"/>
              <w:bottom w:val="single" w:color="000000" w:sz="4" w:space="0"/>
              <w:right w:val="nil"/>
            </w:tcBorders>
            <w:shd w:val="clear" w:color="auto" w:fill="DEEAF6"/>
          </w:tcPr>
          <w:p w:rsidRPr="00CB0332" w:rsidR="00511213" w:rsidP="008A4E0C" w:rsidRDefault="00511213" w14:paraId="15A48ECE" w14:textId="77777777">
            <w:pPr>
              <w:spacing w:line="259" w:lineRule="auto"/>
              <w:ind w:left="108" w:right="-44"/>
            </w:pPr>
            <w:r w:rsidRPr="00CB0332">
              <w:rPr>
                <w:b/>
              </w:rPr>
              <w:t xml:space="preserve">    2020</w:t>
            </w:r>
          </w:p>
        </w:tc>
        <w:tc>
          <w:tcPr>
            <w:tcW w:w="850" w:type="dxa"/>
            <w:tcBorders>
              <w:top w:val="single" w:color="000000" w:sz="4" w:space="0"/>
              <w:left w:val="nil"/>
              <w:bottom w:val="single" w:color="000000" w:sz="4" w:space="0"/>
              <w:right w:val="single" w:color="000000" w:sz="4" w:space="0"/>
            </w:tcBorders>
            <w:shd w:val="clear" w:color="auto" w:fill="DEEAF6"/>
          </w:tcPr>
          <w:p w:rsidRPr="00CB0332" w:rsidR="00511213" w:rsidP="008A4E0C" w:rsidRDefault="00511213" w14:paraId="65072AA2" w14:textId="77777777">
            <w:pPr>
              <w:spacing w:line="259" w:lineRule="auto"/>
              <w:ind w:left="43"/>
            </w:pPr>
            <w:r w:rsidRPr="00CB0332">
              <w:rPr>
                <w:b/>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5EFB72B9" w14:textId="77777777">
            <w:pPr>
              <w:spacing w:line="259" w:lineRule="auto"/>
              <w:ind w:left="108"/>
            </w:pPr>
            <w:r w:rsidRPr="00CB0332">
              <w:rPr>
                <w:b/>
              </w:rPr>
              <w:t xml:space="preserve"> </w:t>
            </w:r>
          </w:p>
        </w:tc>
      </w:tr>
      <w:tr w:rsidRPr="00CB0332" w:rsidR="00511213" w:rsidTr="008A4E0C" w14:paraId="1F93CC61" w14:textId="77777777">
        <w:trPr>
          <w:trHeight w:val="277"/>
        </w:trPr>
        <w:tc>
          <w:tcPr>
            <w:tcW w:w="99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46FD3B73" w14:textId="77777777">
            <w:pPr>
              <w:spacing w:line="259" w:lineRule="auto"/>
              <w:ind w:left="49"/>
              <w:jc w:val="center"/>
            </w:pPr>
            <w:r w:rsidRPr="00CB0332">
              <w:t xml:space="preserve"> </w:t>
            </w:r>
          </w:p>
        </w:tc>
        <w:tc>
          <w:tcPr>
            <w:tcW w:w="708"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BDE7C85" w14:textId="77777777">
            <w:pPr>
              <w:spacing w:line="259" w:lineRule="auto"/>
              <w:ind w:right="1"/>
              <w:jc w:val="center"/>
            </w:pPr>
            <w:r w:rsidRPr="00CB0332">
              <w:rPr>
                <w:b/>
              </w:rPr>
              <w:t xml:space="preserve">No </w:t>
            </w:r>
          </w:p>
        </w:tc>
        <w:tc>
          <w:tcPr>
            <w:tcW w:w="1133"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215C010A" w14:textId="77777777">
            <w:pPr>
              <w:spacing w:line="259" w:lineRule="auto"/>
              <w:ind w:left="237"/>
              <w:jc w:val="center"/>
            </w:pPr>
            <w:r w:rsidRPr="00CB0332">
              <w:rPr>
                <w:b/>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61A0A6E3" w14:textId="77777777">
            <w:pPr>
              <w:spacing w:line="259" w:lineRule="auto"/>
              <w:ind w:right="1"/>
              <w:jc w:val="center"/>
            </w:pPr>
            <w:r w:rsidRPr="00CB0332">
              <w:rPr>
                <w:b/>
              </w:rPr>
              <w:t xml:space="preserve">No </w:t>
            </w:r>
          </w:p>
        </w:tc>
        <w:tc>
          <w:tcPr>
            <w:tcW w:w="1133"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6B2F2C87" w14:textId="77777777">
            <w:pPr>
              <w:spacing w:line="259" w:lineRule="auto"/>
              <w:ind w:right="2"/>
              <w:jc w:val="center"/>
            </w:pPr>
            <w:r w:rsidRPr="00CB0332">
              <w:rPr>
                <w:b/>
              </w:rPr>
              <w:t xml:space="preserve">% </w:t>
            </w:r>
          </w:p>
        </w:tc>
        <w:tc>
          <w:tcPr>
            <w:tcW w:w="711"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0BCC1DA0" w14:textId="77777777">
            <w:pPr>
              <w:spacing w:line="259" w:lineRule="auto"/>
              <w:ind w:right="4"/>
              <w:jc w:val="center"/>
            </w:pPr>
            <w:r w:rsidRPr="00CB0332">
              <w:rPr>
                <w:b/>
              </w:rPr>
              <w:t xml:space="preserve">No </w:t>
            </w:r>
          </w:p>
        </w:tc>
        <w:tc>
          <w:tcPr>
            <w:tcW w:w="850"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309929DD" w14:textId="77777777">
            <w:pPr>
              <w:spacing w:line="259" w:lineRule="auto"/>
              <w:ind w:right="2"/>
              <w:jc w:val="center"/>
            </w:pPr>
            <w:r w:rsidRPr="00CB0332">
              <w:rPr>
                <w:b/>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DEEAF6"/>
          </w:tcPr>
          <w:p w:rsidRPr="00CB0332" w:rsidR="00511213" w:rsidP="008A4E0C" w:rsidRDefault="00511213" w14:paraId="7EE7D999" w14:textId="77777777">
            <w:pPr>
              <w:spacing w:line="259" w:lineRule="auto"/>
              <w:ind w:right="3"/>
              <w:jc w:val="center"/>
            </w:pPr>
            <w:r w:rsidRPr="00CB0332">
              <w:rPr>
                <w:b/>
              </w:rPr>
              <w:t xml:space="preserve">Trend </w:t>
            </w:r>
          </w:p>
        </w:tc>
      </w:tr>
      <w:tr w:rsidRPr="00CB0332" w:rsidR="00511213" w:rsidTr="008A4E0C" w14:paraId="1191F6FA" w14:textId="77777777">
        <w:trPr>
          <w:trHeight w:val="280"/>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4145A37" w14:textId="77777777">
            <w:pPr>
              <w:spacing w:line="259" w:lineRule="auto"/>
              <w:ind w:left="107"/>
            </w:pPr>
            <w:r w:rsidRPr="00CB0332">
              <w:t xml:space="preserve">&lt;20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BD5B391" w14:textId="77777777">
            <w:pPr>
              <w:spacing w:line="259" w:lineRule="auto"/>
              <w:ind w:left="108"/>
            </w:pPr>
            <w:r w:rsidRPr="00CB0332">
              <w:t xml:space="preserve">5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056955E" w14:textId="77777777">
            <w:pPr>
              <w:spacing w:line="259" w:lineRule="auto"/>
              <w:ind w:left="108"/>
            </w:pPr>
            <w:r w:rsidRPr="00CB0332">
              <w:t xml:space="preserve">2.40%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4AD333B" w14:textId="77777777">
            <w:pPr>
              <w:spacing w:line="259" w:lineRule="auto"/>
              <w:ind w:left="108"/>
            </w:pPr>
            <w:r w:rsidRPr="00CB0332">
              <w:t xml:space="preserve">11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393307B" w14:textId="77777777">
            <w:pPr>
              <w:spacing w:line="259" w:lineRule="auto"/>
              <w:ind w:left="108"/>
            </w:pPr>
            <w:r w:rsidRPr="00CB0332">
              <w:t xml:space="preserve">4.86%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0B7B48E" w14:textId="77777777">
            <w:pPr>
              <w:spacing w:line="259" w:lineRule="auto"/>
              <w:ind w:left="108"/>
            </w:pPr>
            <w:r w:rsidRPr="00CB0332">
              <w:t>&lt;5</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2966535" w14:textId="77777777">
            <w:pPr>
              <w:spacing w:line="259" w:lineRule="auto"/>
              <w:ind w:left="108"/>
            </w:pPr>
            <w:r w:rsidRPr="00CB0332">
              <w:t>1.32%</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EB56FE1" w14:textId="77777777">
            <w:pPr>
              <w:spacing w:line="259" w:lineRule="auto"/>
              <w:ind w:left="108"/>
            </w:pPr>
            <w:r w:rsidRPr="00CB0332">
              <w:t>Decrease</w:t>
            </w:r>
          </w:p>
        </w:tc>
      </w:tr>
      <w:tr w:rsidRPr="00CB0332" w:rsidR="00511213" w:rsidTr="008A4E0C" w14:paraId="5F42C05A" w14:textId="77777777">
        <w:trPr>
          <w:trHeight w:val="278"/>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7BC83CD" w14:textId="77777777">
            <w:pPr>
              <w:spacing w:line="259" w:lineRule="auto"/>
              <w:ind w:left="107"/>
            </w:pPr>
            <w:r w:rsidRPr="00CB0332">
              <w:t xml:space="preserve">20-39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619250B" w14:textId="77777777">
            <w:pPr>
              <w:spacing w:line="259" w:lineRule="auto"/>
              <w:ind w:left="108"/>
            </w:pPr>
            <w:r w:rsidRPr="00CB0332">
              <w:t xml:space="preserve">88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DAEDB1C" w14:textId="77777777">
            <w:pPr>
              <w:spacing w:line="259" w:lineRule="auto"/>
              <w:ind w:left="108"/>
            </w:pPr>
            <w:r w:rsidRPr="00CB0332">
              <w:t xml:space="preserve">42.30%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81878EC" w14:textId="77777777">
            <w:pPr>
              <w:spacing w:line="259" w:lineRule="auto"/>
              <w:ind w:left="108"/>
            </w:pPr>
            <w:r w:rsidRPr="00CB0332">
              <w:t xml:space="preserve">116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DE3AE9B" w14:textId="77777777">
            <w:pPr>
              <w:spacing w:line="259" w:lineRule="auto"/>
              <w:ind w:left="108"/>
            </w:pPr>
            <w:r w:rsidRPr="00CB0332">
              <w:t xml:space="preserve">51.32%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2AE44FB" w14:textId="77777777">
            <w:pPr>
              <w:spacing w:line="259" w:lineRule="auto"/>
              <w:ind w:left="108"/>
            </w:pPr>
            <w:r w:rsidRPr="00CB0332">
              <w:t>33</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2990E66" w14:textId="77777777">
            <w:pPr>
              <w:spacing w:line="259" w:lineRule="auto"/>
              <w:ind w:left="108"/>
            </w:pPr>
            <w:r w:rsidRPr="00CB0332">
              <w:t>43.42%</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4CA4842" w14:textId="77777777">
            <w:pPr>
              <w:spacing w:line="259" w:lineRule="auto"/>
              <w:ind w:left="108"/>
            </w:pPr>
            <w:r w:rsidRPr="00CB0332">
              <w:t xml:space="preserve">Decrease </w:t>
            </w:r>
          </w:p>
        </w:tc>
      </w:tr>
      <w:tr w:rsidRPr="00CB0332" w:rsidR="00511213" w:rsidTr="008A4E0C" w14:paraId="26AC4606" w14:textId="77777777">
        <w:trPr>
          <w:trHeight w:val="278"/>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EDA1543" w14:textId="77777777">
            <w:pPr>
              <w:spacing w:line="259" w:lineRule="auto"/>
              <w:ind w:left="107"/>
            </w:pPr>
            <w:r w:rsidRPr="00CB0332">
              <w:t xml:space="preserve">40-59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F6E79A4" w14:textId="77777777">
            <w:pPr>
              <w:spacing w:line="259" w:lineRule="auto"/>
              <w:ind w:left="108"/>
            </w:pPr>
            <w:r w:rsidRPr="00CB0332">
              <w:t xml:space="preserve">108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C3D5B4D" w14:textId="77777777">
            <w:pPr>
              <w:spacing w:line="259" w:lineRule="auto"/>
              <w:ind w:left="108"/>
            </w:pPr>
            <w:r w:rsidRPr="00CB0332">
              <w:t xml:space="preserve">51.92%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8E460D5" w14:textId="77777777">
            <w:pPr>
              <w:spacing w:line="259" w:lineRule="auto"/>
              <w:ind w:left="108"/>
            </w:pPr>
            <w:r w:rsidRPr="00CB0332">
              <w:t xml:space="preserve">96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C638647" w14:textId="77777777">
            <w:pPr>
              <w:spacing w:line="259" w:lineRule="auto"/>
              <w:ind w:left="108"/>
            </w:pPr>
            <w:r w:rsidRPr="00CB0332">
              <w:t xml:space="preserve">42.47%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122FC6D" w14:textId="77777777">
            <w:pPr>
              <w:spacing w:line="259" w:lineRule="auto"/>
              <w:ind w:left="108"/>
            </w:pPr>
            <w:r w:rsidRPr="00CB0332">
              <w:t>42</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63AC900" w14:textId="77777777">
            <w:pPr>
              <w:spacing w:line="259" w:lineRule="auto"/>
              <w:ind w:left="108"/>
            </w:pPr>
            <w:r w:rsidRPr="00CB0332">
              <w:t>55.26%</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83DD1F3" w14:textId="77777777">
            <w:pPr>
              <w:spacing w:line="259" w:lineRule="auto"/>
              <w:ind w:left="108"/>
            </w:pPr>
            <w:r w:rsidRPr="00CB0332">
              <w:t>increase</w:t>
            </w:r>
          </w:p>
        </w:tc>
      </w:tr>
      <w:tr w:rsidRPr="00CB0332" w:rsidR="00511213" w:rsidTr="008A4E0C" w14:paraId="02B1F8F8" w14:textId="77777777">
        <w:trPr>
          <w:trHeight w:val="278"/>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A07197D" w14:textId="77777777">
            <w:pPr>
              <w:spacing w:line="259" w:lineRule="auto"/>
              <w:ind w:left="107"/>
            </w:pPr>
            <w:r w:rsidRPr="00CB0332">
              <w:t xml:space="preserve">60-64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D69AAED" w14:textId="77777777">
            <w:pPr>
              <w:spacing w:line="259" w:lineRule="auto"/>
              <w:ind w:left="108"/>
            </w:pPr>
            <w:r w:rsidRPr="00CB0332">
              <w:t xml:space="preserve">7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9CF09C3" w14:textId="77777777">
            <w:pPr>
              <w:spacing w:line="259" w:lineRule="auto"/>
              <w:ind w:left="108"/>
            </w:pPr>
            <w:r w:rsidRPr="00CB0332">
              <w:t xml:space="preserve">3.36%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6B63224" w14:textId="77777777">
            <w:pPr>
              <w:spacing w:line="259" w:lineRule="auto"/>
              <w:ind w:left="108"/>
            </w:pPr>
            <w:r w:rsidRPr="00CB0332">
              <w:t xml:space="preserve">&lt;5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6AE60AE" w14:textId="77777777">
            <w:pPr>
              <w:spacing w:line="259" w:lineRule="auto"/>
              <w:ind w:left="108"/>
            </w:pPr>
            <w:r w:rsidRPr="00CB0332">
              <w:t xml:space="preserve">1.32%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ABF9F44" w14:textId="77777777">
            <w:pPr>
              <w:spacing w:line="259" w:lineRule="auto"/>
              <w:ind w:left="108"/>
            </w:pPr>
            <w:r w:rsidRPr="00CB0332">
              <w:t>0</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44DEC69" w14:textId="77777777">
            <w:pPr>
              <w:spacing w:line="259" w:lineRule="auto"/>
              <w:ind w:left="108"/>
            </w:pPr>
            <w:r w:rsidRPr="00CB0332">
              <w:t>0</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C7369E3" w14:textId="77777777">
            <w:pPr>
              <w:spacing w:line="259" w:lineRule="auto"/>
              <w:ind w:left="108"/>
            </w:pPr>
            <w:r w:rsidRPr="00CB0332">
              <w:t xml:space="preserve">Decrease </w:t>
            </w:r>
          </w:p>
        </w:tc>
      </w:tr>
      <w:tr w:rsidRPr="00CB0332" w:rsidR="00511213" w:rsidTr="008A4E0C" w14:paraId="08DE0256" w14:textId="77777777">
        <w:trPr>
          <w:trHeight w:val="278"/>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0A8EADC" w14:textId="77777777">
            <w:pPr>
              <w:spacing w:line="259" w:lineRule="auto"/>
              <w:ind w:left="107"/>
            </w:pPr>
            <w:r w:rsidRPr="00CB0332">
              <w:t xml:space="preserve">65+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B46A634" w14:textId="77777777">
            <w:pPr>
              <w:spacing w:line="259" w:lineRule="auto"/>
              <w:ind w:left="108"/>
            </w:pPr>
            <w:r w:rsidRPr="00CB0332">
              <w:t xml:space="preserve">0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0631724" w14:textId="77777777">
            <w:pPr>
              <w:spacing w:line="259" w:lineRule="auto"/>
              <w:ind w:left="108"/>
            </w:pPr>
            <w:r w:rsidRPr="00CB0332">
              <w:t xml:space="preserve">0.00%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47B8948" w14:textId="77777777">
            <w:pPr>
              <w:spacing w:line="259" w:lineRule="auto"/>
              <w:ind w:left="108"/>
            </w:pPr>
            <w:r w:rsidRPr="00CB0332">
              <w:t xml:space="preserve">0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24E7AC1" w14:textId="77777777">
            <w:pPr>
              <w:spacing w:line="259" w:lineRule="auto"/>
              <w:ind w:left="108"/>
            </w:pPr>
            <w:r w:rsidRPr="00CB0332">
              <w:t xml:space="preserve">0.00%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7C811A9" w14:textId="77777777">
            <w:pPr>
              <w:spacing w:line="259" w:lineRule="auto"/>
              <w:ind w:left="108"/>
            </w:pPr>
            <w:r w:rsidRPr="00CB0332">
              <w:t>0</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15A482D" w14:textId="77777777">
            <w:pPr>
              <w:spacing w:line="259" w:lineRule="auto"/>
              <w:ind w:left="108"/>
            </w:pPr>
            <w:r w:rsidRPr="00CB0332">
              <w:t>0</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F8FC0A3" w14:textId="77777777">
            <w:pPr>
              <w:spacing w:line="259" w:lineRule="auto"/>
              <w:ind w:left="108"/>
            </w:pPr>
            <w:r w:rsidRPr="00CB0332">
              <w:t>No change</w:t>
            </w:r>
          </w:p>
        </w:tc>
      </w:tr>
      <w:tr w:rsidRPr="00CB0332" w:rsidR="00511213" w:rsidTr="008A4E0C" w14:paraId="39BDA46F" w14:textId="77777777">
        <w:trPr>
          <w:trHeight w:val="278"/>
        </w:trPr>
        <w:tc>
          <w:tcPr>
            <w:tcW w:w="99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80C5DE8" w14:textId="77777777">
            <w:pPr>
              <w:spacing w:line="259" w:lineRule="auto"/>
              <w:ind w:left="107"/>
            </w:pPr>
            <w:r w:rsidRPr="00CB0332">
              <w:t xml:space="preserve">Total </w:t>
            </w:r>
          </w:p>
        </w:tc>
        <w:tc>
          <w:tcPr>
            <w:tcW w:w="7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D7B5DC2" w14:textId="77777777">
            <w:pPr>
              <w:spacing w:line="259" w:lineRule="auto"/>
              <w:ind w:left="108"/>
            </w:pPr>
            <w:r w:rsidRPr="00CB0332">
              <w:t xml:space="preserve">208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0C8921A" w14:textId="77777777">
            <w:pPr>
              <w:spacing w:line="259" w:lineRule="auto"/>
              <w:ind w:left="108"/>
            </w:pPr>
            <w:r w:rsidRPr="00CB0332">
              <w:t xml:space="preserve">100% </w:t>
            </w:r>
          </w:p>
        </w:tc>
        <w:tc>
          <w:tcPr>
            <w:tcW w:w="85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999B2E1" w14:textId="77777777">
            <w:pPr>
              <w:spacing w:line="259" w:lineRule="auto"/>
              <w:ind w:left="108"/>
            </w:pPr>
            <w:r w:rsidRPr="00CB0332">
              <w:t xml:space="preserve">226 </w:t>
            </w:r>
          </w:p>
        </w:tc>
        <w:tc>
          <w:tcPr>
            <w:tcW w:w="1133"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28704DDD" w14:textId="77777777">
            <w:pPr>
              <w:spacing w:line="259" w:lineRule="auto"/>
              <w:ind w:left="108"/>
            </w:pPr>
            <w:r w:rsidRPr="00CB0332">
              <w:t xml:space="preserve">100% </w:t>
            </w:r>
          </w:p>
        </w:tc>
        <w:tc>
          <w:tcPr>
            <w:tcW w:w="71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767CEE1" w14:textId="77777777">
            <w:pPr>
              <w:spacing w:line="259" w:lineRule="auto"/>
              <w:ind w:left="108"/>
            </w:pPr>
            <w:r w:rsidRPr="00CB0332">
              <w:t>76</w:t>
            </w:r>
          </w:p>
        </w:tc>
        <w:tc>
          <w:tcPr>
            <w:tcW w:w="85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4788566" w14:textId="77777777">
            <w:pPr>
              <w:spacing w:line="259" w:lineRule="auto"/>
              <w:ind w:left="108"/>
            </w:pPr>
            <w:r w:rsidRPr="00CB0332">
              <w:t>100</w:t>
            </w:r>
          </w:p>
        </w:tc>
        <w:tc>
          <w:tcPr>
            <w:tcW w:w="170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EA2770A" w14:textId="77777777">
            <w:pPr>
              <w:spacing w:line="259" w:lineRule="auto"/>
              <w:ind w:left="108"/>
            </w:pPr>
            <w:r w:rsidRPr="00CB0332">
              <w:t xml:space="preserve"> </w:t>
            </w:r>
          </w:p>
        </w:tc>
      </w:tr>
    </w:tbl>
    <w:p w:rsidRPr="00CB0332" w:rsidR="00511213" w:rsidP="00511213" w:rsidRDefault="00511213" w14:paraId="3B59FC15" w14:textId="77777777"/>
    <w:p w:rsidRPr="00CB0332" w:rsidR="00511213" w:rsidP="00511213" w:rsidRDefault="00511213" w14:paraId="06288F98" w14:textId="77777777">
      <w:r w:rsidRPr="00CB0332">
        <w:lastRenderedPageBreak/>
        <w:t>There were significantly fewer promotions in the Council between 2018 and 2020. More than half were in the 40-59 age group and there were no promotions in the 60+.</w:t>
      </w:r>
    </w:p>
    <w:p w:rsidRPr="00CB0332" w:rsidR="00511213" w:rsidP="00511213" w:rsidRDefault="00511213" w14:paraId="5D196527" w14:textId="77777777">
      <w:r w:rsidRPr="00CB0332">
        <w:t>Recruitment</w:t>
      </w:r>
    </w:p>
    <w:p w:rsidRPr="00CB0332" w:rsidR="00511213" w:rsidP="00511213" w:rsidRDefault="00511213" w14:paraId="324A6615" w14:textId="77777777">
      <w:r w:rsidRPr="00CB0332">
        <w:t>2017</w:t>
      </w:r>
    </w:p>
    <w:tbl>
      <w:tblPr>
        <w:tblStyle w:val="TableGrid0"/>
        <w:tblW w:w="7762" w:type="dxa"/>
        <w:tblInd w:w="-5" w:type="dxa"/>
        <w:tblCellMar>
          <w:top w:w="48" w:type="dxa"/>
          <w:left w:w="107" w:type="dxa"/>
          <w:right w:w="56" w:type="dxa"/>
        </w:tblCellMar>
        <w:tblLook w:val="04A0" w:firstRow="1" w:lastRow="0" w:firstColumn="1" w:lastColumn="0" w:noHBand="0" w:noVBand="1"/>
      </w:tblPr>
      <w:tblGrid>
        <w:gridCol w:w="1571"/>
        <w:gridCol w:w="770"/>
        <w:gridCol w:w="961"/>
        <w:gridCol w:w="960"/>
        <w:gridCol w:w="960"/>
        <w:gridCol w:w="1408"/>
        <w:gridCol w:w="1132"/>
      </w:tblGrid>
      <w:tr w:rsidRPr="00CB0332" w:rsidR="00511213" w:rsidTr="008A4E0C" w14:paraId="73BC0C34" w14:textId="77777777">
        <w:trPr>
          <w:trHeight w:val="552"/>
        </w:trPr>
        <w:tc>
          <w:tcPr>
            <w:tcW w:w="1571" w:type="dxa"/>
            <w:tcBorders>
              <w:top w:val="single" w:color="000000" w:sz="8" w:space="0"/>
              <w:left w:val="single" w:color="000000" w:sz="4" w:space="0"/>
              <w:bottom w:val="single" w:color="000000" w:sz="8" w:space="0"/>
              <w:right w:val="single" w:color="000000" w:sz="8" w:space="0"/>
            </w:tcBorders>
            <w:shd w:val="clear" w:color="auto" w:fill="DEEAF6"/>
            <w:vAlign w:val="bottom"/>
          </w:tcPr>
          <w:p w:rsidRPr="00CB0332" w:rsidR="00511213" w:rsidP="008A4E0C" w:rsidRDefault="00511213" w14:paraId="6B3AF018" w14:textId="77777777">
            <w:pPr>
              <w:spacing w:line="259" w:lineRule="auto"/>
            </w:pPr>
          </w:p>
        </w:tc>
        <w:tc>
          <w:tcPr>
            <w:tcW w:w="770" w:type="dxa"/>
            <w:tcBorders>
              <w:top w:val="single" w:color="000000" w:sz="8" w:space="0"/>
              <w:left w:val="single" w:color="000000" w:sz="8" w:space="0"/>
              <w:bottom w:val="single" w:color="000000" w:sz="8" w:space="0"/>
              <w:right w:val="single" w:color="000000" w:sz="4" w:space="0"/>
            </w:tcBorders>
            <w:shd w:val="clear" w:color="auto" w:fill="DEEAF6"/>
          </w:tcPr>
          <w:p w:rsidRPr="00CB0332" w:rsidR="00511213" w:rsidP="008A4E0C" w:rsidRDefault="00511213" w14:paraId="4F19B8F6" w14:textId="77777777">
            <w:pPr>
              <w:spacing w:line="259" w:lineRule="auto"/>
              <w:ind w:left="4"/>
            </w:pPr>
            <w:r w:rsidRPr="00CB0332">
              <w:t xml:space="preserve">Below 20 </w:t>
            </w:r>
          </w:p>
        </w:tc>
        <w:tc>
          <w:tcPr>
            <w:tcW w:w="961"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28D9931B" w14:textId="77777777">
            <w:pPr>
              <w:spacing w:line="259" w:lineRule="auto"/>
              <w:ind w:left="4"/>
            </w:pPr>
            <w:r w:rsidRPr="00CB0332">
              <w:t xml:space="preserve">Age 20-40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3DED2F34" w14:textId="77777777">
            <w:pPr>
              <w:spacing w:line="259" w:lineRule="auto"/>
              <w:ind w:left="4"/>
            </w:pPr>
            <w:r w:rsidRPr="00CB0332">
              <w:t xml:space="preserve">Age 40-60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4F38A0CD" w14:textId="77777777">
            <w:pPr>
              <w:spacing w:line="259" w:lineRule="auto"/>
              <w:ind w:left="4"/>
            </w:pPr>
            <w:r w:rsidRPr="00CB0332">
              <w:t xml:space="preserve">Age 60-65 </w:t>
            </w:r>
          </w:p>
        </w:tc>
        <w:tc>
          <w:tcPr>
            <w:tcW w:w="1408" w:type="dxa"/>
            <w:tcBorders>
              <w:top w:val="single" w:color="000000" w:sz="8" w:space="0"/>
              <w:left w:val="single" w:color="000000" w:sz="4" w:space="0"/>
              <w:bottom w:val="single" w:color="000000" w:sz="8" w:space="0"/>
              <w:right w:val="single" w:color="000000" w:sz="4" w:space="0"/>
            </w:tcBorders>
            <w:shd w:val="clear" w:color="auto" w:fill="DEEAF6"/>
            <w:vAlign w:val="bottom"/>
          </w:tcPr>
          <w:p w:rsidRPr="00CB0332" w:rsidR="00511213" w:rsidP="008A4E0C" w:rsidRDefault="00511213" w14:paraId="4A7DBA2E" w14:textId="77777777">
            <w:pPr>
              <w:spacing w:line="259" w:lineRule="auto"/>
              <w:ind w:left="4"/>
            </w:pPr>
            <w:r w:rsidRPr="00CB0332">
              <w:t xml:space="preserve">Age plus 65 </w:t>
            </w:r>
          </w:p>
        </w:tc>
        <w:tc>
          <w:tcPr>
            <w:tcW w:w="1132" w:type="dxa"/>
            <w:tcBorders>
              <w:top w:val="single" w:color="000000" w:sz="8" w:space="0"/>
              <w:left w:val="single" w:color="000000" w:sz="4" w:space="0"/>
              <w:bottom w:val="single" w:color="000000" w:sz="8" w:space="0"/>
              <w:right w:val="single" w:color="000000" w:sz="8" w:space="0"/>
            </w:tcBorders>
            <w:shd w:val="clear" w:color="auto" w:fill="DEEAF6"/>
          </w:tcPr>
          <w:p w:rsidRPr="00CB0332" w:rsidR="00511213" w:rsidP="008A4E0C" w:rsidRDefault="00511213" w14:paraId="545C4B27" w14:textId="77777777">
            <w:pPr>
              <w:spacing w:line="259" w:lineRule="auto"/>
              <w:ind w:left="2"/>
            </w:pPr>
            <w:r w:rsidRPr="00CB0332">
              <w:t xml:space="preserve">Not declared </w:t>
            </w:r>
          </w:p>
        </w:tc>
      </w:tr>
      <w:tr w:rsidRPr="00CB0332" w:rsidR="00511213" w:rsidTr="008A4E0C" w14:paraId="59179F72" w14:textId="77777777">
        <w:trPr>
          <w:trHeight w:val="319"/>
        </w:trPr>
        <w:tc>
          <w:tcPr>
            <w:tcW w:w="1571"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102D1C75" w14:textId="77777777">
            <w:pPr>
              <w:spacing w:line="259" w:lineRule="auto"/>
              <w:ind w:right="51"/>
              <w:jc w:val="center"/>
            </w:pPr>
            <w:r w:rsidRPr="00CB0332">
              <w:t xml:space="preserve">Applied  </w:t>
            </w:r>
          </w:p>
        </w:tc>
        <w:tc>
          <w:tcPr>
            <w:tcW w:w="770" w:type="dxa"/>
            <w:tcBorders>
              <w:top w:val="single" w:color="000000" w:sz="8" w:space="0"/>
              <w:left w:val="single" w:color="000000" w:sz="8" w:space="0"/>
              <w:bottom w:val="single" w:color="000000" w:sz="4" w:space="0"/>
              <w:right w:val="single" w:color="000000" w:sz="4" w:space="0"/>
            </w:tcBorders>
          </w:tcPr>
          <w:p w:rsidRPr="00CB0332" w:rsidR="00511213" w:rsidP="008A4E0C" w:rsidRDefault="00511213" w14:paraId="2DA967D5" w14:textId="77777777">
            <w:pPr>
              <w:spacing w:line="259" w:lineRule="auto"/>
              <w:ind w:left="56"/>
            </w:pPr>
            <w:r w:rsidRPr="00CB0332">
              <w:t xml:space="preserve">1871 </w:t>
            </w:r>
          </w:p>
        </w:tc>
        <w:tc>
          <w:tcPr>
            <w:tcW w:w="961"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57011A1D" w14:textId="77777777">
            <w:pPr>
              <w:spacing w:line="259" w:lineRule="auto"/>
              <w:ind w:right="44"/>
              <w:jc w:val="center"/>
            </w:pPr>
            <w:r w:rsidRPr="00CB0332">
              <w:t xml:space="preserve">8360 </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6053AC2A" w14:textId="77777777">
            <w:pPr>
              <w:spacing w:line="259" w:lineRule="auto"/>
              <w:ind w:right="44"/>
              <w:jc w:val="center"/>
            </w:pPr>
            <w:r w:rsidRPr="00CB0332">
              <w:t xml:space="preserve">6372 </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0500BB1A" w14:textId="77777777">
            <w:pPr>
              <w:spacing w:line="259" w:lineRule="auto"/>
              <w:ind w:right="47"/>
              <w:jc w:val="center"/>
            </w:pPr>
            <w:r w:rsidRPr="00CB0332">
              <w:t xml:space="preserve">387 </w:t>
            </w:r>
          </w:p>
        </w:tc>
        <w:tc>
          <w:tcPr>
            <w:tcW w:w="1408"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081680E2" w14:textId="77777777">
            <w:pPr>
              <w:spacing w:line="259" w:lineRule="auto"/>
              <w:ind w:right="48"/>
              <w:jc w:val="center"/>
            </w:pPr>
            <w:r w:rsidRPr="00CB0332">
              <w:t xml:space="preserve">53 </w:t>
            </w:r>
          </w:p>
        </w:tc>
        <w:tc>
          <w:tcPr>
            <w:tcW w:w="1132"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625B0690" w14:textId="77777777">
            <w:pPr>
              <w:spacing w:line="259" w:lineRule="auto"/>
              <w:ind w:right="48"/>
              <w:jc w:val="center"/>
            </w:pPr>
            <w:r w:rsidRPr="00CB0332">
              <w:t xml:space="preserve">257 </w:t>
            </w:r>
          </w:p>
        </w:tc>
      </w:tr>
      <w:tr w:rsidRPr="00CB0332" w:rsidR="00511213" w:rsidTr="008A4E0C" w14:paraId="63327A54" w14:textId="77777777">
        <w:trPr>
          <w:trHeight w:val="310"/>
        </w:trPr>
        <w:tc>
          <w:tcPr>
            <w:tcW w:w="157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A4CD025" w14:textId="77777777">
            <w:pPr>
              <w:spacing w:line="259" w:lineRule="auto"/>
              <w:ind w:right="49"/>
              <w:jc w:val="center"/>
            </w:pPr>
            <w:r w:rsidRPr="00CB0332">
              <w:t xml:space="preserve">Interviewed </w:t>
            </w:r>
          </w:p>
        </w:tc>
        <w:tc>
          <w:tcPr>
            <w:tcW w:w="77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FDA25AE" w14:textId="77777777">
            <w:pPr>
              <w:spacing w:line="259" w:lineRule="auto"/>
              <w:ind w:right="49"/>
              <w:jc w:val="center"/>
            </w:pPr>
            <w:r w:rsidRPr="00CB0332">
              <w:t xml:space="preserve">473 </w:t>
            </w:r>
          </w:p>
        </w:tc>
        <w:tc>
          <w:tcPr>
            <w:tcW w:w="96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EE4895C" w14:textId="77777777">
            <w:pPr>
              <w:spacing w:line="259" w:lineRule="auto"/>
              <w:ind w:right="44"/>
              <w:jc w:val="center"/>
            </w:pPr>
            <w:r w:rsidRPr="00CB0332">
              <w:t xml:space="preserve">1918 </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0765FB8" w14:textId="77777777">
            <w:pPr>
              <w:spacing w:line="259" w:lineRule="auto"/>
              <w:ind w:right="44"/>
              <w:jc w:val="center"/>
            </w:pPr>
            <w:r w:rsidRPr="00CB0332">
              <w:t xml:space="preserve">1838 </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842F2C2" w14:textId="77777777">
            <w:pPr>
              <w:spacing w:line="259" w:lineRule="auto"/>
              <w:ind w:right="47"/>
              <w:jc w:val="center"/>
            </w:pPr>
            <w:r w:rsidRPr="00CB0332">
              <w:t xml:space="preserve">89 </w:t>
            </w:r>
          </w:p>
        </w:tc>
        <w:tc>
          <w:tcPr>
            <w:tcW w:w="14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5B67B8F1" w14:textId="77777777">
            <w:pPr>
              <w:spacing w:line="259" w:lineRule="auto"/>
              <w:ind w:right="48"/>
              <w:jc w:val="center"/>
            </w:pPr>
            <w:r w:rsidRPr="00CB0332">
              <w:t xml:space="preserve">10 </w:t>
            </w:r>
          </w:p>
        </w:tc>
        <w:tc>
          <w:tcPr>
            <w:tcW w:w="113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52EE5CB" w14:textId="77777777">
            <w:pPr>
              <w:spacing w:line="259" w:lineRule="auto"/>
              <w:ind w:right="48"/>
              <w:jc w:val="center"/>
            </w:pPr>
            <w:r w:rsidRPr="00CB0332">
              <w:t xml:space="preserve">56 </w:t>
            </w:r>
          </w:p>
        </w:tc>
      </w:tr>
      <w:tr w:rsidRPr="00CB0332" w:rsidR="00511213" w:rsidTr="008A4E0C" w14:paraId="18627964" w14:textId="77777777">
        <w:trPr>
          <w:trHeight w:val="329"/>
        </w:trPr>
        <w:tc>
          <w:tcPr>
            <w:tcW w:w="1571"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228BE3B3" w14:textId="77777777">
            <w:pPr>
              <w:spacing w:line="259" w:lineRule="auto"/>
              <w:ind w:right="49"/>
              <w:jc w:val="center"/>
            </w:pPr>
            <w:r w:rsidRPr="00CB0332">
              <w:t xml:space="preserve">Appointed </w:t>
            </w:r>
          </w:p>
        </w:tc>
        <w:tc>
          <w:tcPr>
            <w:tcW w:w="770" w:type="dxa"/>
            <w:tcBorders>
              <w:top w:val="single" w:color="000000" w:sz="4" w:space="0"/>
              <w:left w:val="single" w:color="000000" w:sz="8" w:space="0"/>
              <w:bottom w:val="single" w:color="000000" w:sz="8" w:space="0"/>
              <w:right w:val="single" w:color="000000" w:sz="4" w:space="0"/>
            </w:tcBorders>
          </w:tcPr>
          <w:p w:rsidRPr="00CB0332" w:rsidR="00511213" w:rsidP="008A4E0C" w:rsidRDefault="00511213" w14:paraId="6BAB152E" w14:textId="77777777">
            <w:pPr>
              <w:spacing w:line="259" w:lineRule="auto"/>
              <w:ind w:right="49"/>
              <w:jc w:val="center"/>
            </w:pPr>
            <w:r w:rsidRPr="00CB0332">
              <w:t xml:space="preserve">113 </w:t>
            </w:r>
          </w:p>
        </w:tc>
        <w:tc>
          <w:tcPr>
            <w:tcW w:w="961"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1D5866AC" w14:textId="77777777">
            <w:pPr>
              <w:spacing w:line="259" w:lineRule="auto"/>
              <w:ind w:right="46"/>
              <w:jc w:val="center"/>
            </w:pPr>
            <w:r w:rsidRPr="00CB0332">
              <w:t xml:space="preserve">376 </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636789C2" w14:textId="77777777">
            <w:pPr>
              <w:spacing w:line="259" w:lineRule="auto"/>
              <w:ind w:right="47"/>
              <w:jc w:val="center"/>
            </w:pPr>
            <w:r w:rsidRPr="00CB0332">
              <w:t xml:space="preserve">346 </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161CB6F0" w14:textId="77777777">
            <w:pPr>
              <w:spacing w:line="259" w:lineRule="auto"/>
              <w:ind w:right="47"/>
              <w:jc w:val="center"/>
            </w:pPr>
            <w:r w:rsidRPr="00CB0332">
              <w:t xml:space="preserve">30 </w:t>
            </w:r>
          </w:p>
        </w:tc>
        <w:tc>
          <w:tcPr>
            <w:tcW w:w="1408"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66A2D865" w14:textId="77777777">
            <w:pPr>
              <w:spacing w:line="259" w:lineRule="auto"/>
              <w:ind w:right="45"/>
              <w:jc w:val="center"/>
            </w:pPr>
            <w:r w:rsidRPr="00CB0332">
              <w:t xml:space="preserve">&lt;5 </w:t>
            </w:r>
          </w:p>
        </w:tc>
        <w:tc>
          <w:tcPr>
            <w:tcW w:w="1132"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10549846" w14:textId="77777777">
            <w:pPr>
              <w:spacing w:line="259" w:lineRule="auto"/>
              <w:ind w:right="48"/>
              <w:jc w:val="center"/>
            </w:pPr>
            <w:r w:rsidRPr="00CB0332">
              <w:t xml:space="preserve">24 </w:t>
            </w:r>
          </w:p>
        </w:tc>
      </w:tr>
    </w:tbl>
    <w:p w:rsidRPr="00CB0332" w:rsidR="00511213" w:rsidP="00511213" w:rsidRDefault="00511213" w14:paraId="14D7C181" w14:textId="77777777">
      <w:pPr>
        <w:ind w:left="1440"/>
      </w:pPr>
      <w:r w:rsidRPr="00CB0332">
        <w:t xml:space="preserve"> </w:t>
      </w:r>
    </w:p>
    <w:p w:rsidRPr="00CB0332" w:rsidR="00511213" w:rsidP="00511213" w:rsidRDefault="00511213" w14:paraId="342732FA" w14:textId="77777777">
      <w:pPr>
        <w:spacing w:after="10"/>
      </w:pPr>
      <w:r w:rsidRPr="00CB0332">
        <w:t xml:space="preserve">2018 </w:t>
      </w:r>
    </w:p>
    <w:tbl>
      <w:tblPr>
        <w:tblStyle w:val="TableGrid0"/>
        <w:tblW w:w="7762" w:type="dxa"/>
        <w:tblInd w:w="-5" w:type="dxa"/>
        <w:tblCellMar>
          <w:top w:w="49" w:type="dxa"/>
          <w:left w:w="107" w:type="dxa"/>
          <w:right w:w="56" w:type="dxa"/>
        </w:tblCellMar>
        <w:tblLook w:val="04A0" w:firstRow="1" w:lastRow="0" w:firstColumn="1" w:lastColumn="0" w:noHBand="0" w:noVBand="1"/>
      </w:tblPr>
      <w:tblGrid>
        <w:gridCol w:w="1571"/>
        <w:gridCol w:w="770"/>
        <w:gridCol w:w="961"/>
        <w:gridCol w:w="960"/>
        <w:gridCol w:w="960"/>
        <w:gridCol w:w="1408"/>
        <w:gridCol w:w="1132"/>
      </w:tblGrid>
      <w:tr w:rsidRPr="00CB0332" w:rsidR="00511213" w:rsidTr="008A4E0C" w14:paraId="18750759" w14:textId="77777777">
        <w:trPr>
          <w:trHeight w:val="551"/>
        </w:trPr>
        <w:tc>
          <w:tcPr>
            <w:tcW w:w="1571" w:type="dxa"/>
            <w:tcBorders>
              <w:top w:val="single" w:color="000000" w:sz="8" w:space="0"/>
              <w:left w:val="single" w:color="000000" w:sz="4" w:space="0"/>
              <w:bottom w:val="single" w:color="000000" w:sz="8" w:space="0"/>
              <w:right w:val="single" w:color="000000" w:sz="8" w:space="0"/>
            </w:tcBorders>
            <w:shd w:val="clear" w:color="auto" w:fill="DEEAF6"/>
            <w:vAlign w:val="bottom"/>
          </w:tcPr>
          <w:p w:rsidRPr="00CB0332" w:rsidR="00511213" w:rsidP="008A4E0C" w:rsidRDefault="00511213" w14:paraId="5EDB74BD" w14:textId="77777777">
            <w:pPr>
              <w:spacing w:line="259" w:lineRule="auto"/>
            </w:pPr>
            <w:r w:rsidRPr="00CB0332">
              <w:t xml:space="preserve"> </w:t>
            </w:r>
          </w:p>
        </w:tc>
        <w:tc>
          <w:tcPr>
            <w:tcW w:w="770" w:type="dxa"/>
            <w:tcBorders>
              <w:top w:val="single" w:color="000000" w:sz="8" w:space="0"/>
              <w:left w:val="single" w:color="000000" w:sz="8" w:space="0"/>
              <w:bottom w:val="single" w:color="000000" w:sz="8" w:space="0"/>
              <w:right w:val="single" w:color="000000" w:sz="4" w:space="0"/>
            </w:tcBorders>
            <w:shd w:val="clear" w:color="auto" w:fill="DEEAF6"/>
          </w:tcPr>
          <w:p w:rsidRPr="00CB0332" w:rsidR="00511213" w:rsidP="008A4E0C" w:rsidRDefault="00511213" w14:paraId="241A6149" w14:textId="77777777">
            <w:pPr>
              <w:spacing w:line="259" w:lineRule="auto"/>
              <w:ind w:left="4"/>
            </w:pPr>
            <w:r w:rsidRPr="00CB0332">
              <w:t xml:space="preserve">Below 20 </w:t>
            </w:r>
          </w:p>
        </w:tc>
        <w:tc>
          <w:tcPr>
            <w:tcW w:w="961"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2312F334" w14:textId="77777777">
            <w:pPr>
              <w:spacing w:line="259" w:lineRule="auto"/>
              <w:ind w:left="4"/>
            </w:pPr>
            <w:r w:rsidRPr="00CB0332">
              <w:t xml:space="preserve">Age 20-40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2908E8E2" w14:textId="77777777">
            <w:pPr>
              <w:spacing w:line="259" w:lineRule="auto"/>
              <w:ind w:left="4"/>
            </w:pPr>
            <w:r w:rsidRPr="00CB0332">
              <w:t xml:space="preserve">Age 40-60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55DAFB85" w14:textId="77777777">
            <w:pPr>
              <w:spacing w:line="259" w:lineRule="auto"/>
              <w:ind w:left="4"/>
            </w:pPr>
            <w:r w:rsidRPr="00CB0332">
              <w:t xml:space="preserve">Age 60-65 </w:t>
            </w:r>
          </w:p>
        </w:tc>
        <w:tc>
          <w:tcPr>
            <w:tcW w:w="1408" w:type="dxa"/>
            <w:tcBorders>
              <w:top w:val="single" w:color="000000" w:sz="8" w:space="0"/>
              <w:left w:val="single" w:color="000000" w:sz="4" w:space="0"/>
              <w:bottom w:val="single" w:color="000000" w:sz="8" w:space="0"/>
              <w:right w:val="single" w:color="000000" w:sz="4" w:space="0"/>
            </w:tcBorders>
            <w:shd w:val="clear" w:color="auto" w:fill="DEEAF6"/>
            <w:vAlign w:val="bottom"/>
          </w:tcPr>
          <w:p w:rsidRPr="00CB0332" w:rsidR="00511213" w:rsidP="008A4E0C" w:rsidRDefault="00511213" w14:paraId="4CEFF9DA" w14:textId="77777777">
            <w:pPr>
              <w:spacing w:line="259" w:lineRule="auto"/>
              <w:ind w:left="4"/>
            </w:pPr>
            <w:r w:rsidRPr="00CB0332">
              <w:t xml:space="preserve">Age plus 65 </w:t>
            </w:r>
          </w:p>
        </w:tc>
        <w:tc>
          <w:tcPr>
            <w:tcW w:w="1132" w:type="dxa"/>
            <w:tcBorders>
              <w:top w:val="single" w:color="000000" w:sz="8" w:space="0"/>
              <w:left w:val="single" w:color="000000" w:sz="4" w:space="0"/>
              <w:bottom w:val="single" w:color="000000" w:sz="8" w:space="0"/>
              <w:right w:val="single" w:color="000000" w:sz="8" w:space="0"/>
            </w:tcBorders>
            <w:shd w:val="clear" w:color="auto" w:fill="DEEAF6"/>
          </w:tcPr>
          <w:p w:rsidRPr="00CB0332" w:rsidR="00511213" w:rsidP="008A4E0C" w:rsidRDefault="00511213" w14:paraId="2D51068C" w14:textId="77777777">
            <w:pPr>
              <w:spacing w:line="259" w:lineRule="auto"/>
              <w:ind w:left="2"/>
            </w:pPr>
            <w:r w:rsidRPr="00CB0332">
              <w:t xml:space="preserve">Not declared </w:t>
            </w:r>
          </w:p>
        </w:tc>
      </w:tr>
      <w:tr w:rsidRPr="00CB0332" w:rsidR="00511213" w:rsidTr="008A4E0C" w14:paraId="0DA3269E" w14:textId="77777777">
        <w:trPr>
          <w:trHeight w:val="319"/>
        </w:trPr>
        <w:tc>
          <w:tcPr>
            <w:tcW w:w="1571"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5CA796AE" w14:textId="77777777">
            <w:pPr>
              <w:spacing w:line="259" w:lineRule="auto"/>
              <w:ind w:right="51"/>
              <w:jc w:val="center"/>
            </w:pPr>
            <w:r w:rsidRPr="00CB0332">
              <w:t xml:space="preserve">Applied  </w:t>
            </w:r>
          </w:p>
        </w:tc>
        <w:tc>
          <w:tcPr>
            <w:tcW w:w="770" w:type="dxa"/>
            <w:tcBorders>
              <w:top w:val="single" w:color="000000" w:sz="8" w:space="0"/>
              <w:left w:val="single" w:color="000000" w:sz="8" w:space="0"/>
              <w:bottom w:val="single" w:color="000000" w:sz="4" w:space="0"/>
              <w:right w:val="single" w:color="000000" w:sz="4" w:space="0"/>
            </w:tcBorders>
          </w:tcPr>
          <w:p w:rsidRPr="00CB0332" w:rsidR="00511213" w:rsidP="008A4E0C" w:rsidRDefault="00511213" w14:paraId="244C77A4" w14:textId="77777777">
            <w:pPr>
              <w:spacing w:line="259" w:lineRule="auto"/>
              <w:ind w:right="49"/>
              <w:jc w:val="center"/>
            </w:pPr>
            <w:r w:rsidRPr="00CB0332">
              <w:t xml:space="preserve">828 </w:t>
            </w:r>
          </w:p>
        </w:tc>
        <w:tc>
          <w:tcPr>
            <w:tcW w:w="961"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24968DAB" w14:textId="77777777">
            <w:pPr>
              <w:spacing w:line="259" w:lineRule="auto"/>
              <w:ind w:right="44"/>
              <w:jc w:val="center"/>
            </w:pPr>
            <w:r w:rsidRPr="00CB0332">
              <w:t xml:space="preserve">7127 </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3EC5B0B6" w14:textId="77777777">
            <w:pPr>
              <w:spacing w:line="259" w:lineRule="auto"/>
              <w:ind w:right="44"/>
              <w:jc w:val="center"/>
            </w:pPr>
            <w:r w:rsidRPr="00CB0332">
              <w:t xml:space="preserve">4168 </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41191CEB" w14:textId="77777777">
            <w:pPr>
              <w:spacing w:line="259" w:lineRule="auto"/>
              <w:ind w:right="47"/>
              <w:jc w:val="center"/>
            </w:pPr>
            <w:r w:rsidRPr="00CB0332">
              <w:t xml:space="preserve">309 </w:t>
            </w:r>
          </w:p>
        </w:tc>
        <w:tc>
          <w:tcPr>
            <w:tcW w:w="1408"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7B77454D" w14:textId="77777777">
            <w:pPr>
              <w:spacing w:line="259" w:lineRule="auto"/>
              <w:ind w:right="48"/>
              <w:jc w:val="center"/>
            </w:pPr>
            <w:r w:rsidRPr="00CB0332">
              <w:t xml:space="preserve">41 </w:t>
            </w:r>
          </w:p>
        </w:tc>
        <w:tc>
          <w:tcPr>
            <w:tcW w:w="1132"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29AA8453" w14:textId="77777777">
            <w:pPr>
              <w:spacing w:line="259" w:lineRule="auto"/>
              <w:ind w:right="48"/>
              <w:jc w:val="center"/>
            </w:pPr>
            <w:r w:rsidRPr="00CB0332">
              <w:t xml:space="preserve">150 </w:t>
            </w:r>
          </w:p>
        </w:tc>
      </w:tr>
      <w:tr w:rsidRPr="00CB0332" w:rsidR="00511213" w:rsidTr="008A4E0C" w14:paraId="38A5D407" w14:textId="77777777">
        <w:trPr>
          <w:trHeight w:val="310"/>
        </w:trPr>
        <w:tc>
          <w:tcPr>
            <w:tcW w:w="157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70D334B" w14:textId="77777777">
            <w:pPr>
              <w:spacing w:line="259" w:lineRule="auto"/>
              <w:ind w:right="49"/>
              <w:jc w:val="center"/>
            </w:pPr>
            <w:r w:rsidRPr="00CB0332">
              <w:t xml:space="preserve">Interviewed </w:t>
            </w:r>
          </w:p>
        </w:tc>
        <w:tc>
          <w:tcPr>
            <w:tcW w:w="77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075B16A" w14:textId="77777777">
            <w:pPr>
              <w:spacing w:line="259" w:lineRule="auto"/>
              <w:ind w:right="49"/>
              <w:jc w:val="center"/>
            </w:pPr>
            <w:r w:rsidRPr="00CB0332">
              <w:t xml:space="preserve">290 </w:t>
            </w:r>
          </w:p>
        </w:tc>
        <w:tc>
          <w:tcPr>
            <w:tcW w:w="96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1E24224D" w14:textId="77777777">
            <w:pPr>
              <w:spacing w:line="259" w:lineRule="auto"/>
              <w:ind w:right="44"/>
              <w:jc w:val="center"/>
            </w:pPr>
            <w:r w:rsidRPr="00CB0332">
              <w:t xml:space="preserve">1682 </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B44A1F0" w14:textId="77777777">
            <w:pPr>
              <w:spacing w:line="259" w:lineRule="auto"/>
              <w:ind w:right="44"/>
              <w:jc w:val="center"/>
            </w:pPr>
            <w:r w:rsidRPr="00CB0332">
              <w:t xml:space="preserve">1404 </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3055658" w14:textId="77777777">
            <w:pPr>
              <w:spacing w:line="259" w:lineRule="auto"/>
              <w:ind w:right="47"/>
              <w:jc w:val="center"/>
            </w:pPr>
            <w:r w:rsidRPr="00CB0332">
              <w:t xml:space="preserve">74 </w:t>
            </w:r>
          </w:p>
        </w:tc>
        <w:tc>
          <w:tcPr>
            <w:tcW w:w="14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ECE4603" w14:textId="77777777">
            <w:pPr>
              <w:spacing w:line="259" w:lineRule="auto"/>
              <w:ind w:right="48"/>
              <w:jc w:val="center"/>
            </w:pPr>
            <w:r w:rsidRPr="00CB0332">
              <w:t xml:space="preserve">12 </w:t>
            </w:r>
          </w:p>
        </w:tc>
        <w:tc>
          <w:tcPr>
            <w:tcW w:w="113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A60A4FA" w14:textId="77777777">
            <w:pPr>
              <w:spacing w:line="259" w:lineRule="auto"/>
              <w:ind w:right="48"/>
              <w:jc w:val="center"/>
            </w:pPr>
            <w:r w:rsidRPr="00CB0332">
              <w:t xml:space="preserve">43 </w:t>
            </w:r>
          </w:p>
        </w:tc>
      </w:tr>
      <w:tr w:rsidRPr="00CB0332" w:rsidR="00511213" w:rsidTr="008A4E0C" w14:paraId="5C7FE397" w14:textId="77777777">
        <w:trPr>
          <w:trHeight w:val="331"/>
        </w:trPr>
        <w:tc>
          <w:tcPr>
            <w:tcW w:w="1571"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4CC3D5C7" w14:textId="77777777">
            <w:pPr>
              <w:spacing w:line="259" w:lineRule="auto"/>
              <w:ind w:right="49"/>
              <w:jc w:val="center"/>
            </w:pPr>
            <w:r w:rsidRPr="00CB0332">
              <w:t xml:space="preserve">Appointed </w:t>
            </w:r>
          </w:p>
        </w:tc>
        <w:tc>
          <w:tcPr>
            <w:tcW w:w="770" w:type="dxa"/>
            <w:tcBorders>
              <w:top w:val="single" w:color="000000" w:sz="4" w:space="0"/>
              <w:left w:val="single" w:color="000000" w:sz="8" w:space="0"/>
              <w:bottom w:val="single" w:color="000000" w:sz="8" w:space="0"/>
              <w:right w:val="single" w:color="000000" w:sz="4" w:space="0"/>
            </w:tcBorders>
          </w:tcPr>
          <w:p w:rsidRPr="00CB0332" w:rsidR="00511213" w:rsidP="008A4E0C" w:rsidRDefault="00511213" w14:paraId="0FED06D7" w14:textId="77777777">
            <w:pPr>
              <w:spacing w:line="259" w:lineRule="auto"/>
              <w:ind w:right="49"/>
              <w:jc w:val="center"/>
            </w:pPr>
            <w:r w:rsidRPr="00CB0332">
              <w:t xml:space="preserve">79 </w:t>
            </w:r>
          </w:p>
        </w:tc>
        <w:tc>
          <w:tcPr>
            <w:tcW w:w="961"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132C2DE4" w14:textId="77777777">
            <w:pPr>
              <w:spacing w:line="259" w:lineRule="auto"/>
              <w:ind w:right="46"/>
              <w:jc w:val="center"/>
            </w:pPr>
            <w:r w:rsidRPr="00CB0332">
              <w:t xml:space="preserve">651 </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20E937C1" w14:textId="77777777">
            <w:pPr>
              <w:spacing w:line="259" w:lineRule="auto"/>
              <w:ind w:right="47"/>
              <w:jc w:val="center"/>
            </w:pPr>
            <w:r w:rsidRPr="00CB0332">
              <w:t xml:space="preserve">370 </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2E0CBC3C" w14:textId="77777777">
            <w:pPr>
              <w:spacing w:line="259" w:lineRule="auto"/>
              <w:ind w:right="47"/>
              <w:jc w:val="center"/>
            </w:pPr>
            <w:r w:rsidRPr="00CB0332">
              <w:t xml:space="preserve">16 </w:t>
            </w:r>
          </w:p>
        </w:tc>
        <w:tc>
          <w:tcPr>
            <w:tcW w:w="1408"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399E0A76" w14:textId="77777777">
            <w:pPr>
              <w:spacing w:line="259" w:lineRule="auto"/>
              <w:ind w:right="45"/>
              <w:jc w:val="center"/>
            </w:pPr>
            <w:r w:rsidRPr="00CB0332">
              <w:t xml:space="preserve">6 </w:t>
            </w:r>
          </w:p>
        </w:tc>
        <w:tc>
          <w:tcPr>
            <w:tcW w:w="1132"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7F042156" w14:textId="77777777">
            <w:pPr>
              <w:spacing w:line="259" w:lineRule="auto"/>
              <w:ind w:right="48"/>
              <w:jc w:val="center"/>
            </w:pPr>
            <w:r w:rsidRPr="00CB0332">
              <w:t xml:space="preserve">14 </w:t>
            </w:r>
          </w:p>
        </w:tc>
      </w:tr>
    </w:tbl>
    <w:p w:rsidRPr="00CB0332" w:rsidR="00511213" w:rsidP="00511213" w:rsidRDefault="00511213" w14:paraId="314B01BB" w14:textId="77777777"/>
    <w:p w:rsidRPr="00CB0332" w:rsidR="00511213" w:rsidP="00511213" w:rsidRDefault="00511213" w14:paraId="258E2FA9" w14:textId="77777777">
      <w:r w:rsidRPr="00CB0332">
        <w:t>2020</w:t>
      </w:r>
    </w:p>
    <w:tbl>
      <w:tblPr>
        <w:tblStyle w:val="TableGrid0"/>
        <w:tblW w:w="7762" w:type="dxa"/>
        <w:tblInd w:w="-5" w:type="dxa"/>
        <w:tblCellMar>
          <w:top w:w="49" w:type="dxa"/>
          <w:left w:w="107" w:type="dxa"/>
          <w:right w:w="56" w:type="dxa"/>
        </w:tblCellMar>
        <w:tblLook w:val="04A0" w:firstRow="1" w:lastRow="0" w:firstColumn="1" w:lastColumn="0" w:noHBand="0" w:noVBand="1"/>
      </w:tblPr>
      <w:tblGrid>
        <w:gridCol w:w="1571"/>
        <w:gridCol w:w="770"/>
        <w:gridCol w:w="961"/>
        <w:gridCol w:w="960"/>
        <w:gridCol w:w="960"/>
        <w:gridCol w:w="1408"/>
        <w:gridCol w:w="1132"/>
      </w:tblGrid>
      <w:tr w:rsidRPr="00CB0332" w:rsidR="00511213" w:rsidTr="008A4E0C" w14:paraId="031AF655" w14:textId="77777777">
        <w:trPr>
          <w:trHeight w:val="551"/>
        </w:trPr>
        <w:tc>
          <w:tcPr>
            <w:tcW w:w="1571" w:type="dxa"/>
            <w:tcBorders>
              <w:top w:val="single" w:color="000000" w:sz="8" w:space="0"/>
              <w:left w:val="single" w:color="000000" w:sz="4" w:space="0"/>
              <w:bottom w:val="single" w:color="000000" w:sz="8" w:space="0"/>
              <w:right w:val="single" w:color="000000" w:sz="8" w:space="0"/>
            </w:tcBorders>
            <w:shd w:val="clear" w:color="auto" w:fill="DEEAF6"/>
            <w:vAlign w:val="bottom"/>
          </w:tcPr>
          <w:p w:rsidRPr="00CB0332" w:rsidR="00511213" w:rsidP="008A4E0C" w:rsidRDefault="00511213" w14:paraId="5AC7403B" w14:textId="77777777">
            <w:pPr>
              <w:spacing w:line="259" w:lineRule="auto"/>
            </w:pPr>
          </w:p>
        </w:tc>
        <w:tc>
          <w:tcPr>
            <w:tcW w:w="770" w:type="dxa"/>
            <w:tcBorders>
              <w:top w:val="single" w:color="000000" w:sz="8" w:space="0"/>
              <w:left w:val="single" w:color="000000" w:sz="8" w:space="0"/>
              <w:bottom w:val="single" w:color="000000" w:sz="8" w:space="0"/>
              <w:right w:val="single" w:color="000000" w:sz="4" w:space="0"/>
            </w:tcBorders>
            <w:shd w:val="clear" w:color="auto" w:fill="DEEAF6"/>
          </w:tcPr>
          <w:p w:rsidRPr="00CB0332" w:rsidR="00511213" w:rsidP="008A4E0C" w:rsidRDefault="00511213" w14:paraId="28F80F78" w14:textId="77777777">
            <w:pPr>
              <w:spacing w:line="259" w:lineRule="auto"/>
              <w:ind w:left="4"/>
            </w:pPr>
            <w:r w:rsidRPr="00CB0332">
              <w:t xml:space="preserve">Below 20 </w:t>
            </w:r>
          </w:p>
        </w:tc>
        <w:tc>
          <w:tcPr>
            <w:tcW w:w="961"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4F7647FC" w14:textId="77777777">
            <w:pPr>
              <w:spacing w:line="259" w:lineRule="auto"/>
              <w:ind w:left="4"/>
            </w:pPr>
            <w:r w:rsidRPr="00CB0332">
              <w:t xml:space="preserve">Age 20-40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07B45CC7" w14:textId="77777777">
            <w:pPr>
              <w:spacing w:line="259" w:lineRule="auto"/>
              <w:ind w:left="4"/>
            </w:pPr>
            <w:r w:rsidRPr="00CB0332">
              <w:t xml:space="preserve">Age 40-60 </w:t>
            </w:r>
          </w:p>
        </w:tc>
        <w:tc>
          <w:tcPr>
            <w:tcW w:w="960" w:type="dxa"/>
            <w:tcBorders>
              <w:top w:val="single" w:color="000000" w:sz="8" w:space="0"/>
              <w:left w:val="single" w:color="000000" w:sz="4" w:space="0"/>
              <w:bottom w:val="single" w:color="000000" w:sz="8" w:space="0"/>
              <w:right w:val="single" w:color="000000" w:sz="4" w:space="0"/>
            </w:tcBorders>
            <w:shd w:val="clear" w:color="auto" w:fill="DEEAF6"/>
          </w:tcPr>
          <w:p w:rsidRPr="00CB0332" w:rsidR="00511213" w:rsidP="008A4E0C" w:rsidRDefault="00511213" w14:paraId="2D57E3AF" w14:textId="77777777">
            <w:pPr>
              <w:spacing w:line="259" w:lineRule="auto"/>
              <w:ind w:left="4"/>
            </w:pPr>
            <w:r w:rsidRPr="00CB0332">
              <w:t xml:space="preserve">Age 60-65 </w:t>
            </w:r>
          </w:p>
        </w:tc>
        <w:tc>
          <w:tcPr>
            <w:tcW w:w="1408" w:type="dxa"/>
            <w:tcBorders>
              <w:top w:val="single" w:color="000000" w:sz="8" w:space="0"/>
              <w:left w:val="single" w:color="000000" w:sz="4" w:space="0"/>
              <w:bottom w:val="single" w:color="000000" w:sz="8" w:space="0"/>
              <w:right w:val="single" w:color="000000" w:sz="4" w:space="0"/>
            </w:tcBorders>
            <w:shd w:val="clear" w:color="auto" w:fill="DEEAF6"/>
            <w:vAlign w:val="bottom"/>
          </w:tcPr>
          <w:p w:rsidRPr="00CB0332" w:rsidR="00511213" w:rsidP="008A4E0C" w:rsidRDefault="00511213" w14:paraId="1FC67C8E" w14:textId="77777777">
            <w:pPr>
              <w:spacing w:line="259" w:lineRule="auto"/>
              <w:ind w:left="4"/>
            </w:pPr>
            <w:r w:rsidRPr="00CB0332">
              <w:t xml:space="preserve">Age plus 65 </w:t>
            </w:r>
          </w:p>
        </w:tc>
        <w:tc>
          <w:tcPr>
            <w:tcW w:w="1132" w:type="dxa"/>
            <w:tcBorders>
              <w:top w:val="single" w:color="000000" w:sz="8" w:space="0"/>
              <w:left w:val="single" w:color="000000" w:sz="4" w:space="0"/>
              <w:bottom w:val="single" w:color="000000" w:sz="8" w:space="0"/>
              <w:right w:val="single" w:color="000000" w:sz="8" w:space="0"/>
            </w:tcBorders>
            <w:shd w:val="clear" w:color="auto" w:fill="DEEAF6"/>
          </w:tcPr>
          <w:p w:rsidRPr="00CB0332" w:rsidR="00511213" w:rsidP="008A4E0C" w:rsidRDefault="00511213" w14:paraId="1CA50E1B" w14:textId="77777777">
            <w:pPr>
              <w:spacing w:line="259" w:lineRule="auto"/>
              <w:ind w:left="2"/>
            </w:pPr>
            <w:r w:rsidRPr="00CB0332">
              <w:t xml:space="preserve">Not declared </w:t>
            </w:r>
          </w:p>
        </w:tc>
      </w:tr>
      <w:tr w:rsidRPr="00CB0332" w:rsidR="00511213" w:rsidTr="008A4E0C" w14:paraId="4DEB9874" w14:textId="77777777">
        <w:trPr>
          <w:trHeight w:val="319"/>
        </w:trPr>
        <w:tc>
          <w:tcPr>
            <w:tcW w:w="1571"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3C68CA29" w14:textId="77777777">
            <w:pPr>
              <w:spacing w:line="259" w:lineRule="auto"/>
              <w:ind w:right="51"/>
              <w:jc w:val="center"/>
            </w:pPr>
            <w:r w:rsidRPr="00CB0332">
              <w:t xml:space="preserve">Applied  </w:t>
            </w:r>
          </w:p>
        </w:tc>
        <w:tc>
          <w:tcPr>
            <w:tcW w:w="770" w:type="dxa"/>
            <w:tcBorders>
              <w:top w:val="single" w:color="000000" w:sz="8" w:space="0"/>
              <w:left w:val="single" w:color="000000" w:sz="8" w:space="0"/>
              <w:bottom w:val="single" w:color="000000" w:sz="4" w:space="0"/>
              <w:right w:val="single" w:color="000000" w:sz="4" w:space="0"/>
            </w:tcBorders>
          </w:tcPr>
          <w:p w:rsidRPr="00CB0332" w:rsidR="00511213" w:rsidP="008A4E0C" w:rsidRDefault="00511213" w14:paraId="1B2051FA" w14:textId="77777777">
            <w:pPr>
              <w:spacing w:line="259" w:lineRule="auto"/>
              <w:ind w:right="49"/>
              <w:jc w:val="center"/>
            </w:pPr>
            <w:r w:rsidRPr="00CB0332">
              <w:t>269</w:t>
            </w:r>
          </w:p>
        </w:tc>
        <w:tc>
          <w:tcPr>
            <w:tcW w:w="961"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41F5AE73" w14:textId="77777777">
            <w:pPr>
              <w:spacing w:line="259" w:lineRule="auto"/>
              <w:ind w:right="44"/>
              <w:jc w:val="center"/>
            </w:pPr>
            <w:r w:rsidRPr="00CB0332">
              <w:t>7044</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09324853" w14:textId="77777777">
            <w:pPr>
              <w:spacing w:line="259" w:lineRule="auto"/>
              <w:ind w:right="44"/>
              <w:jc w:val="center"/>
            </w:pPr>
            <w:r w:rsidRPr="00CB0332">
              <w:t>5209</w:t>
            </w:r>
          </w:p>
        </w:tc>
        <w:tc>
          <w:tcPr>
            <w:tcW w:w="960"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690D43C2" w14:textId="77777777">
            <w:pPr>
              <w:spacing w:line="259" w:lineRule="auto"/>
              <w:ind w:right="47"/>
              <w:jc w:val="center"/>
            </w:pPr>
            <w:r w:rsidRPr="00CB0332">
              <w:t>462</w:t>
            </w:r>
          </w:p>
        </w:tc>
        <w:tc>
          <w:tcPr>
            <w:tcW w:w="1408" w:type="dxa"/>
            <w:tcBorders>
              <w:top w:val="single" w:color="000000" w:sz="8" w:space="0"/>
              <w:left w:val="single" w:color="000000" w:sz="4" w:space="0"/>
              <w:bottom w:val="single" w:color="000000" w:sz="4" w:space="0"/>
              <w:right w:val="single" w:color="000000" w:sz="4" w:space="0"/>
            </w:tcBorders>
          </w:tcPr>
          <w:p w:rsidRPr="00CB0332" w:rsidR="00511213" w:rsidP="008A4E0C" w:rsidRDefault="00511213" w14:paraId="3CED5EBD" w14:textId="77777777">
            <w:pPr>
              <w:spacing w:line="259" w:lineRule="auto"/>
              <w:ind w:right="48"/>
              <w:jc w:val="center"/>
            </w:pPr>
            <w:r w:rsidRPr="00CB0332">
              <w:t>51</w:t>
            </w:r>
          </w:p>
        </w:tc>
        <w:tc>
          <w:tcPr>
            <w:tcW w:w="1132" w:type="dxa"/>
            <w:tcBorders>
              <w:top w:val="single" w:color="000000" w:sz="8" w:space="0"/>
              <w:left w:val="single" w:color="000000" w:sz="4" w:space="0"/>
              <w:bottom w:val="single" w:color="000000" w:sz="4" w:space="0"/>
              <w:right w:val="single" w:color="000000" w:sz="8" w:space="0"/>
            </w:tcBorders>
          </w:tcPr>
          <w:p w:rsidRPr="00CB0332" w:rsidR="00511213" w:rsidP="008A4E0C" w:rsidRDefault="00511213" w14:paraId="79585CC3" w14:textId="77777777">
            <w:pPr>
              <w:spacing w:line="259" w:lineRule="auto"/>
              <w:ind w:right="48"/>
              <w:jc w:val="center"/>
            </w:pPr>
            <w:r w:rsidRPr="00CB0332">
              <w:t>1331</w:t>
            </w:r>
          </w:p>
        </w:tc>
      </w:tr>
      <w:tr w:rsidRPr="00CB0332" w:rsidR="00511213" w:rsidTr="008A4E0C" w14:paraId="4D0B8E99" w14:textId="77777777">
        <w:trPr>
          <w:trHeight w:val="310"/>
        </w:trPr>
        <w:tc>
          <w:tcPr>
            <w:tcW w:w="157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2447E78" w14:textId="77777777">
            <w:pPr>
              <w:spacing w:line="259" w:lineRule="auto"/>
              <w:ind w:right="49"/>
              <w:jc w:val="center"/>
            </w:pPr>
            <w:r w:rsidRPr="00CB0332">
              <w:t xml:space="preserve">Interviewed </w:t>
            </w:r>
          </w:p>
        </w:tc>
        <w:tc>
          <w:tcPr>
            <w:tcW w:w="77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8B4A3BF" w14:textId="77777777">
            <w:pPr>
              <w:spacing w:line="259" w:lineRule="auto"/>
              <w:ind w:right="49"/>
              <w:jc w:val="center"/>
            </w:pPr>
            <w:r w:rsidRPr="00CB0332">
              <w:t>57</w:t>
            </w:r>
          </w:p>
        </w:tc>
        <w:tc>
          <w:tcPr>
            <w:tcW w:w="961"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44FAD4A4" w14:textId="77777777">
            <w:pPr>
              <w:spacing w:line="259" w:lineRule="auto"/>
              <w:ind w:right="44"/>
              <w:jc w:val="center"/>
            </w:pPr>
            <w:r w:rsidRPr="00CB0332">
              <w:t>1443</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65BC73F6" w14:textId="77777777">
            <w:pPr>
              <w:spacing w:line="259" w:lineRule="auto"/>
              <w:ind w:right="44"/>
              <w:jc w:val="center"/>
            </w:pPr>
            <w:r w:rsidRPr="00CB0332">
              <w:t>1146</w:t>
            </w:r>
          </w:p>
        </w:tc>
        <w:tc>
          <w:tcPr>
            <w:tcW w:w="960"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09B9A326" w14:textId="77777777">
            <w:pPr>
              <w:spacing w:line="259" w:lineRule="auto"/>
              <w:ind w:right="47"/>
              <w:jc w:val="center"/>
            </w:pPr>
            <w:r w:rsidRPr="00CB0332">
              <w:t>75</w:t>
            </w:r>
          </w:p>
        </w:tc>
        <w:tc>
          <w:tcPr>
            <w:tcW w:w="1408"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31B4A92B" w14:textId="77777777">
            <w:pPr>
              <w:spacing w:line="259" w:lineRule="auto"/>
              <w:ind w:right="48"/>
              <w:jc w:val="center"/>
            </w:pPr>
            <w:r w:rsidRPr="00CB0332">
              <w:t>10</w:t>
            </w:r>
          </w:p>
        </w:tc>
        <w:tc>
          <w:tcPr>
            <w:tcW w:w="1132" w:type="dxa"/>
            <w:tcBorders>
              <w:top w:val="single" w:color="000000" w:sz="4" w:space="0"/>
              <w:left w:val="single" w:color="000000" w:sz="4" w:space="0"/>
              <w:bottom w:val="single" w:color="000000" w:sz="4" w:space="0"/>
              <w:right w:val="single" w:color="000000" w:sz="4" w:space="0"/>
            </w:tcBorders>
          </w:tcPr>
          <w:p w:rsidRPr="00CB0332" w:rsidR="00511213" w:rsidP="008A4E0C" w:rsidRDefault="00511213" w14:paraId="7ACAB195" w14:textId="77777777">
            <w:pPr>
              <w:spacing w:line="259" w:lineRule="auto"/>
              <w:ind w:right="48"/>
              <w:jc w:val="center"/>
            </w:pPr>
            <w:r w:rsidRPr="00CB0332">
              <w:t>79</w:t>
            </w:r>
          </w:p>
        </w:tc>
      </w:tr>
      <w:tr w:rsidRPr="00CB0332" w:rsidR="00511213" w:rsidTr="008A4E0C" w14:paraId="145F365A" w14:textId="77777777">
        <w:trPr>
          <w:trHeight w:val="331"/>
        </w:trPr>
        <w:tc>
          <w:tcPr>
            <w:tcW w:w="1571"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4F6A6BF5" w14:textId="77777777">
            <w:pPr>
              <w:spacing w:line="259" w:lineRule="auto"/>
              <w:ind w:right="49"/>
              <w:jc w:val="center"/>
            </w:pPr>
            <w:r w:rsidRPr="00CB0332">
              <w:t xml:space="preserve">Appointed </w:t>
            </w:r>
          </w:p>
        </w:tc>
        <w:tc>
          <w:tcPr>
            <w:tcW w:w="770" w:type="dxa"/>
            <w:tcBorders>
              <w:top w:val="single" w:color="000000" w:sz="4" w:space="0"/>
              <w:left w:val="single" w:color="000000" w:sz="8" w:space="0"/>
              <w:bottom w:val="single" w:color="000000" w:sz="8" w:space="0"/>
              <w:right w:val="single" w:color="000000" w:sz="4" w:space="0"/>
            </w:tcBorders>
          </w:tcPr>
          <w:p w:rsidRPr="00CB0332" w:rsidR="00511213" w:rsidP="008A4E0C" w:rsidRDefault="00511213" w14:paraId="40BC70D1" w14:textId="77777777">
            <w:pPr>
              <w:spacing w:line="259" w:lineRule="auto"/>
              <w:ind w:right="49"/>
              <w:jc w:val="center"/>
            </w:pPr>
            <w:r w:rsidRPr="00CB0332">
              <w:t>19</w:t>
            </w:r>
          </w:p>
        </w:tc>
        <w:tc>
          <w:tcPr>
            <w:tcW w:w="961"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1840E176" w14:textId="77777777">
            <w:pPr>
              <w:spacing w:line="259" w:lineRule="auto"/>
              <w:ind w:right="46"/>
              <w:jc w:val="center"/>
            </w:pPr>
            <w:r w:rsidRPr="00CB0332">
              <w:t>435</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0C16360D" w14:textId="77777777">
            <w:pPr>
              <w:spacing w:line="259" w:lineRule="auto"/>
              <w:ind w:right="47"/>
              <w:jc w:val="center"/>
            </w:pPr>
            <w:r w:rsidRPr="00CB0332">
              <w:t>339</w:t>
            </w:r>
          </w:p>
        </w:tc>
        <w:tc>
          <w:tcPr>
            <w:tcW w:w="960"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4B243D74" w14:textId="77777777">
            <w:pPr>
              <w:spacing w:line="259" w:lineRule="auto"/>
              <w:ind w:right="47"/>
              <w:jc w:val="center"/>
            </w:pPr>
            <w:r w:rsidRPr="00CB0332">
              <w:t>14</w:t>
            </w:r>
          </w:p>
        </w:tc>
        <w:tc>
          <w:tcPr>
            <w:tcW w:w="1408" w:type="dxa"/>
            <w:tcBorders>
              <w:top w:val="single" w:color="000000" w:sz="4" w:space="0"/>
              <w:left w:val="single" w:color="000000" w:sz="4" w:space="0"/>
              <w:bottom w:val="single" w:color="000000" w:sz="8" w:space="0"/>
              <w:right w:val="single" w:color="000000" w:sz="4" w:space="0"/>
            </w:tcBorders>
          </w:tcPr>
          <w:p w:rsidRPr="00CB0332" w:rsidR="00511213" w:rsidP="008A4E0C" w:rsidRDefault="00511213" w14:paraId="485675D7" w14:textId="77777777">
            <w:pPr>
              <w:spacing w:line="259" w:lineRule="auto"/>
              <w:ind w:right="45"/>
              <w:jc w:val="center"/>
            </w:pPr>
            <w:r w:rsidRPr="00CB0332">
              <w:t>5</w:t>
            </w:r>
          </w:p>
        </w:tc>
        <w:tc>
          <w:tcPr>
            <w:tcW w:w="1132" w:type="dxa"/>
            <w:tcBorders>
              <w:top w:val="single" w:color="000000" w:sz="4" w:space="0"/>
              <w:left w:val="single" w:color="000000" w:sz="4" w:space="0"/>
              <w:bottom w:val="single" w:color="000000" w:sz="8" w:space="0"/>
              <w:right w:val="single" w:color="000000" w:sz="8" w:space="0"/>
            </w:tcBorders>
          </w:tcPr>
          <w:p w:rsidRPr="00CB0332" w:rsidR="00511213" w:rsidP="008A4E0C" w:rsidRDefault="00511213" w14:paraId="37F385C2" w14:textId="77777777">
            <w:pPr>
              <w:spacing w:line="259" w:lineRule="auto"/>
              <w:ind w:right="48"/>
              <w:jc w:val="center"/>
            </w:pPr>
            <w:r w:rsidRPr="00CB0332">
              <w:t>311</w:t>
            </w:r>
          </w:p>
        </w:tc>
      </w:tr>
    </w:tbl>
    <w:p w:rsidRPr="00CB0332" w:rsidR="00511213" w:rsidP="00511213" w:rsidRDefault="00511213" w14:paraId="23B4CA21" w14:textId="77777777">
      <w:r w:rsidRPr="00CB0332">
        <w:t>The numbers in the under 20 age range applying to work for the Council reduced by more than two-thirds from 2018. The number of application</w:t>
      </w:r>
      <w:r>
        <w:t>s</w:t>
      </w:r>
      <w:r w:rsidRPr="00CB0332">
        <w:t xml:space="preserve"> increased in the over 60 group.</w:t>
      </w:r>
    </w:p>
    <w:p w:rsidRPr="00CB0332" w:rsidR="00511213" w:rsidP="00511213" w:rsidRDefault="00511213" w14:paraId="69BB06A3" w14:textId="77777777"/>
    <w:p w:rsidRPr="00716271" w:rsidR="00511213" w:rsidP="00511213" w:rsidRDefault="00511213" w14:paraId="46FA9353" w14:textId="77777777">
      <w:pPr>
        <w:jc w:val="center"/>
        <w:rPr>
          <w:b/>
          <w:bCs/>
        </w:rPr>
      </w:pPr>
      <w:r w:rsidRPr="00716271">
        <w:rPr>
          <w:b/>
          <w:bCs/>
        </w:rPr>
        <w:t>SEXUAL ORIENTATION</w:t>
      </w:r>
    </w:p>
    <w:p w:rsidRPr="00CB0332" w:rsidR="00511213" w:rsidP="00511213" w:rsidRDefault="00511213" w14:paraId="15F2B783" w14:textId="77777777">
      <w:r w:rsidRPr="00CB0332">
        <w:t>Composition</w:t>
      </w:r>
    </w:p>
    <w:tbl>
      <w:tblPr>
        <w:tblStyle w:val="TableGrid"/>
        <w:tblW w:w="0" w:type="auto"/>
        <w:tblLook w:val="04A0" w:firstRow="1" w:lastRow="0" w:firstColumn="1" w:lastColumn="0" w:noHBand="0" w:noVBand="1"/>
      </w:tblPr>
      <w:tblGrid>
        <w:gridCol w:w="1401"/>
        <w:gridCol w:w="862"/>
        <w:gridCol w:w="1305"/>
        <w:gridCol w:w="1082"/>
        <w:gridCol w:w="1085"/>
        <w:gridCol w:w="923"/>
        <w:gridCol w:w="1253"/>
        <w:gridCol w:w="1105"/>
      </w:tblGrid>
      <w:tr w:rsidRPr="00CB0332" w:rsidR="00511213" w:rsidTr="008A4E0C" w14:paraId="15D20E10" w14:textId="77777777">
        <w:trPr>
          <w:trHeight w:val="760"/>
        </w:trPr>
        <w:tc>
          <w:tcPr>
            <w:tcW w:w="1401" w:type="dxa"/>
            <w:shd w:val="clear" w:color="auto" w:fill="DEEAF6" w:themeFill="accent5" w:themeFillTint="33"/>
          </w:tcPr>
          <w:p w:rsidRPr="00CB0332" w:rsidR="00511213" w:rsidP="008A4E0C" w:rsidRDefault="00511213" w14:paraId="1B76E6B2" w14:textId="77777777"/>
        </w:tc>
        <w:tc>
          <w:tcPr>
            <w:tcW w:w="862" w:type="dxa"/>
            <w:shd w:val="clear" w:color="auto" w:fill="DEEAF6" w:themeFill="accent5" w:themeFillTint="33"/>
          </w:tcPr>
          <w:p w:rsidRPr="00CB0332" w:rsidR="00511213" w:rsidP="008A4E0C" w:rsidRDefault="00511213" w14:paraId="3B7D06CB" w14:textId="77777777">
            <w:r w:rsidRPr="00CB0332">
              <w:rPr>
                <w:b/>
              </w:rPr>
              <w:t>2017</w:t>
            </w:r>
          </w:p>
        </w:tc>
        <w:tc>
          <w:tcPr>
            <w:tcW w:w="1305" w:type="dxa"/>
            <w:shd w:val="clear" w:color="auto" w:fill="DEEAF6" w:themeFill="accent5" w:themeFillTint="33"/>
          </w:tcPr>
          <w:p w:rsidRPr="00CB0332" w:rsidR="00511213" w:rsidP="008A4E0C" w:rsidRDefault="00511213" w14:paraId="467A6234" w14:textId="77777777">
            <w:pPr>
              <w:spacing w:line="259" w:lineRule="auto"/>
              <w:ind w:left="13"/>
            </w:pPr>
            <w:r w:rsidRPr="00CB0332">
              <w:rPr>
                <w:b/>
              </w:rPr>
              <w:t>% of total</w:t>
            </w:r>
          </w:p>
        </w:tc>
        <w:tc>
          <w:tcPr>
            <w:tcW w:w="1082" w:type="dxa"/>
            <w:shd w:val="clear" w:color="auto" w:fill="DEEAF6" w:themeFill="accent5" w:themeFillTint="33"/>
          </w:tcPr>
          <w:p w:rsidRPr="00CB0332" w:rsidR="00511213" w:rsidP="008A4E0C" w:rsidRDefault="00511213" w14:paraId="6016312A" w14:textId="77777777">
            <w:r w:rsidRPr="00CB0332">
              <w:rPr>
                <w:b/>
              </w:rPr>
              <w:t xml:space="preserve">2018 </w:t>
            </w:r>
          </w:p>
        </w:tc>
        <w:tc>
          <w:tcPr>
            <w:tcW w:w="1085" w:type="dxa"/>
            <w:shd w:val="clear" w:color="auto" w:fill="DEEAF6" w:themeFill="accent5" w:themeFillTint="33"/>
          </w:tcPr>
          <w:p w:rsidRPr="00CB0332" w:rsidR="00511213" w:rsidP="008A4E0C" w:rsidRDefault="00511213" w14:paraId="4E691503" w14:textId="77777777">
            <w:pPr>
              <w:spacing w:line="259" w:lineRule="auto"/>
              <w:ind w:left="13"/>
            </w:pPr>
            <w:r w:rsidRPr="00CB0332">
              <w:rPr>
                <w:b/>
              </w:rPr>
              <w:t xml:space="preserve">% of total  </w:t>
            </w:r>
          </w:p>
        </w:tc>
        <w:tc>
          <w:tcPr>
            <w:tcW w:w="923" w:type="dxa"/>
            <w:shd w:val="clear" w:color="auto" w:fill="DEEAF6" w:themeFill="accent5" w:themeFillTint="33"/>
          </w:tcPr>
          <w:p w:rsidRPr="00CB0332" w:rsidR="00511213" w:rsidP="008A4E0C" w:rsidRDefault="00511213" w14:paraId="3057FE7D" w14:textId="77777777">
            <w:r w:rsidRPr="00CB0332">
              <w:rPr>
                <w:b/>
              </w:rPr>
              <w:t xml:space="preserve">2020 </w:t>
            </w:r>
          </w:p>
        </w:tc>
        <w:tc>
          <w:tcPr>
            <w:tcW w:w="1253" w:type="dxa"/>
            <w:shd w:val="clear" w:color="auto" w:fill="DEEAF6" w:themeFill="accent5" w:themeFillTint="33"/>
          </w:tcPr>
          <w:p w:rsidRPr="00CB0332" w:rsidR="00511213" w:rsidP="008A4E0C" w:rsidRDefault="00511213" w14:paraId="3ACAD88D" w14:textId="77777777">
            <w:pPr>
              <w:spacing w:line="259" w:lineRule="auto"/>
              <w:ind w:left="14"/>
            </w:pPr>
            <w:r w:rsidRPr="00CB0332">
              <w:rPr>
                <w:b/>
              </w:rPr>
              <w:t xml:space="preserve">% of total  </w:t>
            </w:r>
          </w:p>
        </w:tc>
        <w:tc>
          <w:tcPr>
            <w:tcW w:w="1105" w:type="dxa"/>
            <w:shd w:val="clear" w:color="auto" w:fill="DEEAF6" w:themeFill="accent5" w:themeFillTint="33"/>
          </w:tcPr>
          <w:p w:rsidRPr="00CB0332" w:rsidR="00511213" w:rsidP="008A4E0C" w:rsidRDefault="00511213" w14:paraId="12E27C95" w14:textId="77777777">
            <w:pPr>
              <w:spacing w:after="160" w:line="259" w:lineRule="auto"/>
              <w:jc w:val="center"/>
            </w:pPr>
            <w:r w:rsidRPr="00CB0332">
              <w:t xml:space="preserve">Trend </w:t>
            </w:r>
          </w:p>
        </w:tc>
      </w:tr>
      <w:tr w:rsidRPr="00CB0332" w:rsidR="00511213" w:rsidTr="008A4E0C" w14:paraId="42B5D42E" w14:textId="77777777">
        <w:tc>
          <w:tcPr>
            <w:tcW w:w="1401" w:type="dxa"/>
          </w:tcPr>
          <w:p w:rsidRPr="00CB0332" w:rsidR="00511213" w:rsidP="008A4E0C" w:rsidRDefault="00511213" w14:paraId="36723C8D" w14:textId="77777777">
            <w:r w:rsidRPr="00CB0332">
              <w:t xml:space="preserve">Bisexual </w:t>
            </w:r>
          </w:p>
        </w:tc>
        <w:tc>
          <w:tcPr>
            <w:tcW w:w="862" w:type="dxa"/>
          </w:tcPr>
          <w:p w:rsidRPr="00CB0332" w:rsidR="00511213" w:rsidP="008A4E0C" w:rsidRDefault="00511213" w14:paraId="5789C4AA" w14:textId="77777777">
            <w:r w:rsidRPr="00CB0332">
              <w:t xml:space="preserve">41 </w:t>
            </w:r>
          </w:p>
        </w:tc>
        <w:tc>
          <w:tcPr>
            <w:tcW w:w="1305" w:type="dxa"/>
          </w:tcPr>
          <w:p w:rsidRPr="00CB0332" w:rsidR="00511213" w:rsidP="008A4E0C" w:rsidRDefault="00511213" w14:paraId="5B4A869F" w14:textId="77777777">
            <w:r w:rsidRPr="00CB0332">
              <w:t xml:space="preserve">0.28 </w:t>
            </w:r>
          </w:p>
        </w:tc>
        <w:tc>
          <w:tcPr>
            <w:tcW w:w="1082" w:type="dxa"/>
          </w:tcPr>
          <w:p w:rsidRPr="00CB0332" w:rsidR="00511213" w:rsidP="008A4E0C" w:rsidRDefault="00511213" w14:paraId="551B6BEF" w14:textId="77777777">
            <w:r w:rsidRPr="00CB0332">
              <w:t xml:space="preserve">36 </w:t>
            </w:r>
          </w:p>
        </w:tc>
        <w:tc>
          <w:tcPr>
            <w:tcW w:w="1085" w:type="dxa"/>
          </w:tcPr>
          <w:p w:rsidRPr="00CB0332" w:rsidR="00511213" w:rsidP="008A4E0C" w:rsidRDefault="00511213" w14:paraId="1808986D" w14:textId="77777777">
            <w:r w:rsidRPr="00CB0332">
              <w:t xml:space="preserve">0.25 </w:t>
            </w:r>
          </w:p>
        </w:tc>
        <w:tc>
          <w:tcPr>
            <w:tcW w:w="923" w:type="dxa"/>
          </w:tcPr>
          <w:p w:rsidRPr="00CB0332" w:rsidR="00511213" w:rsidP="008A4E0C" w:rsidRDefault="00511213" w14:paraId="1CCC56F4" w14:textId="77777777">
            <w:r w:rsidRPr="00CB0332">
              <w:t>46</w:t>
            </w:r>
          </w:p>
        </w:tc>
        <w:tc>
          <w:tcPr>
            <w:tcW w:w="1253" w:type="dxa"/>
          </w:tcPr>
          <w:p w:rsidRPr="00CB0332" w:rsidR="00511213" w:rsidP="008A4E0C" w:rsidRDefault="00511213" w14:paraId="6630A1CF" w14:textId="77777777">
            <w:r w:rsidRPr="00CB0332">
              <w:t>0.32</w:t>
            </w:r>
          </w:p>
        </w:tc>
        <w:tc>
          <w:tcPr>
            <w:tcW w:w="1105" w:type="dxa"/>
          </w:tcPr>
          <w:p w:rsidRPr="00CB0332" w:rsidR="00511213" w:rsidP="008A4E0C" w:rsidRDefault="00511213" w14:paraId="72BC73DD" w14:textId="77777777">
            <w:r w:rsidRPr="00CB0332">
              <w:t>increase</w:t>
            </w:r>
          </w:p>
        </w:tc>
      </w:tr>
      <w:tr w:rsidRPr="00CB0332" w:rsidR="00511213" w:rsidTr="008A4E0C" w14:paraId="3847692B" w14:textId="77777777">
        <w:tc>
          <w:tcPr>
            <w:tcW w:w="1401" w:type="dxa"/>
          </w:tcPr>
          <w:p w:rsidRPr="00CB0332" w:rsidR="00511213" w:rsidP="008A4E0C" w:rsidRDefault="00511213" w14:paraId="5499BBF5" w14:textId="77777777">
            <w:r w:rsidRPr="00CB0332">
              <w:t xml:space="preserve">Gay </w:t>
            </w:r>
          </w:p>
        </w:tc>
        <w:tc>
          <w:tcPr>
            <w:tcW w:w="862" w:type="dxa"/>
          </w:tcPr>
          <w:p w:rsidRPr="00CB0332" w:rsidR="00511213" w:rsidP="008A4E0C" w:rsidRDefault="00511213" w14:paraId="28CC7847" w14:textId="77777777">
            <w:r w:rsidRPr="00CB0332">
              <w:t xml:space="preserve">40 </w:t>
            </w:r>
          </w:p>
        </w:tc>
        <w:tc>
          <w:tcPr>
            <w:tcW w:w="1305" w:type="dxa"/>
          </w:tcPr>
          <w:p w:rsidRPr="00CB0332" w:rsidR="00511213" w:rsidP="008A4E0C" w:rsidRDefault="00511213" w14:paraId="472F0034" w14:textId="77777777">
            <w:r w:rsidRPr="00CB0332">
              <w:t xml:space="preserve">0.27 </w:t>
            </w:r>
          </w:p>
        </w:tc>
        <w:tc>
          <w:tcPr>
            <w:tcW w:w="1082" w:type="dxa"/>
          </w:tcPr>
          <w:p w:rsidRPr="00CB0332" w:rsidR="00511213" w:rsidP="008A4E0C" w:rsidRDefault="00511213" w14:paraId="71279E82" w14:textId="77777777">
            <w:r w:rsidRPr="00CB0332">
              <w:t xml:space="preserve">43 </w:t>
            </w:r>
          </w:p>
        </w:tc>
        <w:tc>
          <w:tcPr>
            <w:tcW w:w="1085" w:type="dxa"/>
          </w:tcPr>
          <w:p w:rsidRPr="00CB0332" w:rsidR="00511213" w:rsidP="008A4E0C" w:rsidRDefault="00511213" w14:paraId="17F8D658" w14:textId="77777777">
            <w:r w:rsidRPr="00CB0332">
              <w:t xml:space="preserve">0.30 </w:t>
            </w:r>
          </w:p>
        </w:tc>
        <w:tc>
          <w:tcPr>
            <w:tcW w:w="923" w:type="dxa"/>
          </w:tcPr>
          <w:p w:rsidRPr="00CB0332" w:rsidR="00511213" w:rsidP="008A4E0C" w:rsidRDefault="00511213" w14:paraId="40439DD9" w14:textId="77777777">
            <w:r w:rsidRPr="00CB0332">
              <w:t>47</w:t>
            </w:r>
          </w:p>
        </w:tc>
        <w:tc>
          <w:tcPr>
            <w:tcW w:w="1253" w:type="dxa"/>
          </w:tcPr>
          <w:p w:rsidRPr="00CB0332" w:rsidR="00511213" w:rsidP="008A4E0C" w:rsidRDefault="00511213" w14:paraId="7D0B6A4A" w14:textId="77777777">
            <w:r w:rsidRPr="00CB0332">
              <w:t>0.33</w:t>
            </w:r>
          </w:p>
        </w:tc>
        <w:tc>
          <w:tcPr>
            <w:tcW w:w="1105" w:type="dxa"/>
          </w:tcPr>
          <w:p w:rsidRPr="00CB0332" w:rsidR="00511213" w:rsidP="008A4E0C" w:rsidRDefault="00511213" w14:paraId="39F99EA1" w14:textId="77777777">
            <w:r w:rsidRPr="00CB0332">
              <w:t>increase</w:t>
            </w:r>
          </w:p>
        </w:tc>
      </w:tr>
      <w:tr w:rsidRPr="00CB0332" w:rsidR="00511213" w:rsidTr="008A4E0C" w14:paraId="28167DCB" w14:textId="77777777">
        <w:tc>
          <w:tcPr>
            <w:tcW w:w="1401" w:type="dxa"/>
          </w:tcPr>
          <w:p w:rsidRPr="00CB0332" w:rsidR="00511213" w:rsidP="008A4E0C" w:rsidRDefault="00511213" w14:paraId="269A78EE" w14:textId="77777777">
            <w:r w:rsidRPr="00CB0332">
              <w:t xml:space="preserve">Heterosexual </w:t>
            </w:r>
          </w:p>
        </w:tc>
        <w:tc>
          <w:tcPr>
            <w:tcW w:w="862" w:type="dxa"/>
          </w:tcPr>
          <w:p w:rsidRPr="00CB0332" w:rsidR="00511213" w:rsidP="008A4E0C" w:rsidRDefault="00511213" w14:paraId="0F1E01EE" w14:textId="77777777">
            <w:r w:rsidRPr="00CB0332">
              <w:t xml:space="preserve">5171 </w:t>
            </w:r>
          </w:p>
        </w:tc>
        <w:tc>
          <w:tcPr>
            <w:tcW w:w="1305" w:type="dxa"/>
          </w:tcPr>
          <w:p w:rsidRPr="00CB0332" w:rsidR="00511213" w:rsidP="008A4E0C" w:rsidRDefault="00511213" w14:paraId="0D3CB52C" w14:textId="77777777">
            <w:r w:rsidRPr="00CB0332">
              <w:t xml:space="preserve">35.32 </w:t>
            </w:r>
          </w:p>
        </w:tc>
        <w:tc>
          <w:tcPr>
            <w:tcW w:w="1082" w:type="dxa"/>
          </w:tcPr>
          <w:p w:rsidRPr="00CB0332" w:rsidR="00511213" w:rsidP="008A4E0C" w:rsidRDefault="00511213" w14:paraId="6CFF04D1" w14:textId="77777777">
            <w:r w:rsidRPr="00CB0332">
              <w:t xml:space="preserve">5093 </w:t>
            </w:r>
          </w:p>
        </w:tc>
        <w:tc>
          <w:tcPr>
            <w:tcW w:w="1085" w:type="dxa"/>
          </w:tcPr>
          <w:p w:rsidRPr="00CB0332" w:rsidR="00511213" w:rsidP="008A4E0C" w:rsidRDefault="00511213" w14:paraId="0E68A9BC" w14:textId="77777777">
            <w:r w:rsidRPr="00CB0332">
              <w:t xml:space="preserve">35.23 </w:t>
            </w:r>
          </w:p>
        </w:tc>
        <w:tc>
          <w:tcPr>
            <w:tcW w:w="923" w:type="dxa"/>
          </w:tcPr>
          <w:p w:rsidRPr="00CB0332" w:rsidR="00511213" w:rsidP="008A4E0C" w:rsidRDefault="00511213" w14:paraId="604442AC" w14:textId="77777777">
            <w:r w:rsidRPr="00CB0332">
              <w:t>5761</w:t>
            </w:r>
          </w:p>
        </w:tc>
        <w:tc>
          <w:tcPr>
            <w:tcW w:w="1253" w:type="dxa"/>
          </w:tcPr>
          <w:p w:rsidRPr="00CB0332" w:rsidR="00511213" w:rsidP="008A4E0C" w:rsidRDefault="00511213" w14:paraId="35BEB539" w14:textId="77777777">
            <w:r w:rsidRPr="00CB0332">
              <w:t>39.97</w:t>
            </w:r>
          </w:p>
        </w:tc>
        <w:tc>
          <w:tcPr>
            <w:tcW w:w="1105" w:type="dxa"/>
          </w:tcPr>
          <w:p w:rsidRPr="00CB0332" w:rsidR="00511213" w:rsidP="008A4E0C" w:rsidRDefault="00511213" w14:paraId="703B2565" w14:textId="77777777">
            <w:r w:rsidRPr="00CB0332">
              <w:t>increase</w:t>
            </w:r>
          </w:p>
        </w:tc>
      </w:tr>
      <w:tr w:rsidRPr="00CB0332" w:rsidR="00511213" w:rsidTr="008A4E0C" w14:paraId="6CE51F85" w14:textId="77777777">
        <w:tc>
          <w:tcPr>
            <w:tcW w:w="1401" w:type="dxa"/>
          </w:tcPr>
          <w:p w:rsidRPr="00CB0332" w:rsidR="00511213" w:rsidP="008A4E0C" w:rsidRDefault="00511213" w14:paraId="01E49005" w14:textId="77777777">
            <w:r w:rsidRPr="00CB0332">
              <w:t xml:space="preserve">Lesbian </w:t>
            </w:r>
          </w:p>
        </w:tc>
        <w:tc>
          <w:tcPr>
            <w:tcW w:w="862" w:type="dxa"/>
          </w:tcPr>
          <w:p w:rsidRPr="00CB0332" w:rsidR="00511213" w:rsidP="008A4E0C" w:rsidRDefault="00511213" w14:paraId="3875B6EE" w14:textId="77777777">
            <w:r w:rsidRPr="00CB0332">
              <w:t xml:space="preserve">26 </w:t>
            </w:r>
          </w:p>
        </w:tc>
        <w:tc>
          <w:tcPr>
            <w:tcW w:w="1305" w:type="dxa"/>
          </w:tcPr>
          <w:p w:rsidRPr="00CB0332" w:rsidR="00511213" w:rsidP="008A4E0C" w:rsidRDefault="00511213" w14:paraId="16F79B43" w14:textId="77777777">
            <w:r w:rsidRPr="00CB0332">
              <w:t xml:space="preserve">0.18 </w:t>
            </w:r>
          </w:p>
        </w:tc>
        <w:tc>
          <w:tcPr>
            <w:tcW w:w="1082" w:type="dxa"/>
          </w:tcPr>
          <w:p w:rsidRPr="00CB0332" w:rsidR="00511213" w:rsidP="008A4E0C" w:rsidRDefault="00511213" w14:paraId="340C18CE" w14:textId="77777777">
            <w:r w:rsidRPr="00CB0332">
              <w:t xml:space="preserve">24 </w:t>
            </w:r>
          </w:p>
        </w:tc>
        <w:tc>
          <w:tcPr>
            <w:tcW w:w="1085" w:type="dxa"/>
          </w:tcPr>
          <w:p w:rsidRPr="00CB0332" w:rsidR="00511213" w:rsidP="008A4E0C" w:rsidRDefault="00511213" w14:paraId="4F206AE8" w14:textId="77777777">
            <w:r w:rsidRPr="00CB0332">
              <w:t xml:space="preserve">0.17 </w:t>
            </w:r>
          </w:p>
        </w:tc>
        <w:tc>
          <w:tcPr>
            <w:tcW w:w="923" w:type="dxa"/>
          </w:tcPr>
          <w:p w:rsidRPr="00CB0332" w:rsidR="00511213" w:rsidP="008A4E0C" w:rsidRDefault="00511213" w14:paraId="29B2187B" w14:textId="77777777">
            <w:r w:rsidRPr="00CB0332">
              <w:t>38</w:t>
            </w:r>
          </w:p>
        </w:tc>
        <w:tc>
          <w:tcPr>
            <w:tcW w:w="1253" w:type="dxa"/>
          </w:tcPr>
          <w:p w:rsidRPr="00CB0332" w:rsidR="00511213" w:rsidP="008A4E0C" w:rsidRDefault="00511213" w14:paraId="3061E420" w14:textId="77777777">
            <w:r w:rsidRPr="00CB0332">
              <w:t>0.26</w:t>
            </w:r>
          </w:p>
        </w:tc>
        <w:tc>
          <w:tcPr>
            <w:tcW w:w="1105" w:type="dxa"/>
          </w:tcPr>
          <w:p w:rsidRPr="00CB0332" w:rsidR="00511213" w:rsidP="008A4E0C" w:rsidRDefault="00511213" w14:paraId="3679775E" w14:textId="77777777">
            <w:r w:rsidRPr="00CB0332">
              <w:t>increase</w:t>
            </w:r>
          </w:p>
        </w:tc>
      </w:tr>
      <w:tr w:rsidRPr="00CB0332" w:rsidR="00511213" w:rsidTr="008A4E0C" w14:paraId="33DC0279" w14:textId="77777777">
        <w:tc>
          <w:tcPr>
            <w:tcW w:w="1401" w:type="dxa"/>
          </w:tcPr>
          <w:p w:rsidRPr="00CB0332" w:rsidR="00511213" w:rsidP="008A4E0C" w:rsidRDefault="00511213" w14:paraId="2CF7315F" w14:textId="77777777">
            <w:r w:rsidRPr="00CB0332">
              <w:t xml:space="preserve">Prefer not to answer </w:t>
            </w:r>
          </w:p>
        </w:tc>
        <w:tc>
          <w:tcPr>
            <w:tcW w:w="862" w:type="dxa"/>
          </w:tcPr>
          <w:p w:rsidRPr="00CB0332" w:rsidR="00511213" w:rsidP="008A4E0C" w:rsidRDefault="00511213" w14:paraId="222DCD53" w14:textId="77777777">
            <w:r w:rsidRPr="00CB0332">
              <w:t xml:space="preserve">647 </w:t>
            </w:r>
          </w:p>
        </w:tc>
        <w:tc>
          <w:tcPr>
            <w:tcW w:w="1305" w:type="dxa"/>
          </w:tcPr>
          <w:p w:rsidRPr="00CB0332" w:rsidR="00511213" w:rsidP="008A4E0C" w:rsidRDefault="00511213" w14:paraId="522AAB63" w14:textId="77777777">
            <w:r w:rsidRPr="00CB0332">
              <w:t xml:space="preserve">4.42 </w:t>
            </w:r>
          </w:p>
        </w:tc>
        <w:tc>
          <w:tcPr>
            <w:tcW w:w="1082" w:type="dxa"/>
          </w:tcPr>
          <w:p w:rsidRPr="00CB0332" w:rsidR="00511213" w:rsidP="008A4E0C" w:rsidRDefault="00511213" w14:paraId="49FDE4AF" w14:textId="77777777">
            <w:r w:rsidRPr="00CB0332">
              <w:t xml:space="preserve">603 </w:t>
            </w:r>
          </w:p>
        </w:tc>
        <w:tc>
          <w:tcPr>
            <w:tcW w:w="1085" w:type="dxa"/>
          </w:tcPr>
          <w:p w:rsidRPr="00CB0332" w:rsidR="00511213" w:rsidP="008A4E0C" w:rsidRDefault="00511213" w14:paraId="2C3AE0BF" w14:textId="77777777">
            <w:r w:rsidRPr="00CB0332">
              <w:t xml:space="preserve">4.17 </w:t>
            </w:r>
          </w:p>
        </w:tc>
        <w:tc>
          <w:tcPr>
            <w:tcW w:w="923" w:type="dxa"/>
          </w:tcPr>
          <w:p w:rsidRPr="00CB0332" w:rsidR="00511213" w:rsidP="008A4E0C" w:rsidRDefault="00511213" w14:paraId="69CCCAB0" w14:textId="77777777">
            <w:r w:rsidRPr="00CB0332">
              <w:t>558</w:t>
            </w:r>
          </w:p>
        </w:tc>
        <w:tc>
          <w:tcPr>
            <w:tcW w:w="1253" w:type="dxa"/>
          </w:tcPr>
          <w:p w:rsidRPr="00CB0332" w:rsidR="00511213" w:rsidP="008A4E0C" w:rsidRDefault="00511213" w14:paraId="7088B0D4" w14:textId="77777777">
            <w:r w:rsidRPr="00CB0332">
              <w:t>3.87</w:t>
            </w:r>
          </w:p>
        </w:tc>
        <w:tc>
          <w:tcPr>
            <w:tcW w:w="1105" w:type="dxa"/>
          </w:tcPr>
          <w:p w:rsidRPr="00CB0332" w:rsidR="00511213" w:rsidP="008A4E0C" w:rsidRDefault="00511213" w14:paraId="46F4AEA0" w14:textId="77777777">
            <w:r w:rsidRPr="00CB0332">
              <w:t>decrease</w:t>
            </w:r>
          </w:p>
        </w:tc>
      </w:tr>
      <w:tr w:rsidRPr="00CB0332" w:rsidR="00511213" w:rsidTr="008A4E0C" w14:paraId="0A7AFABE" w14:textId="77777777">
        <w:tc>
          <w:tcPr>
            <w:tcW w:w="1401" w:type="dxa"/>
          </w:tcPr>
          <w:p w:rsidRPr="00CB0332" w:rsidR="00511213" w:rsidP="008A4E0C" w:rsidRDefault="00511213" w14:paraId="1A57A756" w14:textId="77777777">
            <w:r w:rsidRPr="00CB0332">
              <w:t xml:space="preserve">Unknown </w:t>
            </w:r>
          </w:p>
        </w:tc>
        <w:tc>
          <w:tcPr>
            <w:tcW w:w="862" w:type="dxa"/>
          </w:tcPr>
          <w:p w:rsidRPr="00CB0332" w:rsidR="00511213" w:rsidP="008A4E0C" w:rsidRDefault="00511213" w14:paraId="2FBB5DBE" w14:textId="77777777">
            <w:r w:rsidRPr="00CB0332">
              <w:t xml:space="preserve">8715 </w:t>
            </w:r>
          </w:p>
        </w:tc>
        <w:tc>
          <w:tcPr>
            <w:tcW w:w="1305" w:type="dxa"/>
          </w:tcPr>
          <w:p w:rsidRPr="00CB0332" w:rsidR="00511213" w:rsidP="008A4E0C" w:rsidRDefault="00511213" w14:paraId="42081126" w14:textId="77777777">
            <w:r w:rsidRPr="00CB0332">
              <w:t xml:space="preserve">59.53 </w:t>
            </w:r>
          </w:p>
        </w:tc>
        <w:tc>
          <w:tcPr>
            <w:tcW w:w="1082" w:type="dxa"/>
          </w:tcPr>
          <w:p w:rsidRPr="00CB0332" w:rsidR="00511213" w:rsidP="008A4E0C" w:rsidRDefault="00511213" w14:paraId="4A86B173" w14:textId="77777777">
            <w:r w:rsidRPr="00CB0332">
              <w:t xml:space="preserve">8659 </w:t>
            </w:r>
          </w:p>
        </w:tc>
        <w:tc>
          <w:tcPr>
            <w:tcW w:w="1085" w:type="dxa"/>
          </w:tcPr>
          <w:p w:rsidRPr="00CB0332" w:rsidR="00511213" w:rsidP="008A4E0C" w:rsidRDefault="00511213" w14:paraId="2C527008" w14:textId="77777777">
            <w:r w:rsidRPr="00CB0332">
              <w:t xml:space="preserve">59.89 </w:t>
            </w:r>
          </w:p>
        </w:tc>
        <w:tc>
          <w:tcPr>
            <w:tcW w:w="923" w:type="dxa"/>
          </w:tcPr>
          <w:p w:rsidRPr="00CB0332" w:rsidR="00511213" w:rsidP="008A4E0C" w:rsidRDefault="00511213" w14:paraId="71A0A1EB" w14:textId="77777777">
            <w:r w:rsidRPr="00CB0332">
              <w:t>7965</w:t>
            </w:r>
          </w:p>
        </w:tc>
        <w:tc>
          <w:tcPr>
            <w:tcW w:w="1253" w:type="dxa"/>
          </w:tcPr>
          <w:p w:rsidRPr="00CB0332" w:rsidR="00511213" w:rsidP="008A4E0C" w:rsidRDefault="00511213" w14:paraId="3A70AB5C" w14:textId="77777777">
            <w:r w:rsidRPr="00CB0332">
              <w:t>55.25%</w:t>
            </w:r>
          </w:p>
        </w:tc>
        <w:tc>
          <w:tcPr>
            <w:tcW w:w="1105" w:type="dxa"/>
          </w:tcPr>
          <w:p w:rsidRPr="00CB0332" w:rsidR="00511213" w:rsidP="008A4E0C" w:rsidRDefault="00511213" w14:paraId="0F6AACFC" w14:textId="77777777">
            <w:r w:rsidRPr="00CB0332">
              <w:t>decrease</w:t>
            </w:r>
          </w:p>
        </w:tc>
      </w:tr>
    </w:tbl>
    <w:p w:rsidR="00511213" w:rsidP="00511213" w:rsidRDefault="00511213" w14:paraId="2AF21188" w14:textId="77777777"/>
    <w:p w:rsidRPr="00CB0332" w:rsidR="00511213" w:rsidP="00511213" w:rsidRDefault="00511213" w14:paraId="23976553" w14:textId="77777777">
      <w:r w:rsidRPr="00CB0332">
        <w:lastRenderedPageBreak/>
        <w:t>Since 2018 there has been an increase in both the numbers of and % of total employees who are lesbian, gay, or bisexual. Additionally, there has been a decrease in the numbers and % of people who have not recorded in this category.  Overall the total of LGB employees recorded in the Council is 0.9%</w:t>
      </w:r>
      <w:r>
        <w:t>.</w:t>
      </w:r>
    </w:p>
    <w:p w:rsidRPr="00CB0332" w:rsidR="00511213" w:rsidP="00511213" w:rsidRDefault="00511213" w14:paraId="0216EF9B" w14:textId="77777777"/>
    <w:tbl>
      <w:tblPr>
        <w:tblStyle w:val="TableGrid"/>
        <w:tblW w:w="0" w:type="auto"/>
        <w:jc w:val="center"/>
        <w:tblLook w:val="04A0" w:firstRow="1" w:lastRow="0" w:firstColumn="1" w:lastColumn="0" w:noHBand="0" w:noVBand="1"/>
      </w:tblPr>
      <w:tblGrid>
        <w:gridCol w:w="2006"/>
        <w:gridCol w:w="1355"/>
        <w:gridCol w:w="1311"/>
        <w:gridCol w:w="1060"/>
        <w:gridCol w:w="1468"/>
        <w:gridCol w:w="1283"/>
      </w:tblGrid>
      <w:tr w:rsidR="00511213" w:rsidTr="008A4E0C" w14:paraId="77606185" w14:textId="77777777">
        <w:trPr>
          <w:jc w:val="center"/>
        </w:trPr>
        <w:tc>
          <w:tcPr>
            <w:tcW w:w="2006" w:type="dxa"/>
            <w:shd w:val="clear" w:color="auto" w:fill="D9E2F3" w:themeFill="accent1" w:themeFillTint="33"/>
          </w:tcPr>
          <w:p w:rsidR="00511213" w:rsidP="008A4E0C" w:rsidRDefault="00511213" w14:paraId="44F2C79A" w14:textId="77777777">
            <w:r>
              <w:t xml:space="preserve">Leavers by sexual orientation </w:t>
            </w:r>
          </w:p>
        </w:tc>
        <w:tc>
          <w:tcPr>
            <w:tcW w:w="1355" w:type="dxa"/>
          </w:tcPr>
          <w:p w:rsidR="00511213" w:rsidP="008A4E0C" w:rsidRDefault="00511213" w14:paraId="30E044ED" w14:textId="77777777">
            <w:pPr>
              <w:jc w:val="center"/>
            </w:pPr>
            <w:r>
              <w:t>Unknown</w:t>
            </w:r>
          </w:p>
          <w:p w:rsidR="00511213" w:rsidP="008A4E0C" w:rsidRDefault="00511213" w14:paraId="26C10ABF" w14:textId="77777777">
            <w:pPr>
              <w:jc w:val="center"/>
            </w:pPr>
            <w:r>
              <w:t>53.03%</w:t>
            </w:r>
          </w:p>
        </w:tc>
        <w:tc>
          <w:tcPr>
            <w:tcW w:w="1311" w:type="dxa"/>
          </w:tcPr>
          <w:p w:rsidR="00511213" w:rsidP="008A4E0C" w:rsidRDefault="00511213" w14:paraId="56C60246" w14:textId="77777777">
            <w:pPr>
              <w:jc w:val="center"/>
            </w:pPr>
            <w:r>
              <w:t>Bisexual</w:t>
            </w:r>
          </w:p>
          <w:p w:rsidR="00511213" w:rsidP="008A4E0C" w:rsidRDefault="00511213" w14:paraId="05521CD0" w14:textId="77777777">
            <w:pPr>
              <w:jc w:val="center"/>
            </w:pPr>
            <w:r>
              <w:t>0.51%</w:t>
            </w:r>
          </w:p>
        </w:tc>
        <w:tc>
          <w:tcPr>
            <w:tcW w:w="1060" w:type="dxa"/>
          </w:tcPr>
          <w:p w:rsidR="00511213" w:rsidP="008A4E0C" w:rsidRDefault="00511213" w14:paraId="3A2801D3" w14:textId="77777777">
            <w:pPr>
              <w:jc w:val="center"/>
            </w:pPr>
            <w:r>
              <w:t>Gay</w:t>
            </w:r>
          </w:p>
          <w:p w:rsidR="00511213" w:rsidP="008A4E0C" w:rsidRDefault="00511213" w14:paraId="2BDAC037" w14:textId="77777777">
            <w:pPr>
              <w:jc w:val="center"/>
            </w:pPr>
            <w:r>
              <w:t>0.61%</w:t>
            </w:r>
          </w:p>
        </w:tc>
        <w:tc>
          <w:tcPr>
            <w:tcW w:w="1468" w:type="dxa"/>
          </w:tcPr>
          <w:p w:rsidR="00511213" w:rsidP="008A4E0C" w:rsidRDefault="00511213" w14:paraId="020CB92E" w14:textId="77777777">
            <w:r>
              <w:t>Heterosexual</w:t>
            </w:r>
          </w:p>
          <w:p w:rsidR="00511213" w:rsidP="008A4E0C" w:rsidRDefault="00511213" w14:paraId="3D28B9DB" w14:textId="77777777">
            <w:r>
              <w:t>40.81%</w:t>
            </w:r>
          </w:p>
        </w:tc>
        <w:tc>
          <w:tcPr>
            <w:tcW w:w="1283" w:type="dxa"/>
          </w:tcPr>
          <w:p w:rsidR="00511213" w:rsidP="008A4E0C" w:rsidRDefault="00511213" w14:paraId="5E6EDD7A" w14:textId="77777777">
            <w:pPr>
              <w:jc w:val="center"/>
            </w:pPr>
            <w:r>
              <w:t>Prefer not to answer</w:t>
            </w:r>
          </w:p>
          <w:p w:rsidR="00511213" w:rsidP="008A4E0C" w:rsidRDefault="00511213" w14:paraId="5E3376C6" w14:textId="77777777">
            <w:pPr>
              <w:jc w:val="center"/>
            </w:pPr>
            <w:r>
              <w:t>4.77%</w:t>
            </w:r>
          </w:p>
        </w:tc>
      </w:tr>
    </w:tbl>
    <w:p w:rsidR="00511213" w:rsidP="00511213" w:rsidRDefault="00511213" w14:paraId="478A121E" w14:textId="77777777"/>
    <w:p w:rsidRPr="00CB0332" w:rsidR="00511213" w:rsidP="00511213" w:rsidRDefault="00511213" w14:paraId="16E5EAD5" w14:textId="77777777">
      <w:r w:rsidRPr="00CB0332">
        <w:t>1.11% of all people who left the Council were gay or bisexual.</w:t>
      </w:r>
    </w:p>
    <w:p w:rsidRPr="00CB0332" w:rsidR="00511213" w:rsidP="00511213" w:rsidRDefault="00511213" w14:paraId="0D6EB05E" w14:textId="77777777">
      <w:r w:rsidRPr="00CB0332">
        <w:t>Most gay people who left their position</w:t>
      </w:r>
      <w:r w:rsidRPr="00CB0332">
        <w:rPr>
          <w:u w:val="single"/>
        </w:rPr>
        <w:t xml:space="preserve"> </w:t>
      </w:r>
      <w:r w:rsidRPr="00CB0332">
        <w:t xml:space="preserve">resigned </w:t>
      </w:r>
    </w:p>
    <w:p w:rsidRPr="00CB0332" w:rsidR="00511213" w:rsidP="00511213" w:rsidRDefault="00511213" w14:paraId="6A70C875" w14:textId="77777777">
      <w:r w:rsidRPr="00CB0332">
        <w:t xml:space="preserve">No applications for flexible working were received by LG or B employees </w:t>
      </w:r>
    </w:p>
    <w:p w:rsidRPr="00CB0332" w:rsidR="00511213" w:rsidP="00511213" w:rsidRDefault="00511213" w14:paraId="03C72732" w14:textId="77777777">
      <w:r w:rsidRPr="00CB0332">
        <w:t>42% of all promotions were to heterosexual employees, however 56% had not recorded in this category.</w:t>
      </w:r>
    </w:p>
    <w:p w:rsidRPr="00CB0332" w:rsidR="00511213" w:rsidP="00511213" w:rsidRDefault="00511213" w14:paraId="0A3751DB" w14:textId="77777777"/>
    <w:p w:rsidRPr="00CB0332" w:rsidR="00511213" w:rsidP="00511213" w:rsidRDefault="00511213" w14:paraId="074BE3E0" w14:textId="77777777"/>
    <w:p w:rsidRPr="00CB0332" w:rsidR="00511213" w:rsidP="00511213" w:rsidRDefault="00511213" w14:paraId="0571CD63" w14:textId="77777777"/>
    <w:p w:rsidRPr="00CB0332" w:rsidR="00511213" w:rsidP="00511213" w:rsidRDefault="00511213" w14:paraId="79E10D9A" w14:textId="77777777"/>
    <w:p w:rsidRPr="00CB0332" w:rsidR="00511213" w:rsidP="00511213" w:rsidRDefault="00511213" w14:paraId="49D3C774" w14:textId="77777777"/>
    <w:p w:rsidRPr="00CB0332" w:rsidR="00511213" w:rsidP="00511213" w:rsidRDefault="00511213" w14:paraId="5C978661" w14:textId="77777777"/>
    <w:p w:rsidRPr="00CB0332" w:rsidR="00511213" w:rsidP="00511213" w:rsidRDefault="00511213" w14:paraId="3C0B1DE4" w14:textId="77777777"/>
    <w:p w:rsidRPr="00CB0332" w:rsidR="00511213" w:rsidP="00511213" w:rsidRDefault="00511213" w14:paraId="118687D3" w14:textId="77777777"/>
    <w:p w:rsidRPr="00CB0332" w:rsidR="00511213" w:rsidP="00511213" w:rsidRDefault="00511213" w14:paraId="711574E1" w14:textId="77777777"/>
    <w:p w:rsidRPr="00CB0332" w:rsidR="00511213" w:rsidP="00511213" w:rsidRDefault="00511213" w14:paraId="5F31C3AA" w14:textId="77777777"/>
    <w:p w:rsidRPr="00CB0332" w:rsidR="00511213" w:rsidP="00511213" w:rsidRDefault="00511213" w14:paraId="132C2834" w14:textId="77777777"/>
    <w:p w:rsidRPr="00CB0332" w:rsidR="00511213" w:rsidP="00511213" w:rsidRDefault="00511213" w14:paraId="200F0565" w14:textId="77777777"/>
    <w:p w:rsidRPr="00CB0332" w:rsidR="00511213" w:rsidP="00511213" w:rsidRDefault="00511213" w14:paraId="7B4EB780" w14:textId="77777777"/>
    <w:p w:rsidRPr="00CB0332" w:rsidR="00511213" w:rsidP="00511213" w:rsidRDefault="00511213" w14:paraId="15E2921A" w14:textId="77777777"/>
    <w:p w:rsidRPr="00CB0332" w:rsidR="00511213" w:rsidP="00511213" w:rsidRDefault="00511213" w14:paraId="300BB8CD" w14:textId="77777777"/>
    <w:p w:rsidRPr="00CB0332" w:rsidR="00511213" w:rsidP="00511213" w:rsidRDefault="00511213" w14:paraId="4CBD63A5" w14:textId="77777777">
      <w:pPr>
        <w:sectPr w:rsidRPr="00CB0332" w:rsidR="00511213" w:rsidSect="008A4E0C">
          <w:pgSz w:w="11906" w:h="16838" w:orient="portrait"/>
          <w:pgMar w:top="1440" w:right="1440" w:bottom="1440" w:left="1440" w:header="708" w:footer="708" w:gutter="0"/>
          <w:cols w:space="708"/>
          <w:docGrid w:linePitch="360"/>
        </w:sectPr>
      </w:pPr>
    </w:p>
    <w:p w:rsidRPr="00CB0332" w:rsidR="00511213" w:rsidP="00511213" w:rsidRDefault="00511213" w14:paraId="18A47C3F" w14:textId="77777777">
      <w:pPr>
        <w:jc w:val="center"/>
      </w:pPr>
      <w:r w:rsidRPr="00CB0332">
        <w:lastRenderedPageBreak/>
        <w:t>RELIGION AND BELIEF</w:t>
      </w:r>
    </w:p>
    <w:p w:rsidRPr="00CB0332" w:rsidR="00511213" w:rsidP="00511213" w:rsidRDefault="00511213" w14:paraId="793F456A" w14:textId="77777777"/>
    <w:p w:rsidRPr="001F0F7B" w:rsidR="00511213" w:rsidP="00511213" w:rsidRDefault="00511213" w14:paraId="0B56ED1F" w14:textId="77777777">
      <w:pPr>
        <w:rPr>
          <w:b/>
          <w:bCs/>
        </w:rPr>
      </w:pPr>
      <w:r w:rsidRPr="001F0F7B">
        <w:rPr>
          <w:b/>
          <w:bCs/>
        </w:rPr>
        <w:t>Composition of the workforce by religion</w:t>
      </w:r>
    </w:p>
    <w:tbl>
      <w:tblPr>
        <w:tblStyle w:val="TableGrid"/>
        <w:tblW w:w="0" w:type="auto"/>
        <w:tblLook w:val="04A0" w:firstRow="1" w:lastRow="0" w:firstColumn="1" w:lastColumn="0" w:noHBand="0" w:noVBand="1"/>
      </w:tblPr>
      <w:tblGrid>
        <w:gridCol w:w="3114"/>
        <w:gridCol w:w="1417"/>
      </w:tblGrid>
      <w:tr w:rsidR="00511213" w:rsidTr="008A4E0C" w14:paraId="30530634" w14:textId="77777777">
        <w:tc>
          <w:tcPr>
            <w:tcW w:w="3114" w:type="dxa"/>
            <w:shd w:val="clear" w:color="auto" w:fill="D9E2F3" w:themeFill="accent1" w:themeFillTint="33"/>
          </w:tcPr>
          <w:p w:rsidR="00511213" w:rsidP="008A4E0C" w:rsidRDefault="00511213" w14:paraId="20D36A3F" w14:textId="77777777">
            <w:r>
              <w:t>Unknown</w:t>
            </w:r>
          </w:p>
        </w:tc>
        <w:tc>
          <w:tcPr>
            <w:tcW w:w="1417" w:type="dxa"/>
          </w:tcPr>
          <w:p w:rsidR="00511213" w:rsidP="008A4E0C" w:rsidRDefault="00511213" w14:paraId="699FBE43" w14:textId="77777777">
            <w:r>
              <w:t>8340</w:t>
            </w:r>
          </w:p>
        </w:tc>
      </w:tr>
      <w:tr w:rsidR="00511213" w:rsidTr="008A4E0C" w14:paraId="0C26EA69" w14:textId="77777777">
        <w:tc>
          <w:tcPr>
            <w:tcW w:w="3114" w:type="dxa"/>
            <w:shd w:val="clear" w:color="auto" w:fill="D9E2F3" w:themeFill="accent1" w:themeFillTint="33"/>
          </w:tcPr>
          <w:p w:rsidR="00511213" w:rsidP="008A4E0C" w:rsidRDefault="00511213" w14:paraId="7C21C803" w14:textId="77777777">
            <w:r>
              <w:t>Buddhist</w:t>
            </w:r>
          </w:p>
        </w:tc>
        <w:tc>
          <w:tcPr>
            <w:tcW w:w="1417" w:type="dxa"/>
          </w:tcPr>
          <w:p w:rsidR="00511213" w:rsidP="008A4E0C" w:rsidRDefault="00511213" w14:paraId="3703141A" w14:textId="77777777">
            <w:r>
              <w:t>8</w:t>
            </w:r>
          </w:p>
        </w:tc>
      </w:tr>
      <w:tr w:rsidR="00511213" w:rsidTr="008A4E0C" w14:paraId="67B450B5" w14:textId="77777777">
        <w:tc>
          <w:tcPr>
            <w:tcW w:w="3114" w:type="dxa"/>
            <w:shd w:val="clear" w:color="auto" w:fill="D9E2F3" w:themeFill="accent1" w:themeFillTint="33"/>
          </w:tcPr>
          <w:p w:rsidR="00511213" w:rsidP="008A4E0C" w:rsidRDefault="00511213" w14:paraId="4BFB8421" w14:textId="77777777">
            <w:r>
              <w:t>Church of Scotland</w:t>
            </w:r>
          </w:p>
        </w:tc>
        <w:tc>
          <w:tcPr>
            <w:tcW w:w="1417" w:type="dxa"/>
          </w:tcPr>
          <w:p w:rsidR="00511213" w:rsidP="008A4E0C" w:rsidRDefault="00511213" w14:paraId="0B08B27E" w14:textId="77777777">
            <w:r>
              <w:t>1464</w:t>
            </w:r>
          </w:p>
        </w:tc>
      </w:tr>
      <w:tr w:rsidR="00511213" w:rsidTr="008A4E0C" w14:paraId="50517718" w14:textId="77777777">
        <w:tc>
          <w:tcPr>
            <w:tcW w:w="3114" w:type="dxa"/>
            <w:shd w:val="clear" w:color="auto" w:fill="D9E2F3" w:themeFill="accent1" w:themeFillTint="33"/>
          </w:tcPr>
          <w:p w:rsidR="00511213" w:rsidP="008A4E0C" w:rsidRDefault="00511213" w14:paraId="0B890DCB" w14:textId="77777777">
            <w:r>
              <w:t>Hindu</w:t>
            </w:r>
          </w:p>
        </w:tc>
        <w:tc>
          <w:tcPr>
            <w:tcW w:w="1417" w:type="dxa"/>
          </w:tcPr>
          <w:p w:rsidR="00511213" w:rsidP="008A4E0C" w:rsidRDefault="00511213" w14:paraId="23E2D6A6" w14:textId="77777777">
            <w:r>
              <w:t>0</w:t>
            </w:r>
          </w:p>
        </w:tc>
      </w:tr>
      <w:tr w:rsidR="00511213" w:rsidTr="008A4E0C" w14:paraId="21F4197C" w14:textId="77777777">
        <w:tc>
          <w:tcPr>
            <w:tcW w:w="3114" w:type="dxa"/>
            <w:shd w:val="clear" w:color="auto" w:fill="D9E2F3" w:themeFill="accent1" w:themeFillTint="33"/>
          </w:tcPr>
          <w:p w:rsidR="00511213" w:rsidP="008A4E0C" w:rsidRDefault="00511213" w14:paraId="6052B6EC" w14:textId="77777777">
            <w:r>
              <w:t>Humanist</w:t>
            </w:r>
          </w:p>
        </w:tc>
        <w:tc>
          <w:tcPr>
            <w:tcW w:w="1417" w:type="dxa"/>
          </w:tcPr>
          <w:p w:rsidR="00511213" w:rsidP="008A4E0C" w:rsidRDefault="00511213" w14:paraId="60406874" w14:textId="77777777">
            <w:r>
              <w:t>21</w:t>
            </w:r>
          </w:p>
        </w:tc>
      </w:tr>
      <w:tr w:rsidR="00511213" w:rsidTr="008A4E0C" w14:paraId="617C51B2" w14:textId="77777777">
        <w:tc>
          <w:tcPr>
            <w:tcW w:w="3114" w:type="dxa"/>
            <w:shd w:val="clear" w:color="auto" w:fill="D9E2F3" w:themeFill="accent1" w:themeFillTint="33"/>
          </w:tcPr>
          <w:p w:rsidR="00511213" w:rsidP="008A4E0C" w:rsidRDefault="00511213" w14:paraId="2C8280BE" w14:textId="77777777">
            <w:r>
              <w:t>Jewish</w:t>
            </w:r>
          </w:p>
        </w:tc>
        <w:tc>
          <w:tcPr>
            <w:tcW w:w="1417" w:type="dxa"/>
          </w:tcPr>
          <w:p w:rsidR="00511213" w:rsidP="008A4E0C" w:rsidRDefault="00511213" w14:paraId="2591B292" w14:textId="77777777">
            <w:r>
              <w:t>0</w:t>
            </w:r>
          </w:p>
        </w:tc>
      </w:tr>
      <w:tr w:rsidR="00511213" w:rsidTr="008A4E0C" w14:paraId="518DC829" w14:textId="77777777">
        <w:tc>
          <w:tcPr>
            <w:tcW w:w="3114" w:type="dxa"/>
            <w:shd w:val="clear" w:color="auto" w:fill="D9E2F3" w:themeFill="accent1" w:themeFillTint="33"/>
          </w:tcPr>
          <w:p w:rsidR="00511213" w:rsidP="008A4E0C" w:rsidRDefault="00511213" w14:paraId="7956FE84" w14:textId="77777777">
            <w:r>
              <w:t>Muslim</w:t>
            </w:r>
          </w:p>
        </w:tc>
        <w:tc>
          <w:tcPr>
            <w:tcW w:w="1417" w:type="dxa"/>
          </w:tcPr>
          <w:p w:rsidR="00511213" w:rsidP="008A4E0C" w:rsidRDefault="00511213" w14:paraId="196EFA87" w14:textId="77777777">
            <w:r>
              <w:t>36</w:t>
            </w:r>
          </w:p>
        </w:tc>
      </w:tr>
      <w:tr w:rsidR="00511213" w:rsidTr="008A4E0C" w14:paraId="6660DAE1" w14:textId="77777777">
        <w:tc>
          <w:tcPr>
            <w:tcW w:w="3114" w:type="dxa"/>
            <w:shd w:val="clear" w:color="auto" w:fill="D9E2F3" w:themeFill="accent1" w:themeFillTint="33"/>
          </w:tcPr>
          <w:p w:rsidR="00511213" w:rsidP="008A4E0C" w:rsidRDefault="00511213" w14:paraId="4744B2CC" w14:textId="77777777">
            <w:r>
              <w:t>None</w:t>
            </w:r>
          </w:p>
        </w:tc>
        <w:tc>
          <w:tcPr>
            <w:tcW w:w="1417" w:type="dxa"/>
          </w:tcPr>
          <w:p w:rsidR="00511213" w:rsidP="008A4E0C" w:rsidRDefault="00511213" w14:paraId="318C1726" w14:textId="77777777">
            <w:r>
              <w:t>1451</w:t>
            </w:r>
          </w:p>
        </w:tc>
      </w:tr>
      <w:tr w:rsidR="00511213" w:rsidTr="008A4E0C" w14:paraId="5A7474FD" w14:textId="77777777">
        <w:tc>
          <w:tcPr>
            <w:tcW w:w="3114" w:type="dxa"/>
            <w:shd w:val="clear" w:color="auto" w:fill="D9E2F3" w:themeFill="accent1" w:themeFillTint="33"/>
          </w:tcPr>
          <w:p w:rsidR="00511213" w:rsidP="008A4E0C" w:rsidRDefault="00511213" w14:paraId="2CB9CDEB" w14:textId="77777777">
            <w:r>
              <w:t>Other Christian</w:t>
            </w:r>
          </w:p>
        </w:tc>
        <w:tc>
          <w:tcPr>
            <w:tcW w:w="1417" w:type="dxa"/>
          </w:tcPr>
          <w:p w:rsidR="00511213" w:rsidP="008A4E0C" w:rsidRDefault="00511213" w14:paraId="6F1D8497" w14:textId="77777777">
            <w:r>
              <w:t>269</w:t>
            </w:r>
          </w:p>
        </w:tc>
      </w:tr>
      <w:tr w:rsidR="00511213" w:rsidTr="008A4E0C" w14:paraId="28F53000" w14:textId="77777777">
        <w:tc>
          <w:tcPr>
            <w:tcW w:w="3114" w:type="dxa"/>
            <w:shd w:val="clear" w:color="auto" w:fill="D9E2F3" w:themeFill="accent1" w:themeFillTint="33"/>
          </w:tcPr>
          <w:p w:rsidR="00511213" w:rsidP="008A4E0C" w:rsidRDefault="00511213" w14:paraId="40B8E98C" w14:textId="77777777">
            <w:r>
              <w:t>Other religion</w:t>
            </w:r>
          </w:p>
        </w:tc>
        <w:tc>
          <w:tcPr>
            <w:tcW w:w="1417" w:type="dxa"/>
          </w:tcPr>
          <w:p w:rsidR="00511213" w:rsidP="008A4E0C" w:rsidRDefault="00511213" w14:paraId="10E47F52" w14:textId="77777777">
            <w:r>
              <w:t>63</w:t>
            </w:r>
          </w:p>
        </w:tc>
      </w:tr>
      <w:tr w:rsidR="00511213" w:rsidTr="008A4E0C" w14:paraId="20D1C783" w14:textId="77777777">
        <w:tc>
          <w:tcPr>
            <w:tcW w:w="3114" w:type="dxa"/>
            <w:shd w:val="clear" w:color="auto" w:fill="D9E2F3" w:themeFill="accent1" w:themeFillTint="33"/>
          </w:tcPr>
          <w:p w:rsidR="00511213" w:rsidP="008A4E0C" w:rsidRDefault="00511213" w14:paraId="613F4737" w14:textId="77777777">
            <w:r>
              <w:t>Pagan</w:t>
            </w:r>
          </w:p>
        </w:tc>
        <w:tc>
          <w:tcPr>
            <w:tcW w:w="1417" w:type="dxa"/>
          </w:tcPr>
          <w:p w:rsidR="00511213" w:rsidP="008A4E0C" w:rsidRDefault="00511213" w14:paraId="539BF34E" w14:textId="77777777">
            <w:r>
              <w:t>8</w:t>
            </w:r>
          </w:p>
        </w:tc>
      </w:tr>
      <w:tr w:rsidR="00511213" w:rsidTr="008A4E0C" w14:paraId="40540F53" w14:textId="77777777">
        <w:tc>
          <w:tcPr>
            <w:tcW w:w="3114" w:type="dxa"/>
            <w:shd w:val="clear" w:color="auto" w:fill="D9E2F3" w:themeFill="accent1" w:themeFillTint="33"/>
          </w:tcPr>
          <w:p w:rsidR="00511213" w:rsidP="008A4E0C" w:rsidRDefault="00511213" w14:paraId="2ADFADB4" w14:textId="77777777">
            <w:r>
              <w:t>Prefer not to answer</w:t>
            </w:r>
          </w:p>
        </w:tc>
        <w:tc>
          <w:tcPr>
            <w:tcW w:w="1417" w:type="dxa"/>
          </w:tcPr>
          <w:p w:rsidR="00511213" w:rsidP="008A4E0C" w:rsidRDefault="00511213" w14:paraId="6217A64F" w14:textId="77777777">
            <w:r>
              <w:t>380</w:t>
            </w:r>
          </w:p>
        </w:tc>
      </w:tr>
      <w:tr w:rsidR="00511213" w:rsidTr="008A4E0C" w14:paraId="5D3131CA" w14:textId="77777777">
        <w:tc>
          <w:tcPr>
            <w:tcW w:w="3114" w:type="dxa"/>
            <w:shd w:val="clear" w:color="auto" w:fill="D9E2F3" w:themeFill="accent1" w:themeFillTint="33"/>
          </w:tcPr>
          <w:p w:rsidR="00511213" w:rsidP="008A4E0C" w:rsidRDefault="00511213" w14:paraId="73DCA8D5" w14:textId="77777777">
            <w:r>
              <w:t>Roman Catholic</w:t>
            </w:r>
          </w:p>
        </w:tc>
        <w:tc>
          <w:tcPr>
            <w:tcW w:w="1417" w:type="dxa"/>
          </w:tcPr>
          <w:p w:rsidR="00511213" w:rsidP="008A4E0C" w:rsidRDefault="00511213" w14:paraId="7345F0BB" w14:textId="77777777">
            <w:r>
              <w:t>2368</w:t>
            </w:r>
          </w:p>
        </w:tc>
      </w:tr>
      <w:tr w:rsidR="00511213" w:rsidTr="008A4E0C" w14:paraId="0C43E06B" w14:textId="77777777">
        <w:tc>
          <w:tcPr>
            <w:tcW w:w="3114" w:type="dxa"/>
            <w:shd w:val="clear" w:color="auto" w:fill="D9E2F3" w:themeFill="accent1" w:themeFillTint="33"/>
          </w:tcPr>
          <w:p w:rsidR="00511213" w:rsidP="008A4E0C" w:rsidRDefault="00511213" w14:paraId="434FF5F6" w14:textId="77777777">
            <w:r>
              <w:t>Sikh</w:t>
            </w:r>
          </w:p>
        </w:tc>
        <w:tc>
          <w:tcPr>
            <w:tcW w:w="1417" w:type="dxa"/>
          </w:tcPr>
          <w:p w:rsidR="00511213" w:rsidP="008A4E0C" w:rsidRDefault="00511213" w14:paraId="6D9BC790" w14:textId="77777777">
            <w:r>
              <w:t>0</w:t>
            </w:r>
          </w:p>
        </w:tc>
      </w:tr>
    </w:tbl>
    <w:p w:rsidR="00511213" w:rsidP="00511213" w:rsidRDefault="00511213" w14:paraId="23051B26" w14:textId="77777777">
      <w:r w:rsidRPr="00CB0332">
        <w:t>Over 60% of employees have not recorded under this category.</w:t>
      </w:r>
    </w:p>
    <w:p w:rsidR="00511213" w:rsidP="00511213" w:rsidRDefault="00511213" w14:paraId="15EF5613" w14:textId="77777777"/>
    <w:tbl>
      <w:tblPr>
        <w:tblStyle w:val="TableGrid"/>
        <w:tblW w:w="0" w:type="auto"/>
        <w:tblInd w:w="-5" w:type="dxa"/>
        <w:tblLook w:val="04A0" w:firstRow="1" w:lastRow="0" w:firstColumn="1" w:lastColumn="0" w:noHBand="0" w:noVBand="1"/>
      </w:tblPr>
      <w:tblGrid>
        <w:gridCol w:w="803"/>
        <w:gridCol w:w="959"/>
        <w:gridCol w:w="881"/>
        <w:gridCol w:w="958"/>
        <w:gridCol w:w="791"/>
        <w:gridCol w:w="633"/>
        <w:gridCol w:w="899"/>
        <w:gridCol w:w="796"/>
        <w:gridCol w:w="685"/>
        <w:gridCol w:w="777"/>
        <w:gridCol w:w="839"/>
      </w:tblGrid>
      <w:tr w:rsidR="00511213" w:rsidTr="008A4E0C" w14:paraId="7AD17763" w14:textId="77777777">
        <w:tc>
          <w:tcPr>
            <w:tcW w:w="1872" w:type="dxa"/>
            <w:shd w:val="clear" w:color="auto" w:fill="D9E2F3" w:themeFill="accent1" w:themeFillTint="33"/>
          </w:tcPr>
          <w:p w:rsidR="00511213" w:rsidP="008A4E0C" w:rsidRDefault="00511213" w14:paraId="19C5E581" w14:textId="77777777">
            <w:r>
              <w:t xml:space="preserve">Leavers by religion </w:t>
            </w:r>
          </w:p>
        </w:tc>
        <w:tc>
          <w:tcPr>
            <w:tcW w:w="1322" w:type="dxa"/>
          </w:tcPr>
          <w:p w:rsidR="00511213" w:rsidP="008A4E0C" w:rsidRDefault="00511213" w14:paraId="58024E18" w14:textId="77777777">
            <w:pPr>
              <w:jc w:val="center"/>
            </w:pPr>
            <w:r>
              <w:t>Unknown</w:t>
            </w:r>
          </w:p>
          <w:p w:rsidR="00511213" w:rsidP="008A4E0C" w:rsidRDefault="00511213" w14:paraId="6B7ACC74" w14:textId="77777777">
            <w:pPr>
              <w:jc w:val="center"/>
            </w:pPr>
            <w:r>
              <w:t>552</w:t>
            </w:r>
          </w:p>
        </w:tc>
        <w:tc>
          <w:tcPr>
            <w:tcW w:w="1272" w:type="dxa"/>
          </w:tcPr>
          <w:p w:rsidR="00511213" w:rsidP="008A4E0C" w:rsidRDefault="00511213" w14:paraId="610260E5" w14:textId="77777777">
            <w:pPr>
              <w:jc w:val="center"/>
            </w:pPr>
            <w:r>
              <w:t>Church of Scotland</w:t>
            </w:r>
          </w:p>
          <w:p w:rsidR="00511213" w:rsidP="008A4E0C" w:rsidRDefault="00511213" w14:paraId="334C1A9E" w14:textId="77777777">
            <w:pPr>
              <w:jc w:val="center"/>
            </w:pPr>
            <w:r>
              <w:t>107</w:t>
            </w:r>
          </w:p>
        </w:tc>
        <w:tc>
          <w:tcPr>
            <w:tcW w:w="1076" w:type="dxa"/>
          </w:tcPr>
          <w:p w:rsidR="00511213" w:rsidP="008A4E0C" w:rsidRDefault="00511213" w14:paraId="09A5E8AF" w14:textId="77777777">
            <w:pPr>
              <w:jc w:val="center"/>
            </w:pPr>
            <w:r>
              <w:t xml:space="preserve">Humanist </w:t>
            </w:r>
          </w:p>
          <w:p w:rsidR="00511213" w:rsidP="008A4E0C" w:rsidRDefault="00511213" w14:paraId="3CDC276A" w14:textId="77777777">
            <w:pPr>
              <w:jc w:val="center"/>
            </w:pPr>
            <w:r>
              <w:t>0</w:t>
            </w:r>
          </w:p>
        </w:tc>
        <w:tc>
          <w:tcPr>
            <w:tcW w:w="1398" w:type="dxa"/>
          </w:tcPr>
          <w:p w:rsidR="00511213" w:rsidP="008A4E0C" w:rsidRDefault="00511213" w14:paraId="64E0DCEE" w14:textId="77777777">
            <w:pPr>
              <w:jc w:val="center"/>
            </w:pPr>
            <w:r>
              <w:t>Muslim</w:t>
            </w:r>
          </w:p>
          <w:p w:rsidR="00511213" w:rsidP="008A4E0C" w:rsidRDefault="00511213" w14:paraId="218884FB" w14:textId="77777777">
            <w:pPr>
              <w:jc w:val="center"/>
            </w:pPr>
            <w:r>
              <w:t>5</w:t>
            </w:r>
          </w:p>
        </w:tc>
        <w:tc>
          <w:tcPr>
            <w:tcW w:w="1156" w:type="dxa"/>
          </w:tcPr>
          <w:p w:rsidR="00511213" w:rsidP="008A4E0C" w:rsidRDefault="00511213" w14:paraId="0D6267F4" w14:textId="77777777">
            <w:pPr>
              <w:jc w:val="center"/>
            </w:pPr>
            <w:r>
              <w:t>None</w:t>
            </w:r>
          </w:p>
          <w:p w:rsidR="00511213" w:rsidP="008A4E0C" w:rsidRDefault="00511213" w14:paraId="133ABC28" w14:textId="77777777">
            <w:pPr>
              <w:jc w:val="center"/>
            </w:pPr>
            <w:r>
              <w:t>110</w:t>
            </w:r>
          </w:p>
        </w:tc>
        <w:tc>
          <w:tcPr>
            <w:tcW w:w="1156" w:type="dxa"/>
          </w:tcPr>
          <w:p w:rsidR="00511213" w:rsidP="008A4E0C" w:rsidRDefault="00511213" w14:paraId="4F510D11" w14:textId="77777777">
            <w:pPr>
              <w:jc w:val="center"/>
            </w:pPr>
            <w:r>
              <w:t>Other Christian 22</w:t>
            </w:r>
          </w:p>
        </w:tc>
        <w:tc>
          <w:tcPr>
            <w:tcW w:w="1156" w:type="dxa"/>
          </w:tcPr>
          <w:p w:rsidR="00511213" w:rsidP="008A4E0C" w:rsidRDefault="00511213" w14:paraId="736F2A67" w14:textId="77777777">
            <w:pPr>
              <w:jc w:val="center"/>
            </w:pPr>
            <w:r>
              <w:t xml:space="preserve">Other religion </w:t>
            </w:r>
          </w:p>
          <w:p w:rsidR="00511213" w:rsidP="008A4E0C" w:rsidRDefault="00511213" w14:paraId="0ABA9A79" w14:textId="77777777">
            <w:pPr>
              <w:jc w:val="center"/>
            </w:pPr>
            <w:r>
              <w:t>0</w:t>
            </w:r>
          </w:p>
        </w:tc>
        <w:tc>
          <w:tcPr>
            <w:tcW w:w="1156" w:type="dxa"/>
          </w:tcPr>
          <w:p w:rsidR="00511213" w:rsidP="008A4E0C" w:rsidRDefault="00511213" w14:paraId="33C4BA8C" w14:textId="77777777">
            <w:pPr>
              <w:jc w:val="center"/>
            </w:pPr>
            <w:r>
              <w:t>Pagan</w:t>
            </w:r>
          </w:p>
          <w:p w:rsidR="00511213" w:rsidP="008A4E0C" w:rsidRDefault="00511213" w14:paraId="1D35553E" w14:textId="77777777">
            <w:pPr>
              <w:jc w:val="center"/>
            </w:pPr>
            <w:r>
              <w:t>0</w:t>
            </w:r>
          </w:p>
        </w:tc>
        <w:tc>
          <w:tcPr>
            <w:tcW w:w="1156" w:type="dxa"/>
          </w:tcPr>
          <w:p w:rsidR="00511213" w:rsidP="008A4E0C" w:rsidRDefault="00511213" w14:paraId="2213F0D6" w14:textId="77777777">
            <w:pPr>
              <w:jc w:val="center"/>
            </w:pPr>
            <w:r>
              <w:t>Prefer not to answer</w:t>
            </w:r>
          </w:p>
          <w:p w:rsidR="00511213" w:rsidP="008A4E0C" w:rsidRDefault="00511213" w14:paraId="720AF5E4" w14:textId="77777777">
            <w:pPr>
              <w:jc w:val="center"/>
            </w:pPr>
            <w:r>
              <w:t>38</w:t>
            </w:r>
          </w:p>
        </w:tc>
        <w:tc>
          <w:tcPr>
            <w:tcW w:w="1233" w:type="dxa"/>
          </w:tcPr>
          <w:p w:rsidR="00511213" w:rsidP="008A4E0C" w:rsidRDefault="00511213" w14:paraId="298815DA" w14:textId="77777777">
            <w:pPr>
              <w:jc w:val="center"/>
            </w:pPr>
            <w:r>
              <w:t>Roman Catholic</w:t>
            </w:r>
          </w:p>
          <w:p w:rsidR="00511213" w:rsidP="008A4E0C" w:rsidRDefault="00511213" w14:paraId="64BB26EE" w14:textId="77777777">
            <w:pPr>
              <w:jc w:val="center"/>
            </w:pPr>
            <w:r>
              <w:t>145</w:t>
            </w:r>
          </w:p>
        </w:tc>
      </w:tr>
    </w:tbl>
    <w:p w:rsidRPr="00CB0332" w:rsidR="00511213" w:rsidP="00511213" w:rsidRDefault="00511213" w14:paraId="50DE05A1" w14:textId="77777777"/>
    <w:p w:rsidR="00511213" w:rsidP="00511213" w:rsidRDefault="00511213" w14:paraId="708AC448" w14:textId="77777777">
      <w:pPr>
        <w:rPr>
          <w:noProof/>
        </w:rPr>
      </w:pPr>
    </w:p>
    <w:p w:rsidR="00511213" w:rsidP="00511213" w:rsidRDefault="00511213" w14:paraId="1698F359" w14:textId="77777777">
      <w:pPr>
        <w:rPr>
          <w:noProof/>
        </w:rPr>
      </w:pPr>
    </w:p>
    <w:p w:rsidR="00511213" w:rsidP="00511213" w:rsidRDefault="00511213" w14:paraId="04BC541C" w14:textId="77777777">
      <w:pPr>
        <w:rPr>
          <w:noProof/>
        </w:rPr>
      </w:pPr>
    </w:p>
    <w:p w:rsidR="00511213" w:rsidP="00511213" w:rsidRDefault="00511213" w14:paraId="47F3612E" w14:textId="77777777">
      <w:pPr>
        <w:rPr>
          <w:noProof/>
        </w:rPr>
      </w:pPr>
    </w:p>
    <w:p w:rsidRPr="001F0F7B" w:rsidR="00511213" w:rsidP="00511213" w:rsidRDefault="00511213" w14:paraId="5EE40597" w14:textId="77777777">
      <w:r w:rsidRPr="00CB0332">
        <w:rPr>
          <w:b/>
          <w:bCs/>
        </w:rPr>
        <w:t>Promotions</w:t>
      </w:r>
      <w:r>
        <w:rPr>
          <w:b/>
          <w:bCs/>
        </w:rPr>
        <w:t xml:space="preserve"> by religion in 2020 by number and %</w:t>
      </w:r>
    </w:p>
    <w:tbl>
      <w:tblPr>
        <w:tblW w:w="5665" w:type="dxa"/>
        <w:tblLook w:val="04A0" w:firstRow="1" w:lastRow="0" w:firstColumn="1" w:lastColumn="0" w:noHBand="0" w:noVBand="1"/>
      </w:tblPr>
      <w:tblGrid>
        <w:gridCol w:w="2643"/>
        <w:gridCol w:w="3022"/>
      </w:tblGrid>
      <w:tr w:rsidRPr="00CB0332" w:rsidR="00511213" w:rsidTr="008A4E0C" w14:paraId="78504899" w14:textId="77777777">
        <w:trPr>
          <w:trHeight w:val="290"/>
        </w:trPr>
        <w:tc>
          <w:tcPr>
            <w:tcW w:w="2643" w:type="dxa"/>
            <w:tcBorders>
              <w:top w:val="single" w:color="auto" w:sz="4" w:space="0"/>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6CB75090" w14:textId="77777777">
            <w:pPr>
              <w:spacing w:after="0" w:line="240" w:lineRule="auto"/>
              <w:rPr>
                <w:rFonts w:eastAsia="Times New Roman"/>
                <w:b/>
                <w:bCs/>
              </w:rPr>
            </w:pPr>
            <w:r w:rsidRPr="00CB0332">
              <w:rPr>
                <w:rFonts w:eastAsia="Times New Roman"/>
                <w:b/>
                <w:bCs/>
              </w:rPr>
              <w:t xml:space="preserve"> Buddhist</w:t>
            </w:r>
          </w:p>
        </w:tc>
        <w:tc>
          <w:tcPr>
            <w:tcW w:w="3022" w:type="dxa"/>
            <w:tcBorders>
              <w:top w:val="single" w:color="auto" w:sz="4" w:space="0"/>
              <w:left w:val="nil"/>
              <w:bottom w:val="single" w:color="auto" w:sz="4" w:space="0"/>
              <w:right w:val="single" w:color="auto" w:sz="4" w:space="0"/>
            </w:tcBorders>
            <w:shd w:val="clear" w:color="auto" w:fill="auto"/>
            <w:noWrap/>
            <w:vAlign w:val="bottom"/>
            <w:hideMark/>
          </w:tcPr>
          <w:p w:rsidRPr="00CB0332" w:rsidR="00511213" w:rsidP="008A4E0C" w:rsidRDefault="00511213" w14:paraId="4F9A94EE"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28E8CDA8"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AFE0321" w14:textId="77777777">
            <w:pPr>
              <w:spacing w:after="0" w:line="240" w:lineRule="auto"/>
              <w:rPr>
                <w:rFonts w:eastAsia="Times New Roman"/>
                <w:b/>
                <w:bCs/>
              </w:rPr>
            </w:pPr>
            <w:r w:rsidRPr="00CB0332">
              <w:rPr>
                <w:rFonts w:eastAsia="Times New Roman"/>
                <w:b/>
                <w:bCs/>
              </w:rPr>
              <w:t>Church of Scotland</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3DCAD20B" w14:textId="77777777">
            <w:pPr>
              <w:spacing w:after="0" w:line="240" w:lineRule="auto"/>
              <w:rPr>
                <w:rFonts w:eastAsia="Times New Roman"/>
              </w:rPr>
            </w:pPr>
            <w:r w:rsidRPr="00CB0332">
              <w:rPr>
                <w:rFonts w:eastAsia="Times New Roman"/>
              </w:rPr>
              <w:t>7</w:t>
            </w:r>
            <w:r>
              <w:rPr>
                <w:rFonts w:eastAsia="Times New Roman"/>
              </w:rPr>
              <w:t xml:space="preserve">  (</w:t>
            </w:r>
            <w:r w:rsidRPr="00CB0332">
              <w:rPr>
                <w:rFonts w:eastAsia="Times New Roman"/>
              </w:rPr>
              <w:t>0.09</w:t>
            </w:r>
            <w:r>
              <w:rPr>
                <w:rFonts w:eastAsia="Times New Roman"/>
              </w:rPr>
              <w:t>%)</w:t>
            </w:r>
          </w:p>
        </w:tc>
      </w:tr>
      <w:tr w:rsidRPr="00CB0332" w:rsidR="00511213" w:rsidTr="008A4E0C" w14:paraId="0BFE5720"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062681D2" w14:textId="77777777">
            <w:pPr>
              <w:spacing w:after="0" w:line="240" w:lineRule="auto"/>
              <w:rPr>
                <w:rFonts w:eastAsia="Times New Roman"/>
                <w:b/>
                <w:bCs/>
              </w:rPr>
            </w:pPr>
            <w:r w:rsidRPr="00CB0332">
              <w:rPr>
                <w:rFonts w:eastAsia="Times New Roman"/>
                <w:b/>
                <w:bCs/>
              </w:rPr>
              <w:t>Hindu</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0E4F1C53"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37DCE606"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761183A" w14:textId="77777777">
            <w:pPr>
              <w:spacing w:after="0" w:line="240" w:lineRule="auto"/>
              <w:rPr>
                <w:rFonts w:eastAsia="Times New Roman"/>
                <w:b/>
                <w:bCs/>
              </w:rPr>
            </w:pPr>
            <w:r w:rsidRPr="00CB0332">
              <w:rPr>
                <w:rFonts w:eastAsia="Times New Roman"/>
                <w:b/>
                <w:bCs/>
              </w:rPr>
              <w:t>Humanist</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22EB4C5A"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371BAE6A"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071390A" w14:textId="77777777">
            <w:pPr>
              <w:spacing w:after="0" w:line="240" w:lineRule="auto"/>
              <w:rPr>
                <w:rFonts w:eastAsia="Times New Roman"/>
                <w:b/>
                <w:bCs/>
              </w:rPr>
            </w:pPr>
            <w:r w:rsidRPr="00CB0332">
              <w:rPr>
                <w:rFonts w:eastAsia="Times New Roman"/>
                <w:b/>
                <w:bCs/>
              </w:rPr>
              <w:t>Jewish</w:t>
            </w:r>
          </w:p>
        </w:tc>
        <w:tc>
          <w:tcPr>
            <w:tcW w:w="3022" w:type="dxa"/>
            <w:tcBorders>
              <w:top w:val="single" w:color="auto" w:sz="4" w:space="0"/>
              <w:left w:val="nil"/>
              <w:bottom w:val="single" w:color="auto" w:sz="4" w:space="0"/>
              <w:right w:val="single" w:color="auto" w:sz="4" w:space="0"/>
            </w:tcBorders>
            <w:shd w:val="clear" w:color="auto" w:fill="auto"/>
            <w:noWrap/>
            <w:vAlign w:val="bottom"/>
          </w:tcPr>
          <w:p w:rsidRPr="00CB0332" w:rsidR="00511213" w:rsidP="008A4E0C" w:rsidRDefault="00511213" w14:paraId="02A60BB4"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0B8C2621"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BFEF0ED" w14:textId="77777777">
            <w:pPr>
              <w:spacing w:after="0" w:line="240" w:lineRule="auto"/>
              <w:rPr>
                <w:rFonts w:eastAsia="Times New Roman"/>
                <w:b/>
                <w:bCs/>
              </w:rPr>
            </w:pPr>
            <w:r w:rsidRPr="00CB0332">
              <w:rPr>
                <w:rFonts w:eastAsia="Times New Roman"/>
                <w:b/>
                <w:bCs/>
              </w:rPr>
              <w:t>Muslim</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3E6D8B77"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0724FC76"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1A9F87EC" w14:textId="77777777">
            <w:pPr>
              <w:spacing w:after="0" w:line="240" w:lineRule="auto"/>
              <w:rPr>
                <w:rFonts w:eastAsia="Times New Roman"/>
                <w:b/>
                <w:bCs/>
              </w:rPr>
            </w:pPr>
            <w:r w:rsidRPr="00CB0332">
              <w:rPr>
                <w:rFonts w:eastAsia="Times New Roman"/>
                <w:b/>
                <w:bCs/>
              </w:rPr>
              <w:t>Other Christian</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752E2A98"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5F416B69"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0F5FC6E" w14:textId="77777777">
            <w:pPr>
              <w:spacing w:after="0" w:line="240" w:lineRule="auto"/>
              <w:rPr>
                <w:rFonts w:eastAsia="Times New Roman"/>
                <w:b/>
                <w:bCs/>
              </w:rPr>
            </w:pPr>
            <w:r w:rsidRPr="00CB0332">
              <w:rPr>
                <w:rFonts w:eastAsia="Times New Roman"/>
                <w:b/>
                <w:bCs/>
              </w:rPr>
              <w:t>Sikh</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67E1DF53"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4EFB5EF5"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tcPr>
          <w:p w:rsidRPr="00CB0332" w:rsidR="00511213" w:rsidP="008A4E0C" w:rsidRDefault="00511213" w14:paraId="6BC28970" w14:textId="77777777">
            <w:pPr>
              <w:spacing w:after="0" w:line="240" w:lineRule="auto"/>
              <w:rPr>
                <w:rFonts w:eastAsia="Times New Roman"/>
                <w:b/>
                <w:bCs/>
              </w:rPr>
            </w:pP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211F75EA" w14:textId="77777777">
            <w:pPr>
              <w:spacing w:after="0" w:line="240" w:lineRule="auto"/>
              <w:rPr>
                <w:rFonts w:eastAsia="Times New Roman"/>
              </w:rPr>
            </w:pPr>
          </w:p>
        </w:tc>
      </w:tr>
      <w:tr w:rsidRPr="00CB0332" w:rsidR="00511213" w:rsidTr="008A4E0C" w14:paraId="25ECFBF7"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1C76CBC0" w14:textId="77777777">
            <w:pPr>
              <w:spacing w:after="0" w:line="240" w:lineRule="auto"/>
              <w:rPr>
                <w:rFonts w:eastAsia="Times New Roman"/>
                <w:b/>
                <w:bCs/>
              </w:rPr>
            </w:pPr>
            <w:r w:rsidRPr="00CB0332">
              <w:rPr>
                <w:rFonts w:eastAsia="Times New Roman"/>
                <w:b/>
                <w:bCs/>
              </w:rPr>
              <w:t>Pagan</w:t>
            </w:r>
          </w:p>
        </w:tc>
        <w:tc>
          <w:tcPr>
            <w:tcW w:w="3022" w:type="dxa"/>
            <w:tcBorders>
              <w:top w:val="nil"/>
              <w:left w:val="nil"/>
              <w:bottom w:val="single" w:color="auto" w:sz="4" w:space="0"/>
              <w:right w:val="single" w:color="auto" w:sz="4" w:space="0"/>
            </w:tcBorders>
            <w:shd w:val="clear" w:color="auto" w:fill="auto"/>
            <w:noWrap/>
            <w:vAlign w:val="bottom"/>
          </w:tcPr>
          <w:p w:rsidRPr="00CB0332" w:rsidR="00511213" w:rsidP="008A4E0C" w:rsidRDefault="00511213" w14:paraId="14734A10"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6BCCC5DE"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0F8AF665" w14:textId="77777777">
            <w:pPr>
              <w:spacing w:after="0" w:line="240" w:lineRule="auto"/>
              <w:rPr>
                <w:rFonts w:eastAsia="Times New Roman"/>
                <w:b/>
                <w:bCs/>
              </w:rPr>
            </w:pPr>
            <w:r w:rsidRPr="00CB0332">
              <w:rPr>
                <w:rFonts w:eastAsia="Times New Roman"/>
                <w:b/>
                <w:bCs/>
              </w:rPr>
              <w:t>Roman Catholic</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611B34FD" w14:textId="77777777">
            <w:pPr>
              <w:spacing w:after="0" w:line="240" w:lineRule="auto"/>
              <w:rPr>
                <w:rFonts w:eastAsia="Times New Roman"/>
              </w:rPr>
            </w:pPr>
            <w:r w:rsidRPr="00CB0332">
              <w:rPr>
                <w:rFonts w:eastAsia="Times New Roman"/>
              </w:rPr>
              <w:t>16</w:t>
            </w:r>
            <w:r>
              <w:rPr>
                <w:rFonts w:eastAsia="Times New Roman"/>
              </w:rPr>
              <w:t xml:space="preserve"> (</w:t>
            </w:r>
            <w:r w:rsidRPr="00CB0332">
              <w:rPr>
                <w:rFonts w:eastAsia="Times New Roman"/>
              </w:rPr>
              <w:t>0.21</w:t>
            </w:r>
            <w:r>
              <w:rPr>
                <w:rFonts w:eastAsia="Times New Roman"/>
              </w:rPr>
              <w:t>%)</w:t>
            </w:r>
          </w:p>
        </w:tc>
      </w:tr>
      <w:tr w:rsidRPr="00CB0332" w:rsidR="00511213" w:rsidTr="008A4E0C" w14:paraId="455073DD"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29CFCE6F" w14:textId="77777777">
            <w:pPr>
              <w:spacing w:after="0" w:line="240" w:lineRule="auto"/>
              <w:rPr>
                <w:rFonts w:eastAsia="Times New Roman"/>
                <w:b/>
                <w:bCs/>
              </w:rPr>
            </w:pPr>
            <w:r w:rsidRPr="00CB0332">
              <w:rPr>
                <w:rFonts w:eastAsia="Times New Roman"/>
                <w:b/>
                <w:bCs/>
              </w:rPr>
              <w:t>Other Religion</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242F4AAC"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68712816"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A79B4C9" w14:textId="77777777">
            <w:pPr>
              <w:spacing w:after="0" w:line="240" w:lineRule="auto"/>
              <w:rPr>
                <w:rFonts w:eastAsia="Times New Roman"/>
                <w:b/>
                <w:bCs/>
              </w:rPr>
            </w:pPr>
            <w:r w:rsidRPr="00CB0332">
              <w:rPr>
                <w:rFonts w:eastAsia="Times New Roman"/>
                <w:b/>
                <w:bCs/>
              </w:rPr>
              <w:lastRenderedPageBreak/>
              <w:t>None</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6A195224" w14:textId="77777777">
            <w:pPr>
              <w:spacing w:after="0" w:line="240" w:lineRule="auto"/>
              <w:rPr>
                <w:rFonts w:eastAsia="Times New Roman"/>
              </w:rPr>
            </w:pPr>
            <w:r w:rsidRPr="00CB0332">
              <w:rPr>
                <w:rFonts w:eastAsia="Times New Roman"/>
              </w:rPr>
              <w:t>10</w:t>
            </w:r>
            <w:r>
              <w:rPr>
                <w:rFonts w:eastAsia="Times New Roman"/>
              </w:rPr>
              <w:t xml:space="preserve"> (</w:t>
            </w:r>
            <w:r w:rsidRPr="00CB0332">
              <w:rPr>
                <w:rFonts w:eastAsia="Times New Roman"/>
              </w:rPr>
              <w:t>0.13</w:t>
            </w:r>
            <w:r>
              <w:rPr>
                <w:rFonts w:eastAsia="Times New Roman"/>
              </w:rPr>
              <w:t>%)</w:t>
            </w:r>
          </w:p>
        </w:tc>
      </w:tr>
      <w:tr w:rsidRPr="00CB0332" w:rsidR="00511213" w:rsidTr="008A4E0C" w14:paraId="690D548A"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581BBB3E" w14:textId="77777777">
            <w:pPr>
              <w:spacing w:after="0" w:line="240" w:lineRule="auto"/>
              <w:rPr>
                <w:rFonts w:eastAsia="Times New Roman"/>
                <w:b/>
                <w:bCs/>
              </w:rPr>
            </w:pPr>
            <w:r w:rsidRPr="00CB0332">
              <w:rPr>
                <w:rFonts w:eastAsia="Times New Roman"/>
                <w:b/>
                <w:bCs/>
              </w:rPr>
              <w:t>Prefer not to answer</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3AEB1EE7" w14:textId="77777777">
            <w:pPr>
              <w:spacing w:after="0" w:line="240" w:lineRule="auto"/>
              <w:rPr>
                <w:rFonts w:eastAsia="Times New Roman"/>
              </w:rPr>
            </w:pPr>
            <w:r w:rsidRPr="00CB0332">
              <w:rPr>
                <w:rFonts w:eastAsia="Times New Roman"/>
              </w:rPr>
              <w:t>0</w:t>
            </w:r>
            <w:r>
              <w:rPr>
                <w:rFonts w:eastAsia="Times New Roman"/>
              </w:rPr>
              <w:t xml:space="preserve"> ( </w:t>
            </w:r>
            <w:r w:rsidRPr="00CB0332">
              <w:rPr>
                <w:rFonts w:eastAsia="Times New Roman"/>
              </w:rPr>
              <w:t>0.00</w:t>
            </w:r>
            <w:r>
              <w:rPr>
                <w:rFonts w:eastAsia="Times New Roman"/>
              </w:rPr>
              <w:t>%)</w:t>
            </w:r>
          </w:p>
        </w:tc>
      </w:tr>
      <w:tr w:rsidRPr="00CB0332" w:rsidR="00511213" w:rsidTr="008A4E0C" w14:paraId="1DEB1774"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3F711D0E" w14:textId="77777777">
            <w:pPr>
              <w:spacing w:after="0" w:line="240" w:lineRule="auto"/>
              <w:rPr>
                <w:rFonts w:eastAsia="Times New Roman"/>
                <w:b/>
                <w:bCs/>
              </w:rPr>
            </w:pPr>
            <w:r w:rsidRPr="00CB0332">
              <w:rPr>
                <w:rFonts w:eastAsia="Times New Roman"/>
                <w:b/>
                <w:bCs/>
              </w:rPr>
              <w:t>Unknown</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717483A4" w14:textId="77777777">
            <w:pPr>
              <w:spacing w:after="0" w:line="240" w:lineRule="auto"/>
              <w:rPr>
                <w:rFonts w:eastAsia="Times New Roman"/>
              </w:rPr>
            </w:pPr>
            <w:r w:rsidRPr="00CB0332">
              <w:rPr>
                <w:rFonts w:eastAsia="Times New Roman"/>
              </w:rPr>
              <w:t>43</w:t>
            </w:r>
            <w:r>
              <w:rPr>
                <w:rFonts w:eastAsia="Times New Roman"/>
              </w:rPr>
              <w:t xml:space="preserve"> (</w:t>
            </w:r>
            <w:r w:rsidRPr="00CB0332">
              <w:rPr>
                <w:rFonts w:eastAsia="Times New Roman"/>
              </w:rPr>
              <w:t>0.57</w:t>
            </w:r>
            <w:r>
              <w:rPr>
                <w:rFonts w:eastAsia="Times New Roman"/>
              </w:rPr>
              <w:t>%)</w:t>
            </w:r>
          </w:p>
        </w:tc>
      </w:tr>
      <w:tr w:rsidRPr="00CB0332" w:rsidR="00511213" w:rsidTr="008A4E0C" w14:paraId="6366E715" w14:textId="77777777">
        <w:trPr>
          <w:trHeight w:val="290"/>
        </w:trPr>
        <w:tc>
          <w:tcPr>
            <w:tcW w:w="2643"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EEF6DC4" w14:textId="77777777">
            <w:pPr>
              <w:spacing w:after="0" w:line="240" w:lineRule="auto"/>
              <w:rPr>
                <w:rFonts w:eastAsia="Times New Roman"/>
                <w:b/>
                <w:bCs/>
              </w:rPr>
            </w:pPr>
            <w:r w:rsidRPr="00CB0332">
              <w:rPr>
                <w:rFonts w:eastAsia="Times New Roman"/>
                <w:b/>
                <w:bCs/>
              </w:rPr>
              <w:t xml:space="preserve">Total </w:t>
            </w:r>
          </w:p>
        </w:tc>
        <w:tc>
          <w:tcPr>
            <w:tcW w:w="3022" w:type="dxa"/>
            <w:tcBorders>
              <w:top w:val="nil"/>
              <w:left w:val="nil"/>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2252F3FD" w14:textId="77777777">
            <w:pPr>
              <w:spacing w:after="0" w:line="240" w:lineRule="auto"/>
              <w:rPr>
                <w:rFonts w:eastAsia="Times New Roman"/>
              </w:rPr>
            </w:pPr>
            <w:r w:rsidRPr="00CB0332">
              <w:rPr>
                <w:rFonts w:eastAsia="Times New Roman"/>
              </w:rPr>
              <w:t>76</w:t>
            </w:r>
            <w:r>
              <w:rPr>
                <w:rFonts w:eastAsia="Times New Roman"/>
              </w:rPr>
              <w:t xml:space="preserve"> (</w:t>
            </w:r>
            <w:r w:rsidRPr="00CB0332">
              <w:rPr>
                <w:rFonts w:eastAsia="Times New Roman"/>
              </w:rPr>
              <w:t>100</w:t>
            </w:r>
            <w:r>
              <w:rPr>
                <w:rFonts w:eastAsia="Times New Roman"/>
              </w:rPr>
              <w:t>%)</w:t>
            </w:r>
          </w:p>
        </w:tc>
      </w:tr>
    </w:tbl>
    <w:p w:rsidR="00511213" w:rsidP="00511213" w:rsidRDefault="00511213" w14:paraId="7DBBF6FA" w14:textId="77777777">
      <w:pPr>
        <w:rPr>
          <w:rFonts w:eastAsia="Times New Roman" w:cs="Arial"/>
          <w:b/>
          <w:bCs/>
        </w:rPr>
      </w:pPr>
    </w:p>
    <w:p w:rsidRPr="00CB0332" w:rsidR="00511213" w:rsidP="00511213" w:rsidRDefault="00511213" w14:paraId="2EFED9AB" w14:textId="77777777">
      <w:r w:rsidRPr="00CB0332">
        <w:rPr>
          <w:rFonts w:eastAsia="Times New Roman" w:cs="Arial"/>
          <w:b/>
          <w:bCs/>
        </w:rPr>
        <w:t>Application</w:t>
      </w:r>
      <w:r>
        <w:rPr>
          <w:rFonts w:eastAsia="Times New Roman" w:cs="Arial"/>
          <w:b/>
          <w:bCs/>
        </w:rPr>
        <w:t>s</w:t>
      </w:r>
      <w:r w:rsidRPr="00CB0332">
        <w:rPr>
          <w:rFonts w:eastAsia="Times New Roman" w:cs="Arial"/>
          <w:b/>
          <w:bCs/>
        </w:rPr>
        <w:t xml:space="preserve"> - Smarter Working </w:t>
      </w:r>
      <w:r>
        <w:rPr>
          <w:rFonts w:eastAsia="Times New Roman" w:cs="Arial"/>
          <w:b/>
          <w:bCs/>
        </w:rPr>
        <w:t>–</w:t>
      </w:r>
      <w:r w:rsidRPr="00CB0332">
        <w:rPr>
          <w:rFonts w:eastAsia="Times New Roman" w:cs="Arial"/>
          <w:b/>
          <w:bCs/>
        </w:rPr>
        <w:t xml:space="preserve"> Religion</w:t>
      </w:r>
      <w:r>
        <w:rPr>
          <w:rFonts w:eastAsia="Times New Roman" w:cs="Arial"/>
          <w:b/>
          <w:bCs/>
        </w:rPr>
        <w:t xml:space="preserve"> number and %</w:t>
      </w:r>
    </w:p>
    <w:tbl>
      <w:tblPr>
        <w:tblpPr w:leftFromText="180" w:rightFromText="180" w:vertAnchor="text" w:horzAnchor="margin" w:tblpY="52"/>
        <w:tblW w:w="4957" w:type="dxa"/>
        <w:tblLook w:val="04A0" w:firstRow="1" w:lastRow="0" w:firstColumn="1" w:lastColumn="0" w:noHBand="0" w:noVBand="1"/>
      </w:tblPr>
      <w:tblGrid>
        <w:gridCol w:w="3256"/>
        <w:gridCol w:w="1701"/>
      </w:tblGrid>
      <w:tr w:rsidRPr="00CB0332" w:rsidR="00511213" w:rsidTr="008A4E0C" w14:paraId="6E47EB2E" w14:textId="77777777">
        <w:trPr>
          <w:trHeight w:val="250"/>
        </w:trPr>
        <w:tc>
          <w:tcPr>
            <w:tcW w:w="3256"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01F150EA" w14:textId="77777777">
            <w:pPr>
              <w:spacing w:after="0" w:line="240" w:lineRule="auto"/>
              <w:rPr>
                <w:rFonts w:eastAsia="Times New Roman" w:cs="Arial"/>
                <w:b/>
                <w:bCs/>
              </w:rPr>
            </w:pPr>
            <w:r w:rsidRPr="00CB0332">
              <w:rPr>
                <w:rFonts w:eastAsia="Times New Roman" w:cs="Arial"/>
                <w:b/>
                <w:bCs/>
              </w:rPr>
              <w:t>Church of Scotland</w:t>
            </w:r>
          </w:p>
        </w:tc>
        <w:tc>
          <w:tcPr>
            <w:tcW w:w="1701"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1B9C1AE" w14:textId="77777777">
            <w:pPr>
              <w:spacing w:after="0" w:line="240" w:lineRule="auto"/>
              <w:rPr>
                <w:rFonts w:eastAsia="Times New Roman" w:cs="Arial"/>
              </w:rPr>
            </w:pPr>
            <w:r w:rsidRPr="00CB0332">
              <w:rPr>
                <w:rFonts w:eastAsia="Times New Roman" w:cs="Arial"/>
              </w:rPr>
              <w:t>11</w:t>
            </w:r>
            <w:r>
              <w:rPr>
                <w:rFonts w:eastAsia="Times New Roman" w:cs="Arial"/>
              </w:rPr>
              <w:t xml:space="preserve"> (</w:t>
            </w:r>
            <w:r w:rsidRPr="00CB0332">
              <w:rPr>
                <w:rFonts w:eastAsia="Times New Roman" w:cs="Arial"/>
              </w:rPr>
              <w:t>13.10%</w:t>
            </w:r>
            <w:r>
              <w:rPr>
                <w:rFonts w:eastAsia="Times New Roman" w:cs="Arial"/>
              </w:rPr>
              <w:t>)</w:t>
            </w:r>
          </w:p>
        </w:tc>
      </w:tr>
      <w:tr w:rsidRPr="00CB0332" w:rsidR="00511213" w:rsidTr="008A4E0C" w14:paraId="19C95E9F" w14:textId="77777777">
        <w:trPr>
          <w:trHeight w:val="25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81632AE" w14:textId="77777777">
            <w:pPr>
              <w:spacing w:after="0" w:line="240" w:lineRule="auto"/>
              <w:rPr>
                <w:rFonts w:eastAsia="Times New Roman" w:cs="Arial"/>
                <w:b/>
                <w:bCs/>
              </w:rPr>
            </w:pPr>
            <w:r w:rsidRPr="00CB0332">
              <w:rPr>
                <w:rFonts w:eastAsia="Times New Roman" w:cs="Arial"/>
                <w:b/>
                <w:bCs/>
              </w:rPr>
              <w:t>None</w:t>
            </w:r>
          </w:p>
        </w:tc>
        <w:tc>
          <w:tcPr>
            <w:tcW w:w="170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6A3177F" w14:textId="77777777">
            <w:pPr>
              <w:spacing w:after="0" w:line="240" w:lineRule="auto"/>
              <w:rPr>
                <w:rFonts w:eastAsia="Times New Roman" w:cs="Arial"/>
              </w:rPr>
            </w:pPr>
            <w:r w:rsidRPr="00CB0332">
              <w:rPr>
                <w:rFonts w:eastAsia="Times New Roman" w:cs="Arial"/>
              </w:rPr>
              <w:t>10</w:t>
            </w:r>
            <w:r>
              <w:rPr>
                <w:rFonts w:eastAsia="Times New Roman" w:cs="Arial"/>
              </w:rPr>
              <w:t xml:space="preserve"> (</w:t>
            </w:r>
            <w:r w:rsidRPr="00CB0332">
              <w:rPr>
                <w:rFonts w:eastAsia="Times New Roman" w:cs="Arial"/>
              </w:rPr>
              <w:t>11.90%</w:t>
            </w:r>
            <w:r>
              <w:rPr>
                <w:rFonts w:eastAsia="Times New Roman" w:cs="Arial"/>
              </w:rPr>
              <w:t>)</w:t>
            </w:r>
          </w:p>
        </w:tc>
      </w:tr>
      <w:tr w:rsidRPr="00CB0332" w:rsidR="00511213" w:rsidTr="008A4E0C" w14:paraId="51A56786" w14:textId="77777777">
        <w:trPr>
          <w:trHeight w:val="25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D3FBA6C" w14:textId="77777777">
            <w:pPr>
              <w:spacing w:after="0" w:line="240" w:lineRule="auto"/>
              <w:rPr>
                <w:rFonts w:eastAsia="Times New Roman" w:cs="Arial"/>
                <w:b/>
                <w:bCs/>
              </w:rPr>
            </w:pPr>
            <w:r w:rsidRPr="00CB0332">
              <w:rPr>
                <w:rFonts w:eastAsia="Times New Roman" w:cs="Arial"/>
                <w:b/>
                <w:bCs/>
              </w:rPr>
              <w:t>Other Christian</w:t>
            </w:r>
          </w:p>
        </w:tc>
        <w:tc>
          <w:tcPr>
            <w:tcW w:w="170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70DFB811" w14:textId="77777777">
            <w:pPr>
              <w:spacing w:after="0" w:line="240" w:lineRule="auto"/>
              <w:rPr>
                <w:rFonts w:eastAsia="Times New Roman" w:cs="Arial"/>
              </w:rPr>
            </w:pPr>
            <w:r w:rsidRPr="00CB0332">
              <w:rPr>
                <w:rFonts w:eastAsia="Times New Roman" w:cs="Arial"/>
              </w:rPr>
              <w:t>&lt;</w:t>
            </w:r>
            <w:r>
              <w:rPr>
                <w:rFonts w:eastAsia="Times New Roman" w:cs="Arial"/>
              </w:rPr>
              <w:t>5 (</w:t>
            </w:r>
            <w:r w:rsidRPr="00CB0332">
              <w:rPr>
                <w:rFonts w:eastAsia="Times New Roman" w:cs="Arial"/>
              </w:rPr>
              <w:t>1.19%</w:t>
            </w:r>
            <w:r>
              <w:rPr>
                <w:rFonts w:eastAsia="Times New Roman" w:cs="Arial"/>
              </w:rPr>
              <w:t>)</w:t>
            </w:r>
          </w:p>
        </w:tc>
      </w:tr>
      <w:tr w:rsidRPr="00CB0332" w:rsidR="00511213" w:rsidTr="008A4E0C" w14:paraId="65928BE6" w14:textId="77777777">
        <w:trPr>
          <w:trHeight w:val="25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181698D" w14:textId="77777777">
            <w:pPr>
              <w:spacing w:after="0" w:line="240" w:lineRule="auto"/>
              <w:rPr>
                <w:rFonts w:eastAsia="Times New Roman" w:cs="Arial"/>
                <w:b/>
                <w:bCs/>
              </w:rPr>
            </w:pPr>
            <w:r w:rsidRPr="00CB0332">
              <w:rPr>
                <w:rFonts w:eastAsia="Times New Roman" w:cs="Arial"/>
                <w:b/>
                <w:bCs/>
              </w:rPr>
              <w:t>Prefer not to Answer</w:t>
            </w:r>
          </w:p>
        </w:tc>
        <w:tc>
          <w:tcPr>
            <w:tcW w:w="170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6CBB394F" w14:textId="77777777">
            <w:pPr>
              <w:spacing w:after="0" w:line="240" w:lineRule="auto"/>
              <w:rPr>
                <w:rFonts w:eastAsia="Times New Roman" w:cs="Arial"/>
              </w:rPr>
            </w:pPr>
            <w:r w:rsidRPr="00CB0332">
              <w:rPr>
                <w:rFonts w:eastAsia="Times New Roman" w:cs="Arial"/>
              </w:rPr>
              <w:t>54</w:t>
            </w:r>
            <w:r>
              <w:rPr>
                <w:rFonts w:eastAsia="Times New Roman" w:cs="Arial"/>
              </w:rPr>
              <w:t xml:space="preserve"> (</w:t>
            </w:r>
            <w:r w:rsidRPr="00CB0332">
              <w:rPr>
                <w:rFonts w:eastAsia="Times New Roman" w:cs="Arial"/>
              </w:rPr>
              <w:t>4.76%</w:t>
            </w:r>
            <w:r>
              <w:rPr>
                <w:rFonts w:eastAsia="Times New Roman" w:cs="Arial"/>
              </w:rPr>
              <w:t>)</w:t>
            </w:r>
          </w:p>
        </w:tc>
      </w:tr>
      <w:tr w:rsidRPr="00CB0332" w:rsidR="00511213" w:rsidTr="008A4E0C" w14:paraId="6101D900" w14:textId="77777777">
        <w:trPr>
          <w:trHeight w:val="25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420DEEAA" w14:textId="77777777">
            <w:pPr>
              <w:spacing w:after="0" w:line="240" w:lineRule="auto"/>
              <w:rPr>
                <w:rFonts w:eastAsia="Times New Roman" w:cs="Arial"/>
                <w:b/>
                <w:bCs/>
              </w:rPr>
            </w:pPr>
            <w:r w:rsidRPr="00CB0332">
              <w:rPr>
                <w:rFonts w:eastAsia="Times New Roman" w:cs="Arial"/>
                <w:b/>
                <w:bCs/>
              </w:rPr>
              <w:t>Roman Catholic</w:t>
            </w:r>
          </w:p>
        </w:tc>
        <w:tc>
          <w:tcPr>
            <w:tcW w:w="170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2B89D01E" w14:textId="77777777">
            <w:pPr>
              <w:spacing w:after="0" w:line="240" w:lineRule="auto"/>
              <w:rPr>
                <w:rFonts w:eastAsia="Times New Roman" w:cs="Arial"/>
              </w:rPr>
            </w:pPr>
            <w:r w:rsidRPr="00CB0332">
              <w:rPr>
                <w:rFonts w:eastAsia="Times New Roman" w:cs="Arial"/>
              </w:rPr>
              <w:t>18</w:t>
            </w:r>
            <w:r>
              <w:rPr>
                <w:rFonts w:eastAsia="Times New Roman" w:cs="Arial"/>
              </w:rPr>
              <w:t xml:space="preserve"> (</w:t>
            </w:r>
            <w:r w:rsidRPr="00CB0332">
              <w:rPr>
                <w:rFonts w:eastAsia="Times New Roman" w:cs="Arial"/>
              </w:rPr>
              <w:t>21.43%</w:t>
            </w:r>
            <w:r>
              <w:rPr>
                <w:rFonts w:eastAsia="Times New Roman" w:cs="Arial"/>
              </w:rPr>
              <w:t>)</w:t>
            </w:r>
          </w:p>
        </w:tc>
      </w:tr>
      <w:tr w:rsidRPr="00CB0332" w:rsidR="00511213" w:rsidTr="008A4E0C" w14:paraId="3437A4B6" w14:textId="77777777">
        <w:trPr>
          <w:trHeight w:val="25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tcPr>
          <w:p w:rsidRPr="00CB0332" w:rsidR="00511213" w:rsidP="008A4E0C" w:rsidRDefault="00511213" w14:paraId="1EEEC77E" w14:textId="77777777">
            <w:pPr>
              <w:spacing w:after="0" w:line="240" w:lineRule="auto"/>
              <w:rPr>
                <w:rFonts w:eastAsia="Times New Roman" w:cs="Arial"/>
                <w:b/>
                <w:bCs/>
              </w:rPr>
            </w:pPr>
            <w:r w:rsidRPr="00CB0332">
              <w:rPr>
                <w:rFonts w:eastAsia="Times New Roman" w:cs="Arial"/>
                <w:b/>
                <w:bCs/>
              </w:rPr>
              <w:t>Not Available</w:t>
            </w:r>
          </w:p>
        </w:tc>
        <w:tc>
          <w:tcPr>
            <w:tcW w:w="1701" w:type="dxa"/>
            <w:tcBorders>
              <w:top w:val="nil"/>
              <w:left w:val="nil"/>
              <w:bottom w:val="single" w:color="auto" w:sz="4" w:space="0"/>
              <w:right w:val="single" w:color="auto" w:sz="4" w:space="0"/>
            </w:tcBorders>
            <w:shd w:val="clear" w:color="auto" w:fill="FFFFFF" w:themeFill="background1"/>
            <w:noWrap/>
            <w:vAlign w:val="bottom"/>
          </w:tcPr>
          <w:p w:rsidRPr="00CB0332" w:rsidR="00511213" w:rsidP="008A4E0C" w:rsidRDefault="00511213" w14:paraId="4967F53B" w14:textId="77777777">
            <w:pPr>
              <w:spacing w:after="0" w:line="240" w:lineRule="auto"/>
              <w:rPr>
                <w:rFonts w:eastAsia="Times New Roman" w:cs="Arial"/>
              </w:rPr>
            </w:pPr>
            <w:r w:rsidRPr="00CB0332">
              <w:rPr>
                <w:rFonts w:eastAsia="Times New Roman" w:cs="Arial"/>
              </w:rPr>
              <w:t>40</w:t>
            </w:r>
            <w:r>
              <w:rPr>
                <w:rFonts w:eastAsia="Times New Roman" w:cs="Arial"/>
              </w:rPr>
              <w:t xml:space="preserve"> (</w:t>
            </w:r>
            <w:r w:rsidRPr="00CB0332">
              <w:rPr>
                <w:rFonts w:eastAsia="Times New Roman" w:cs="Arial"/>
              </w:rPr>
              <w:t>47.62%</w:t>
            </w:r>
            <w:r>
              <w:rPr>
                <w:rFonts w:eastAsia="Times New Roman" w:cs="Arial"/>
              </w:rPr>
              <w:t>)</w:t>
            </w:r>
          </w:p>
        </w:tc>
      </w:tr>
      <w:tr w:rsidRPr="00CB0332" w:rsidR="00511213" w:rsidTr="008A4E0C" w14:paraId="4147B244" w14:textId="77777777">
        <w:trPr>
          <w:trHeight w:val="260"/>
        </w:trPr>
        <w:tc>
          <w:tcPr>
            <w:tcW w:w="3256" w:type="dxa"/>
            <w:tcBorders>
              <w:top w:val="nil"/>
              <w:left w:val="single" w:color="auto" w:sz="4" w:space="0"/>
              <w:bottom w:val="single" w:color="auto" w:sz="4" w:space="0"/>
              <w:right w:val="single" w:color="auto" w:sz="4" w:space="0"/>
            </w:tcBorders>
            <w:shd w:val="clear" w:color="auto" w:fill="DEEAF6" w:themeFill="accent5" w:themeFillTint="33"/>
            <w:noWrap/>
            <w:vAlign w:val="bottom"/>
            <w:hideMark/>
          </w:tcPr>
          <w:p w:rsidRPr="00CB0332" w:rsidR="00511213" w:rsidP="008A4E0C" w:rsidRDefault="00511213" w14:paraId="55B6B082" w14:textId="77777777">
            <w:pPr>
              <w:spacing w:after="0" w:line="240" w:lineRule="auto"/>
              <w:rPr>
                <w:rFonts w:eastAsia="Times New Roman" w:cs="Arial"/>
                <w:b/>
                <w:bCs/>
              </w:rPr>
            </w:pPr>
            <w:r w:rsidRPr="00CB0332">
              <w:rPr>
                <w:rFonts w:eastAsia="Times New Roman" w:cs="Arial"/>
                <w:b/>
                <w:bCs/>
              </w:rPr>
              <w:t>Grand Total</w:t>
            </w:r>
          </w:p>
        </w:tc>
        <w:tc>
          <w:tcPr>
            <w:tcW w:w="1701" w:type="dxa"/>
            <w:tcBorders>
              <w:top w:val="nil"/>
              <w:left w:val="nil"/>
              <w:bottom w:val="single" w:color="auto" w:sz="4" w:space="0"/>
              <w:right w:val="single" w:color="auto" w:sz="4" w:space="0"/>
            </w:tcBorders>
            <w:shd w:val="clear" w:color="auto" w:fill="FFFFFF" w:themeFill="background1"/>
            <w:noWrap/>
            <w:vAlign w:val="bottom"/>
            <w:hideMark/>
          </w:tcPr>
          <w:p w:rsidRPr="00CB0332" w:rsidR="00511213" w:rsidP="008A4E0C" w:rsidRDefault="00511213" w14:paraId="5C9E55A0" w14:textId="77777777">
            <w:pPr>
              <w:spacing w:after="0" w:line="240" w:lineRule="auto"/>
              <w:rPr>
                <w:rFonts w:eastAsia="Times New Roman" w:cs="Arial"/>
                <w:b/>
                <w:bCs/>
              </w:rPr>
            </w:pPr>
            <w:r w:rsidRPr="00CB0332">
              <w:rPr>
                <w:rFonts w:eastAsia="Times New Roman" w:cs="Arial"/>
                <w:b/>
                <w:bCs/>
              </w:rPr>
              <w:t>84</w:t>
            </w:r>
            <w:r>
              <w:rPr>
                <w:rFonts w:eastAsia="Times New Roman" w:cs="Arial"/>
                <w:b/>
                <w:bCs/>
              </w:rPr>
              <w:t xml:space="preserve"> (</w:t>
            </w:r>
            <w:r w:rsidRPr="00CB0332">
              <w:rPr>
                <w:rFonts w:eastAsia="Times New Roman" w:cs="Arial"/>
                <w:b/>
                <w:bCs/>
              </w:rPr>
              <w:t>100.00%</w:t>
            </w:r>
            <w:r>
              <w:rPr>
                <w:rFonts w:eastAsia="Times New Roman" w:cs="Arial"/>
                <w:b/>
                <w:bCs/>
              </w:rPr>
              <w:t>)</w:t>
            </w:r>
          </w:p>
        </w:tc>
      </w:tr>
    </w:tbl>
    <w:p w:rsidRPr="00CB0332" w:rsidR="00511213" w:rsidP="00511213" w:rsidRDefault="00511213" w14:paraId="768EBE0E" w14:textId="77777777"/>
    <w:p w:rsidRPr="00CB0332" w:rsidR="00511213" w:rsidP="00511213" w:rsidRDefault="00511213" w14:paraId="5D1E19BE" w14:textId="77777777"/>
    <w:p w:rsidRPr="00CB0332" w:rsidR="00511213" w:rsidP="00511213" w:rsidRDefault="00511213" w14:paraId="66CE7533" w14:textId="77777777"/>
    <w:p w:rsidRPr="00CB0332" w:rsidR="00511213" w:rsidP="00511213" w:rsidRDefault="00511213" w14:paraId="197303F1" w14:textId="77777777"/>
    <w:p w:rsidRPr="00CB0332" w:rsidR="00511213" w:rsidP="00511213" w:rsidRDefault="00511213" w14:paraId="6C6AE2EE" w14:textId="77777777"/>
    <w:p w:rsidRPr="001F0F7B" w:rsidR="00511213" w:rsidP="00511213" w:rsidRDefault="00511213" w14:paraId="5B90AF02" w14:textId="77777777">
      <w:pPr>
        <w:jc w:val="center"/>
        <w:rPr>
          <w:b/>
          <w:bCs/>
        </w:rPr>
      </w:pPr>
      <w:r w:rsidRPr="001F0F7B">
        <w:rPr>
          <w:b/>
          <w:bCs/>
        </w:rPr>
        <w:t>MARRIAGE AND CIVIL PARTNERSHIP</w:t>
      </w:r>
    </w:p>
    <w:p w:rsidR="00511213" w:rsidP="00511213" w:rsidRDefault="00511213" w14:paraId="5896C4F4" w14:textId="77777777"/>
    <w:p w:rsidRPr="00096081" w:rsidR="00511213" w:rsidP="00511213" w:rsidRDefault="00511213" w14:paraId="2B0EADB1" w14:textId="77777777">
      <w:pPr>
        <w:rPr>
          <w:b/>
          <w:bCs/>
        </w:rPr>
      </w:pPr>
      <w:r w:rsidRPr="00096081">
        <w:rPr>
          <w:b/>
          <w:bCs/>
        </w:rPr>
        <w:t>Composition of employees by marital status</w:t>
      </w:r>
    </w:p>
    <w:tbl>
      <w:tblPr>
        <w:tblStyle w:val="TableGrid"/>
        <w:tblW w:w="0" w:type="auto"/>
        <w:tblInd w:w="-5" w:type="dxa"/>
        <w:tblLook w:val="04A0" w:firstRow="1" w:lastRow="0" w:firstColumn="1" w:lastColumn="0" w:noHBand="0" w:noVBand="1"/>
      </w:tblPr>
      <w:tblGrid>
        <w:gridCol w:w="1178"/>
        <w:gridCol w:w="1131"/>
        <w:gridCol w:w="1045"/>
        <w:gridCol w:w="1302"/>
        <w:gridCol w:w="1029"/>
        <w:gridCol w:w="1214"/>
        <w:gridCol w:w="945"/>
        <w:gridCol w:w="1177"/>
      </w:tblGrid>
      <w:tr w:rsidR="00511213" w:rsidTr="008A4E0C" w14:paraId="79DC35EF" w14:textId="77777777">
        <w:tc>
          <w:tcPr>
            <w:tcW w:w="1413" w:type="dxa"/>
          </w:tcPr>
          <w:p w:rsidR="00511213" w:rsidP="008A4E0C" w:rsidRDefault="00511213" w14:paraId="6D2A2C1A" w14:textId="77777777">
            <w:r>
              <w:t>Unknown</w:t>
            </w:r>
          </w:p>
          <w:p w:rsidR="00511213" w:rsidP="008A4E0C" w:rsidRDefault="00511213" w14:paraId="05EAC242" w14:textId="77777777">
            <w:r>
              <w:t>6080</w:t>
            </w:r>
          </w:p>
        </w:tc>
        <w:tc>
          <w:tcPr>
            <w:tcW w:w="1414" w:type="dxa"/>
          </w:tcPr>
          <w:p w:rsidR="00511213" w:rsidP="008A4E0C" w:rsidRDefault="00511213" w14:paraId="1A2B052B" w14:textId="77777777">
            <w:pPr>
              <w:jc w:val="center"/>
            </w:pPr>
            <w:r>
              <w:t>Divorced</w:t>
            </w:r>
          </w:p>
          <w:p w:rsidR="00511213" w:rsidP="008A4E0C" w:rsidRDefault="00511213" w14:paraId="7F71F605" w14:textId="77777777">
            <w:pPr>
              <w:jc w:val="center"/>
            </w:pPr>
            <w:r>
              <w:t>396</w:t>
            </w:r>
          </w:p>
        </w:tc>
        <w:tc>
          <w:tcPr>
            <w:tcW w:w="1414" w:type="dxa"/>
          </w:tcPr>
          <w:p w:rsidR="00511213" w:rsidP="008A4E0C" w:rsidRDefault="00511213" w14:paraId="51F80EE2" w14:textId="77777777">
            <w:pPr>
              <w:jc w:val="center"/>
            </w:pPr>
            <w:r>
              <w:t>Living with partner</w:t>
            </w:r>
          </w:p>
          <w:p w:rsidR="00511213" w:rsidP="008A4E0C" w:rsidRDefault="00511213" w14:paraId="345FD1B0" w14:textId="77777777">
            <w:pPr>
              <w:jc w:val="center"/>
            </w:pPr>
            <w:r>
              <w:t>600</w:t>
            </w:r>
          </w:p>
        </w:tc>
        <w:tc>
          <w:tcPr>
            <w:tcW w:w="1414" w:type="dxa"/>
          </w:tcPr>
          <w:p w:rsidR="00511213" w:rsidP="008A4E0C" w:rsidRDefault="00511213" w14:paraId="5AFC21C1" w14:textId="77777777">
            <w:pPr>
              <w:jc w:val="center"/>
            </w:pPr>
            <w:r>
              <w:t>Married / Civil Partnership</w:t>
            </w:r>
          </w:p>
          <w:p w:rsidR="00511213" w:rsidP="008A4E0C" w:rsidRDefault="00511213" w14:paraId="15A7DAA2" w14:textId="77777777">
            <w:pPr>
              <w:jc w:val="center"/>
            </w:pPr>
            <w:r>
              <w:t>4866</w:t>
            </w:r>
          </w:p>
        </w:tc>
        <w:tc>
          <w:tcPr>
            <w:tcW w:w="1414" w:type="dxa"/>
          </w:tcPr>
          <w:p w:rsidR="00511213" w:rsidP="008A4E0C" w:rsidRDefault="00511213" w14:paraId="637B3372" w14:textId="77777777">
            <w:r>
              <w:t>Prefer not to answer</w:t>
            </w:r>
          </w:p>
          <w:p w:rsidR="00511213" w:rsidP="008A4E0C" w:rsidRDefault="00511213" w14:paraId="087177E8" w14:textId="77777777">
            <w:r>
              <w:t>150</w:t>
            </w:r>
          </w:p>
        </w:tc>
        <w:tc>
          <w:tcPr>
            <w:tcW w:w="1414" w:type="dxa"/>
          </w:tcPr>
          <w:p w:rsidR="00511213" w:rsidP="008A4E0C" w:rsidRDefault="00511213" w14:paraId="0411AA72" w14:textId="77777777">
            <w:pPr>
              <w:jc w:val="center"/>
            </w:pPr>
            <w:r>
              <w:t>Separated</w:t>
            </w:r>
          </w:p>
          <w:p w:rsidR="00511213" w:rsidP="008A4E0C" w:rsidRDefault="00511213" w14:paraId="34C47C81" w14:textId="77777777">
            <w:pPr>
              <w:jc w:val="center"/>
            </w:pPr>
            <w:r>
              <w:t>270</w:t>
            </w:r>
          </w:p>
        </w:tc>
        <w:tc>
          <w:tcPr>
            <w:tcW w:w="1414" w:type="dxa"/>
          </w:tcPr>
          <w:p w:rsidR="00511213" w:rsidP="008A4E0C" w:rsidRDefault="00511213" w14:paraId="70E93754" w14:textId="77777777">
            <w:pPr>
              <w:jc w:val="center"/>
            </w:pPr>
            <w:r>
              <w:t xml:space="preserve">Single </w:t>
            </w:r>
          </w:p>
          <w:p w:rsidR="00511213" w:rsidP="008A4E0C" w:rsidRDefault="00511213" w14:paraId="3DFC82E2" w14:textId="77777777">
            <w:pPr>
              <w:jc w:val="center"/>
            </w:pPr>
            <w:r>
              <w:t>1902</w:t>
            </w:r>
          </w:p>
        </w:tc>
        <w:tc>
          <w:tcPr>
            <w:tcW w:w="1414" w:type="dxa"/>
          </w:tcPr>
          <w:p w:rsidR="00511213" w:rsidP="008A4E0C" w:rsidRDefault="00511213" w14:paraId="1B35EB33" w14:textId="77777777">
            <w:pPr>
              <w:jc w:val="center"/>
            </w:pPr>
            <w:r>
              <w:t>Widowed</w:t>
            </w:r>
          </w:p>
          <w:p w:rsidR="00511213" w:rsidP="008A4E0C" w:rsidRDefault="00511213" w14:paraId="7E8CC7DC" w14:textId="77777777">
            <w:pPr>
              <w:jc w:val="center"/>
            </w:pPr>
            <w:r>
              <w:t>151</w:t>
            </w:r>
          </w:p>
        </w:tc>
      </w:tr>
    </w:tbl>
    <w:p w:rsidRPr="00096081" w:rsidR="00511213" w:rsidP="00511213" w:rsidRDefault="00511213" w14:paraId="100E0B23" w14:textId="77777777">
      <w:pPr>
        <w:rPr>
          <w:b/>
          <w:bCs/>
        </w:rPr>
      </w:pPr>
      <w:r w:rsidRPr="00096081">
        <w:rPr>
          <w:b/>
          <w:bCs/>
        </w:rPr>
        <w:t>Leavers of the Council by marital status</w:t>
      </w:r>
    </w:p>
    <w:tbl>
      <w:tblPr>
        <w:tblStyle w:val="TableGrid"/>
        <w:tblW w:w="0" w:type="auto"/>
        <w:tblInd w:w="-5" w:type="dxa"/>
        <w:tblLook w:val="04A0" w:firstRow="1" w:lastRow="0" w:firstColumn="1" w:lastColumn="0" w:noHBand="0" w:noVBand="1"/>
      </w:tblPr>
      <w:tblGrid>
        <w:gridCol w:w="1178"/>
        <w:gridCol w:w="1131"/>
        <w:gridCol w:w="1045"/>
        <w:gridCol w:w="1302"/>
        <w:gridCol w:w="1029"/>
        <w:gridCol w:w="1214"/>
        <w:gridCol w:w="945"/>
        <w:gridCol w:w="1177"/>
      </w:tblGrid>
      <w:tr w:rsidR="00511213" w:rsidTr="008A4E0C" w14:paraId="08A4F341" w14:textId="77777777">
        <w:tc>
          <w:tcPr>
            <w:tcW w:w="1413" w:type="dxa"/>
          </w:tcPr>
          <w:p w:rsidR="00511213" w:rsidP="008A4E0C" w:rsidRDefault="00511213" w14:paraId="05CDF431" w14:textId="77777777">
            <w:r>
              <w:t>Unknown</w:t>
            </w:r>
          </w:p>
          <w:p w:rsidR="00511213" w:rsidP="008A4E0C" w:rsidRDefault="00511213" w14:paraId="491DB14D" w14:textId="77777777">
            <w:r>
              <w:t>434</w:t>
            </w:r>
          </w:p>
        </w:tc>
        <w:tc>
          <w:tcPr>
            <w:tcW w:w="1414" w:type="dxa"/>
          </w:tcPr>
          <w:p w:rsidR="00511213" w:rsidP="008A4E0C" w:rsidRDefault="00511213" w14:paraId="1327A4FA" w14:textId="77777777">
            <w:pPr>
              <w:jc w:val="center"/>
            </w:pPr>
            <w:r>
              <w:t>Divorced</w:t>
            </w:r>
          </w:p>
          <w:p w:rsidR="00511213" w:rsidP="008A4E0C" w:rsidRDefault="00511213" w14:paraId="72F0C1AA" w14:textId="77777777">
            <w:pPr>
              <w:jc w:val="center"/>
            </w:pPr>
            <w:r>
              <w:t>37</w:t>
            </w:r>
          </w:p>
        </w:tc>
        <w:tc>
          <w:tcPr>
            <w:tcW w:w="1414" w:type="dxa"/>
          </w:tcPr>
          <w:p w:rsidR="00511213" w:rsidP="008A4E0C" w:rsidRDefault="00511213" w14:paraId="19429577" w14:textId="77777777">
            <w:pPr>
              <w:jc w:val="center"/>
            </w:pPr>
            <w:r>
              <w:t>Living with partner</w:t>
            </w:r>
          </w:p>
          <w:p w:rsidR="00511213" w:rsidP="008A4E0C" w:rsidRDefault="00511213" w14:paraId="2A6CAFB4" w14:textId="77777777">
            <w:pPr>
              <w:jc w:val="center"/>
            </w:pPr>
            <w:r>
              <w:t>44</w:t>
            </w:r>
          </w:p>
        </w:tc>
        <w:tc>
          <w:tcPr>
            <w:tcW w:w="1414" w:type="dxa"/>
          </w:tcPr>
          <w:p w:rsidR="00511213" w:rsidP="008A4E0C" w:rsidRDefault="00511213" w14:paraId="269D4C15" w14:textId="77777777">
            <w:pPr>
              <w:jc w:val="center"/>
            </w:pPr>
            <w:r>
              <w:t>Married / Civil Partnership</w:t>
            </w:r>
          </w:p>
          <w:p w:rsidR="00511213" w:rsidP="008A4E0C" w:rsidRDefault="00511213" w14:paraId="7B7C843D" w14:textId="77777777">
            <w:pPr>
              <w:jc w:val="center"/>
            </w:pPr>
            <w:r>
              <w:t>264</w:t>
            </w:r>
          </w:p>
        </w:tc>
        <w:tc>
          <w:tcPr>
            <w:tcW w:w="1414" w:type="dxa"/>
          </w:tcPr>
          <w:p w:rsidR="00511213" w:rsidP="008A4E0C" w:rsidRDefault="00511213" w14:paraId="72EA045B" w14:textId="77777777">
            <w:r>
              <w:t>Prefer not to answer</w:t>
            </w:r>
          </w:p>
          <w:p w:rsidR="00511213" w:rsidP="008A4E0C" w:rsidRDefault="00511213" w14:paraId="16B5FBFD" w14:textId="77777777">
            <w:r>
              <w:t>18</w:t>
            </w:r>
          </w:p>
        </w:tc>
        <w:tc>
          <w:tcPr>
            <w:tcW w:w="1414" w:type="dxa"/>
          </w:tcPr>
          <w:p w:rsidR="00511213" w:rsidP="008A4E0C" w:rsidRDefault="00511213" w14:paraId="5E90E629" w14:textId="77777777">
            <w:pPr>
              <w:jc w:val="center"/>
            </w:pPr>
            <w:r>
              <w:t>Separated</w:t>
            </w:r>
          </w:p>
          <w:p w:rsidR="00511213" w:rsidP="008A4E0C" w:rsidRDefault="00511213" w14:paraId="77DA9725" w14:textId="77777777">
            <w:pPr>
              <w:jc w:val="center"/>
            </w:pPr>
            <w:r>
              <w:t>13</w:t>
            </w:r>
          </w:p>
        </w:tc>
        <w:tc>
          <w:tcPr>
            <w:tcW w:w="1414" w:type="dxa"/>
          </w:tcPr>
          <w:p w:rsidR="00511213" w:rsidP="008A4E0C" w:rsidRDefault="00511213" w14:paraId="17E567FF" w14:textId="77777777">
            <w:pPr>
              <w:jc w:val="center"/>
            </w:pPr>
            <w:r>
              <w:t xml:space="preserve">Single </w:t>
            </w:r>
          </w:p>
          <w:p w:rsidR="00511213" w:rsidP="008A4E0C" w:rsidRDefault="00511213" w14:paraId="56D3575C" w14:textId="77777777">
            <w:pPr>
              <w:jc w:val="center"/>
            </w:pPr>
            <w:r>
              <w:t>161</w:t>
            </w:r>
          </w:p>
        </w:tc>
        <w:tc>
          <w:tcPr>
            <w:tcW w:w="1414" w:type="dxa"/>
          </w:tcPr>
          <w:p w:rsidR="00511213" w:rsidP="008A4E0C" w:rsidRDefault="00511213" w14:paraId="04CB4755" w14:textId="77777777">
            <w:pPr>
              <w:jc w:val="center"/>
            </w:pPr>
            <w:r>
              <w:t>Widowed</w:t>
            </w:r>
          </w:p>
          <w:p w:rsidR="00511213" w:rsidP="008A4E0C" w:rsidRDefault="00511213" w14:paraId="057C325E" w14:textId="77777777">
            <w:pPr>
              <w:jc w:val="center"/>
            </w:pPr>
            <w:r>
              <w:t>14</w:t>
            </w:r>
          </w:p>
        </w:tc>
      </w:tr>
    </w:tbl>
    <w:p w:rsidRPr="00096081" w:rsidR="00511213" w:rsidP="00511213" w:rsidRDefault="00511213" w14:paraId="3B14B372" w14:textId="77777777">
      <w:pPr>
        <w:rPr>
          <w:b/>
          <w:bCs/>
        </w:rPr>
      </w:pPr>
      <w:r w:rsidRPr="00096081">
        <w:rPr>
          <w:b/>
          <w:bCs/>
        </w:rPr>
        <w:t>Promotions by marital status by number and %</w:t>
      </w:r>
      <w:r w:rsidRPr="00096081">
        <w:rPr>
          <w:b/>
          <w:bCs/>
        </w:rPr>
        <w:tab/>
      </w:r>
      <w:r w:rsidRPr="00096081">
        <w:rPr>
          <w:b/>
          <w:bCs/>
        </w:rPr>
        <w:tab/>
      </w:r>
      <w:r w:rsidRPr="00096081">
        <w:rPr>
          <w:b/>
          <w:bCs/>
        </w:rPr>
        <w:tab/>
      </w:r>
      <w:r w:rsidRPr="00096081">
        <w:rPr>
          <w:b/>
          <w:bCs/>
        </w:rPr>
        <w:tab/>
      </w:r>
      <w:r w:rsidRPr="00096081">
        <w:rPr>
          <w:b/>
          <w:bCs/>
        </w:rPr>
        <w:tab/>
      </w:r>
      <w:r w:rsidRPr="00096081">
        <w:rPr>
          <w:b/>
          <w:bCs/>
        </w:rPr>
        <w:t xml:space="preserve">     </w:t>
      </w:r>
    </w:p>
    <w:tbl>
      <w:tblPr>
        <w:tblW w:w="5665" w:type="dxa"/>
        <w:tblInd w:w="-5" w:type="dxa"/>
        <w:tblLook w:val="04A0" w:firstRow="1" w:lastRow="0" w:firstColumn="1" w:lastColumn="0" w:noHBand="0" w:noVBand="1"/>
      </w:tblPr>
      <w:tblGrid>
        <w:gridCol w:w="2643"/>
        <w:gridCol w:w="3022"/>
      </w:tblGrid>
      <w:tr w:rsidRPr="00CB0332" w:rsidR="00511213" w:rsidTr="008A4E0C" w14:paraId="2FE05F7B" w14:textId="77777777">
        <w:trPr>
          <w:trHeight w:val="290"/>
        </w:trPr>
        <w:tc>
          <w:tcPr>
            <w:tcW w:w="2643" w:type="dxa"/>
            <w:tcBorders>
              <w:top w:val="single" w:color="auto" w:sz="4" w:space="0"/>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2434E40C" w14:textId="77777777">
            <w:pPr>
              <w:spacing w:after="0" w:line="240" w:lineRule="auto"/>
              <w:rPr>
                <w:rFonts w:eastAsia="Times New Roman"/>
              </w:rPr>
            </w:pPr>
            <w:r w:rsidRPr="00CB0332">
              <w:rPr>
                <w:rFonts w:eastAsia="Times New Roman"/>
              </w:rPr>
              <w:t>Married/Civil Partnership</w:t>
            </w:r>
          </w:p>
        </w:tc>
        <w:tc>
          <w:tcPr>
            <w:tcW w:w="3022" w:type="dxa"/>
            <w:tcBorders>
              <w:top w:val="single" w:color="auto" w:sz="4" w:space="0"/>
              <w:left w:val="nil"/>
              <w:bottom w:val="single" w:color="auto" w:sz="4" w:space="0"/>
              <w:right w:val="single" w:color="auto" w:sz="4" w:space="0"/>
            </w:tcBorders>
            <w:shd w:val="clear" w:color="auto" w:fill="auto"/>
            <w:noWrap/>
            <w:vAlign w:val="bottom"/>
            <w:hideMark/>
          </w:tcPr>
          <w:p w:rsidRPr="00CB0332" w:rsidR="00511213" w:rsidP="008A4E0C" w:rsidRDefault="00511213" w14:paraId="1C1D6CB7" w14:textId="77777777">
            <w:pPr>
              <w:spacing w:after="0" w:line="240" w:lineRule="auto"/>
              <w:rPr>
                <w:rFonts w:eastAsia="Times New Roman"/>
              </w:rPr>
            </w:pPr>
            <w:r w:rsidRPr="00CB0332">
              <w:rPr>
                <w:rFonts w:eastAsia="Times New Roman"/>
              </w:rPr>
              <w:t>25</w:t>
            </w:r>
            <w:r>
              <w:rPr>
                <w:rFonts w:eastAsia="Times New Roman"/>
              </w:rPr>
              <w:t xml:space="preserve"> (</w:t>
            </w:r>
            <w:r w:rsidRPr="00CB0332">
              <w:rPr>
                <w:rFonts w:eastAsia="Times New Roman"/>
              </w:rPr>
              <w:t>32.89%</w:t>
            </w:r>
            <w:r>
              <w:rPr>
                <w:rFonts w:eastAsia="Times New Roman"/>
              </w:rPr>
              <w:t>)</w:t>
            </w:r>
          </w:p>
        </w:tc>
      </w:tr>
      <w:tr w:rsidRPr="00CB0332" w:rsidR="00511213" w:rsidTr="008A4E0C" w14:paraId="6F5828EA"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4DBBB199" w14:textId="77777777">
            <w:pPr>
              <w:spacing w:after="0" w:line="240" w:lineRule="auto"/>
              <w:rPr>
                <w:rFonts w:eastAsia="Times New Roman"/>
              </w:rPr>
            </w:pPr>
            <w:r w:rsidRPr="00CB0332">
              <w:rPr>
                <w:rFonts w:eastAsia="Times New Roman"/>
              </w:rPr>
              <w:t>Not Recorded</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34991219" w14:textId="77777777">
            <w:pPr>
              <w:spacing w:after="0" w:line="240" w:lineRule="auto"/>
              <w:rPr>
                <w:rFonts w:eastAsia="Times New Roman"/>
              </w:rPr>
            </w:pPr>
            <w:r w:rsidRPr="00CB0332">
              <w:rPr>
                <w:rFonts w:eastAsia="Times New Roman"/>
              </w:rPr>
              <w:t>33</w:t>
            </w:r>
            <w:r>
              <w:rPr>
                <w:rFonts w:eastAsia="Times New Roman"/>
              </w:rPr>
              <w:t xml:space="preserve"> (</w:t>
            </w:r>
            <w:r w:rsidRPr="00CB0332">
              <w:rPr>
                <w:rFonts w:eastAsia="Times New Roman"/>
              </w:rPr>
              <w:t>43.42%</w:t>
            </w:r>
            <w:r>
              <w:rPr>
                <w:rFonts w:eastAsia="Times New Roman"/>
              </w:rPr>
              <w:t>)</w:t>
            </w:r>
          </w:p>
        </w:tc>
      </w:tr>
      <w:tr w:rsidRPr="00CB0332" w:rsidR="00511213" w:rsidTr="008A4E0C" w14:paraId="3E911A2C" w14:textId="77777777">
        <w:trPr>
          <w:trHeight w:val="245"/>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24267F10" w14:textId="77777777">
            <w:pPr>
              <w:spacing w:after="0" w:line="240" w:lineRule="auto"/>
              <w:rPr>
                <w:rFonts w:eastAsia="Times New Roman"/>
              </w:rPr>
            </w:pPr>
            <w:r w:rsidRPr="00CB0332">
              <w:rPr>
                <w:rFonts w:eastAsia="Times New Roman"/>
              </w:rPr>
              <w:t>Prefer not to answer</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73E54B92" w14:textId="77777777">
            <w:pPr>
              <w:spacing w:after="0" w:line="240" w:lineRule="auto"/>
              <w:rPr>
                <w:rFonts w:eastAsia="Times New Roman"/>
              </w:rPr>
            </w:pPr>
            <w:r w:rsidRPr="00CB0332">
              <w:rPr>
                <w:rFonts w:eastAsia="Times New Roman"/>
              </w:rPr>
              <w:t>1</w:t>
            </w:r>
            <w:r>
              <w:rPr>
                <w:rFonts w:eastAsia="Times New Roman"/>
              </w:rPr>
              <w:t xml:space="preserve"> (</w:t>
            </w:r>
            <w:r w:rsidRPr="00CB0332">
              <w:rPr>
                <w:rFonts w:eastAsia="Times New Roman"/>
              </w:rPr>
              <w:t>1.32%</w:t>
            </w:r>
            <w:r>
              <w:rPr>
                <w:rFonts w:eastAsia="Times New Roman"/>
              </w:rPr>
              <w:t>)</w:t>
            </w:r>
          </w:p>
        </w:tc>
      </w:tr>
      <w:tr w:rsidRPr="00CB0332" w:rsidR="00511213" w:rsidTr="008A4E0C" w14:paraId="3CB4C02B" w14:textId="77777777">
        <w:trPr>
          <w:trHeight w:val="290"/>
        </w:trPr>
        <w:tc>
          <w:tcPr>
            <w:tcW w:w="2643" w:type="dxa"/>
            <w:tcBorders>
              <w:top w:val="nil"/>
              <w:left w:val="single" w:color="auto" w:sz="4" w:space="0"/>
              <w:bottom w:val="single" w:color="auto" w:sz="4" w:space="0"/>
              <w:right w:val="single" w:color="auto" w:sz="4" w:space="0"/>
            </w:tcBorders>
            <w:shd w:val="clear" w:color="auto" w:fill="D9E2F3" w:themeFill="accent1" w:themeFillTint="33"/>
            <w:noWrap/>
            <w:vAlign w:val="bottom"/>
            <w:hideMark/>
          </w:tcPr>
          <w:p w:rsidRPr="00CB0332" w:rsidR="00511213" w:rsidP="008A4E0C" w:rsidRDefault="00511213" w14:paraId="5FA5E6D2" w14:textId="77777777">
            <w:pPr>
              <w:spacing w:after="0" w:line="240" w:lineRule="auto"/>
              <w:rPr>
                <w:rFonts w:eastAsia="Times New Roman"/>
              </w:rPr>
            </w:pPr>
            <w:r w:rsidRPr="00CB0332">
              <w:rPr>
                <w:rFonts w:eastAsia="Times New Roman"/>
              </w:rPr>
              <w:t>Other</w:t>
            </w:r>
          </w:p>
        </w:tc>
        <w:tc>
          <w:tcPr>
            <w:tcW w:w="3022"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7A94E226" w14:textId="77777777">
            <w:pPr>
              <w:spacing w:after="0" w:line="240" w:lineRule="auto"/>
              <w:rPr>
                <w:rFonts w:eastAsia="Times New Roman"/>
              </w:rPr>
            </w:pPr>
            <w:r w:rsidRPr="00CB0332">
              <w:rPr>
                <w:rFonts w:eastAsia="Times New Roman"/>
              </w:rPr>
              <w:t>17</w:t>
            </w:r>
            <w:r>
              <w:rPr>
                <w:rFonts w:eastAsia="Times New Roman"/>
              </w:rPr>
              <w:t xml:space="preserve"> (</w:t>
            </w:r>
            <w:r w:rsidRPr="00CB0332">
              <w:rPr>
                <w:rFonts w:eastAsia="Times New Roman"/>
              </w:rPr>
              <w:t>22.37%</w:t>
            </w:r>
            <w:r>
              <w:rPr>
                <w:rFonts w:eastAsia="Times New Roman"/>
              </w:rPr>
              <w:t>)</w:t>
            </w:r>
          </w:p>
        </w:tc>
      </w:tr>
      <w:tr w:rsidRPr="00CB0332" w:rsidR="00511213" w:rsidTr="008A4E0C" w14:paraId="67E9B17E" w14:textId="77777777">
        <w:trPr>
          <w:trHeight w:val="290"/>
        </w:trPr>
        <w:tc>
          <w:tcPr>
            <w:tcW w:w="2643" w:type="dxa"/>
            <w:tcBorders>
              <w:top w:val="nil"/>
              <w:left w:val="single" w:color="auto" w:sz="4" w:space="0"/>
              <w:bottom w:val="single" w:color="auto" w:sz="4" w:space="0"/>
              <w:right w:val="single" w:color="auto" w:sz="4" w:space="0"/>
            </w:tcBorders>
            <w:shd w:val="clear" w:color="000000" w:fill="D9E1F2"/>
            <w:noWrap/>
            <w:vAlign w:val="bottom"/>
            <w:hideMark/>
          </w:tcPr>
          <w:p w:rsidRPr="00CB0332" w:rsidR="00511213" w:rsidP="008A4E0C" w:rsidRDefault="00511213" w14:paraId="7D3D0EE7" w14:textId="77777777">
            <w:pPr>
              <w:spacing w:after="0" w:line="240" w:lineRule="auto"/>
              <w:rPr>
                <w:rFonts w:eastAsia="Times New Roman"/>
              </w:rPr>
            </w:pPr>
            <w:r w:rsidRPr="00CB0332">
              <w:rPr>
                <w:rFonts w:eastAsia="Times New Roman"/>
              </w:rPr>
              <w:t>Total</w:t>
            </w:r>
          </w:p>
        </w:tc>
        <w:tc>
          <w:tcPr>
            <w:tcW w:w="3022" w:type="dxa"/>
            <w:tcBorders>
              <w:top w:val="nil"/>
              <w:left w:val="nil"/>
              <w:bottom w:val="single" w:color="auto" w:sz="4" w:space="0"/>
              <w:right w:val="single" w:color="auto" w:sz="4" w:space="0"/>
            </w:tcBorders>
            <w:shd w:val="clear" w:color="000000" w:fill="D9E1F2"/>
            <w:noWrap/>
            <w:vAlign w:val="bottom"/>
            <w:hideMark/>
          </w:tcPr>
          <w:p w:rsidRPr="00CB0332" w:rsidR="00511213" w:rsidP="008A4E0C" w:rsidRDefault="00511213" w14:paraId="2A71B997" w14:textId="77777777">
            <w:pPr>
              <w:spacing w:after="0" w:line="240" w:lineRule="auto"/>
              <w:rPr>
                <w:rFonts w:eastAsia="Times New Roman"/>
              </w:rPr>
            </w:pPr>
            <w:r w:rsidRPr="00CB0332">
              <w:rPr>
                <w:rFonts w:eastAsia="Times New Roman"/>
              </w:rPr>
              <w:t>76</w:t>
            </w:r>
            <w:r>
              <w:rPr>
                <w:rFonts w:eastAsia="Times New Roman"/>
              </w:rPr>
              <w:t xml:space="preserve"> (</w:t>
            </w:r>
            <w:r w:rsidRPr="00CB0332">
              <w:rPr>
                <w:rFonts w:eastAsia="Times New Roman"/>
              </w:rPr>
              <w:t>100.00%</w:t>
            </w:r>
            <w:r>
              <w:rPr>
                <w:rFonts w:eastAsia="Times New Roman"/>
              </w:rPr>
              <w:t>)</w:t>
            </w:r>
          </w:p>
        </w:tc>
      </w:tr>
    </w:tbl>
    <w:p w:rsidRPr="00096081" w:rsidR="00511213" w:rsidP="00511213" w:rsidRDefault="00511213" w14:paraId="0B4B0E3C" w14:textId="77777777">
      <w:pPr>
        <w:rPr>
          <w:b/>
          <w:bCs/>
        </w:rPr>
      </w:pPr>
      <w:r w:rsidRPr="00096081">
        <w:rPr>
          <w:b/>
          <w:bCs/>
        </w:rPr>
        <w:t xml:space="preserve">Recruitment by marital status </w:t>
      </w:r>
      <w:r>
        <w:rPr>
          <w:b/>
          <w:bCs/>
        </w:rPr>
        <w:t>by number and % of total</w:t>
      </w:r>
    </w:p>
    <w:tbl>
      <w:tblPr>
        <w:tblpPr w:leftFromText="180" w:rightFromText="180" w:vertAnchor="text" w:horzAnchor="margin" w:tblpY="252"/>
        <w:tblW w:w="3280" w:type="dxa"/>
        <w:tblLook w:val="04A0" w:firstRow="1" w:lastRow="0" w:firstColumn="1" w:lastColumn="0" w:noHBand="0" w:noVBand="1"/>
      </w:tblPr>
      <w:tblGrid>
        <w:gridCol w:w="1480"/>
        <w:gridCol w:w="1800"/>
      </w:tblGrid>
      <w:tr w:rsidRPr="00CB0332" w:rsidR="00511213" w:rsidTr="008A4E0C" w14:paraId="1A218DE0" w14:textId="77777777">
        <w:trPr>
          <w:trHeight w:val="580"/>
        </w:trPr>
        <w:tc>
          <w:tcPr>
            <w:tcW w:w="1480" w:type="dxa"/>
            <w:tcBorders>
              <w:top w:val="nil"/>
              <w:left w:val="nil"/>
              <w:bottom w:val="nil"/>
              <w:right w:val="nil"/>
            </w:tcBorders>
            <w:shd w:val="clear" w:color="auto" w:fill="auto"/>
            <w:noWrap/>
            <w:vAlign w:val="bottom"/>
            <w:hideMark/>
          </w:tcPr>
          <w:p w:rsidRPr="00CB0332" w:rsidR="00511213" w:rsidP="008A4E0C" w:rsidRDefault="00511213" w14:paraId="596DD702" w14:textId="77777777">
            <w:pPr>
              <w:spacing w:after="0" w:line="240" w:lineRule="auto"/>
              <w:rPr>
                <w:rFonts w:eastAsia="Times New Roman" w:cs="Times New Roman"/>
              </w:rPr>
            </w:pPr>
          </w:p>
        </w:tc>
        <w:tc>
          <w:tcPr>
            <w:tcW w:w="1800" w:type="dxa"/>
            <w:tcBorders>
              <w:top w:val="single" w:color="auto" w:sz="4" w:space="0"/>
              <w:left w:val="single" w:color="auto" w:sz="4" w:space="0"/>
              <w:bottom w:val="nil"/>
              <w:right w:val="single" w:color="auto" w:sz="4" w:space="0"/>
            </w:tcBorders>
            <w:shd w:val="clear" w:color="000000" w:fill="D9E1F2"/>
            <w:vAlign w:val="bottom"/>
            <w:hideMark/>
          </w:tcPr>
          <w:p w:rsidRPr="00CB0332" w:rsidR="00511213" w:rsidP="008A4E0C" w:rsidRDefault="00511213" w14:paraId="65DE3EF1" w14:textId="77777777">
            <w:pPr>
              <w:spacing w:after="0" w:line="240" w:lineRule="auto"/>
              <w:rPr>
                <w:rFonts w:eastAsia="Times New Roman"/>
              </w:rPr>
            </w:pPr>
            <w:r w:rsidRPr="00CB0332">
              <w:rPr>
                <w:rFonts w:eastAsia="Times New Roman"/>
              </w:rPr>
              <w:t>Married/Civil Partner</w:t>
            </w:r>
          </w:p>
        </w:tc>
      </w:tr>
      <w:tr w:rsidRPr="00CB0332" w:rsidR="00511213" w:rsidTr="008A4E0C" w14:paraId="61CBBB29" w14:textId="77777777">
        <w:trPr>
          <w:trHeight w:val="290"/>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B0332" w:rsidR="00511213" w:rsidP="008A4E0C" w:rsidRDefault="00511213" w14:paraId="144C9A8D" w14:textId="77777777">
            <w:pPr>
              <w:spacing w:after="0" w:line="240" w:lineRule="auto"/>
              <w:rPr>
                <w:rFonts w:eastAsia="Times New Roman"/>
              </w:rPr>
            </w:pPr>
            <w:r w:rsidRPr="00CB0332">
              <w:rPr>
                <w:rFonts w:eastAsia="Times New Roman"/>
              </w:rPr>
              <w:t>Applied</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CB0332" w:rsidR="00511213" w:rsidP="008A4E0C" w:rsidRDefault="00511213" w14:paraId="59D1D456" w14:textId="77777777">
            <w:pPr>
              <w:spacing w:after="0" w:line="240" w:lineRule="auto"/>
              <w:rPr>
                <w:rFonts w:eastAsia="Times New Roman"/>
              </w:rPr>
            </w:pPr>
            <w:r w:rsidRPr="00CB0332">
              <w:rPr>
                <w:rFonts w:eastAsia="Times New Roman"/>
              </w:rPr>
              <w:t>5063</w:t>
            </w:r>
            <w:r>
              <w:rPr>
                <w:rFonts w:eastAsia="Times New Roman"/>
              </w:rPr>
              <w:t xml:space="preserve"> (35.2%</w:t>
            </w:r>
          </w:p>
        </w:tc>
      </w:tr>
      <w:tr w:rsidRPr="00CB0332" w:rsidR="00511213" w:rsidTr="008A4E0C" w14:paraId="09C2A8FF" w14:textId="77777777">
        <w:trPr>
          <w:trHeight w:val="290"/>
        </w:trPr>
        <w:tc>
          <w:tcPr>
            <w:tcW w:w="1480" w:type="dxa"/>
            <w:tcBorders>
              <w:top w:val="nil"/>
              <w:left w:val="single" w:color="auto" w:sz="4" w:space="0"/>
              <w:bottom w:val="single" w:color="auto" w:sz="4" w:space="0"/>
              <w:right w:val="single" w:color="auto" w:sz="4" w:space="0"/>
            </w:tcBorders>
            <w:shd w:val="clear" w:color="auto" w:fill="auto"/>
            <w:noWrap/>
            <w:vAlign w:val="bottom"/>
            <w:hideMark/>
          </w:tcPr>
          <w:p w:rsidRPr="00CB0332" w:rsidR="00511213" w:rsidP="008A4E0C" w:rsidRDefault="00511213" w14:paraId="5FD7FE84" w14:textId="77777777">
            <w:pPr>
              <w:spacing w:after="0" w:line="240" w:lineRule="auto"/>
              <w:rPr>
                <w:rFonts w:eastAsia="Times New Roman"/>
              </w:rPr>
            </w:pPr>
            <w:r w:rsidRPr="00CB0332">
              <w:rPr>
                <w:rFonts w:eastAsia="Times New Roman"/>
              </w:rPr>
              <w:t>Interviewed</w:t>
            </w:r>
          </w:p>
        </w:tc>
        <w:tc>
          <w:tcPr>
            <w:tcW w:w="1800"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7C4BF9FF" w14:textId="77777777">
            <w:pPr>
              <w:spacing w:after="0" w:line="240" w:lineRule="auto"/>
              <w:rPr>
                <w:rFonts w:eastAsia="Times New Roman"/>
              </w:rPr>
            </w:pPr>
            <w:r w:rsidRPr="00CB0332">
              <w:rPr>
                <w:rFonts w:eastAsia="Times New Roman"/>
              </w:rPr>
              <w:t>1081</w:t>
            </w:r>
            <w:r>
              <w:rPr>
                <w:rFonts w:eastAsia="Times New Roman"/>
              </w:rPr>
              <w:t xml:space="preserve"> (38.46%</w:t>
            </w:r>
          </w:p>
        </w:tc>
      </w:tr>
      <w:tr w:rsidRPr="00CB0332" w:rsidR="00511213" w:rsidTr="008A4E0C" w14:paraId="446210FC" w14:textId="77777777">
        <w:trPr>
          <w:trHeight w:val="290"/>
        </w:trPr>
        <w:tc>
          <w:tcPr>
            <w:tcW w:w="1480" w:type="dxa"/>
            <w:tcBorders>
              <w:top w:val="nil"/>
              <w:left w:val="single" w:color="auto" w:sz="4" w:space="0"/>
              <w:bottom w:val="single" w:color="auto" w:sz="4" w:space="0"/>
              <w:right w:val="single" w:color="auto" w:sz="4" w:space="0"/>
            </w:tcBorders>
            <w:shd w:val="clear" w:color="auto" w:fill="auto"/>
            <w:noWrap/>
            <w:vAlign w:val="bottom"/>
            <w:hideMark/>
          </w:tcPr>
          <w:p w:rsidRPr="00CB0332" w:rsidR="00511213" w:rsidP="008A4E0C" w:rsidRDefault="00511213" w14:paraId="0BD9EDC5" w14:textId="77777777">
            <w:pPr>
              <w:spacing w:after="0" w:line="240" w:lineRule="auto"/>
              <w:rPr>
                <w:rFonts w:eastAsia="Times New Roman"/>
              </w:rPr>
            </w:pPr>
            <w:r w:rsidRPr="00CB0332">
              <w:rPr>
                <w:rFonts w:eastAsia="Times New Roman"/>
              </w:rPr>
              <w:t>Appointed</w:t>
            </w:r>
          </w:p>
        </w:tc>
        <w:tc>
          <w:tcPr>
            <w:tcW w:w="1800" w:type="dxa"/>
            <w:tcBorders>
              <w:top w:val="nil"/>
              <w:left w:val="nil"/>
              <w:bottom w:val="single" w:color="auto" w:sz="4" w:space="0"/>
              <w:right w:val="single" w:color="auto" w:sz="4" w:space="0"/>
            </w:tcBorders>
            <w:shd w:val="clear" w:color="auto" w:fill="auto"/>
            <w:noWrap/>
            <w:vAlign w:val="bottom"/>
            <w:hideMark/>
          </w:tcPr>
          <w:p w:rsidRPr="00CB0332" w:rsidR="00511213" w:rsidP="008A4E0C" w:rsidRDefault="00511213" w14:paraId="42835BB5" w14:textId="77777777">
            <w:pPr>
              <w:spacing w:after="0" w:line="240" w:lineRule="auto"/>
              <w:rPr>
                <w:rFonts w:eastAsia="Times New Roman"/>
              </w:rPr>
            </w:pPr>
            <w:r w:rsidRPr="00CB0332">
              <w:rPr>
                <w:rFonts w:eastAsia="Times New Roman"/>
              </w:rPr>
              <w:t>364</w:t>
            </w:r>
            <w:r>
              <w:rPr>
                <w:rFonts w:eastAsia="Times New Roman"/>
              </w:rPr>
              <w:t xml:space="preserve"> (32.4%</w:t>
            </w:r>
          </w:p>
        </w:tc>
      </w:tr>
    </w:tbl>
    <w:p w:rsidR="00511213" w:rsidP="00511213" w:rsidRDefault="00511213" w14:paraId="01327269" w14:textId="77777777"/>
    <w:p w:rsidR="00511213" w:rsidP="00511213" w:rsidRDefault="00511213" w14:paraId="075BD7FA" w14:textId="77777777"/>
    <w:p w:rsidR="00511213" w:rsidP="00511213" w:rsidRDefault="00511213" w14:paraId="69793D47" w14:textId="77777777"/>
    <w:p w:rsidR="00511213" w:rsidP="00511213" w:rsidRDefault="00511213" w14:paraId="6B30BF9E" w14:textId="77777777"/>
    <w:p w:rsidR="00511213" w:rsidP="00511213" w:rsidRDefault="00511213" w14:paraId="48340B6E" w14:textId="77777777"/>
    <w:p w:rsidR="00511213" w:rsidP="00511213" w:rsidRDefault="00511213" w14:paraId="0FA75EB2" w14:textId="77777777"/>
    <w:p w:rsidR="00511213" w:rsidP="00511213" w:rsidRDefault="00511213" w14:paraId="22E87D13" w14:textId="77777777"/>
    <w:p w:rsidRPr="002A27AC" w:rsidR="00511213" w:rsidP="00511213" w:rsidRDefault="00511213" w14:paraId="4C131466" w14:textId="77777777">
      <w:pPr>
        <w:jc w:val="center"/>
        <w:rPr>
          <w:b/>
          <w:bCs/>
        </w:rPr>
      </w:pPr>
      <w:r w:rsidRPr="002A27AC">
        <w:rPr>
          <w:b/>
          <w:bCs/>
        </w:rPr>
        <w:lastRenderedPageBreak/>
        <w:t>PREGNANCY AND MATERNITY</w:t>
      </w:r>
    </w:p>
    <w:p w:rsidR="00511213" w:rsidP="00511213" w:rsidRDefault="00511213" w14:paraId="1302665F" w14:textId="77777777"/>
    <w:p w:rsidR="00511213" w:rsidP="00511213" w:rsidRDefault="00511213" w14:paraId="5E1E11C4" w14:textId="77777777">
      <w:r>
        <w:t>Number of employees who have taken maternity leave and adoption leave from January 2019 January 2020</w:t>
      </w:r>
    </w:p>
    <w:tbl>
      <w:tblPr>
        <w:tblStyle w:val="TableGrid"/>
        <w:tblW w:w="0" w:type="auto"/>
        <w:tblLook w:val="04A0" w:firstRow="1" w:lastRow="0" w:firstColumn="1" w:lastColumn="0" w:noHBand="0" w:noVBand="1"/>
      </w:tblPr>
      <w:tblGrid>
        <w:gridCol w:w="3256"/>
      </w:tblGrid>
      <w:tr w:rsidR="00511213" w:rsidTr="008A4E0C" w14:paraId="0944F4A8" w14:textId="77777777">
        <w:tc>
          <w:tcPr>
            <w:tcW w:w="3256" w:type="dxa"/>
            <w:shd w:val="clear" w:color="auto" w:fill="D9E2F3" w:themeFill="accent1" w:themeFillTint="33"/>
          </w:tcPr>
          <w:p w:rsidR="00511213" w:rsidP="008A4E0C" w:rsidRDefault="00511213" w14:paraId="429C8271" w14:textId="77777777">
            <w:r>
              <w:t>Adoption Leave &lt;5</w:t>
            </w:r>
          </w:p>
        </w:tc>
      </w:tr>
      <w:tr w:rsidR="00511213" w:rsidTr="008A4E0C" w14:paraId="53FF8EAA" w14:textId="77777777">
        <w:tc>
          <w:tcPr>
            <w:tcW w:w="3256" w:type="dxa"/>
            <w:shd w:val="clear" w:color="auto" w:fill="D9E2F3" w:themeFill="accent1" w:themeFillTint="33"/>
          </w:tcPr>
          <w:p w:rsidR="00511213" w:rsidP="008A4E0C" w:rsidRDefault="00511213" w14:paraId="356A8F13" w14:textId="77777777">
            <w:r>
              <w:t>Maternity Leave 301</w:t>
            </w:r>
          </w:p>
        </w:tc>
      </w:tr>
    </w:tbl>
    <w:p w:rsidR="00511213" w:rsidP="00511213" w:rsidRDefault="00511213" w14:paraId="0E10E388" w14:textId="77777777"/>
    <w:p w:rsidR="00511213" w:rsidP="00511213" w:rsidRDefault="00511213" w14:paraId="38F58EBB" w14:textId="77777777">
      <w:r>
        <w:t>Number of employees who have returned in last year from adoption and maternity leave.</w:t>
      </w:r>
    </w:p>
    <w:tbl>
      <w:tblPr>
        <w:tblStyle w:val="TableGrid"/>
        <w:tblW w:w="0" w:type="auto"/>
        <w:tblLook w:val="04A0" w:firstRow="1" w:lastRow="0" w:firstColumn="1" w:lastColumn="0" w:noHBand="0" w:noVBand="1"/>
      </w:tblPr>
      <w:tblGrid>
        <w:gridCol w:w="3256"/>
      </w:tblGrid>
      <w:tr w:rsidR="00511213" w:rsidTr="008A4E0C" w14:paraId="7CF6F329" w14:textId="77777777">
        <w:tc>
          <w:tcPr>
            <w:tcW w:w="3256" w:type="dxa"/>
            <w:shd w:val="clear" w:color="auto" w:fill="D9E2F3" w:themeFill="accent1" w:themeFillTint="33"/>
          </w:tcPr>
          <w:p w:rsidR="00511213" w:rsidP="008A4E0C" w:rsidRDefault="00511213" w14:paraId="3F7169DC" w14:textId="77777777">
            <w:r>
              <w:t>Adoption &lt;5</w:t>
            </w:r>
          </w:p>
        </w:tc>
      </w:tr>
      <w:tr w:rsidR="00511213" w:rsidTr="008A4E0C" w14:paraId="05336862" w14:textId="77777777">
        <w:tc>
          <w:tcPr>
            <w:tcW w:w="3256" w:type="dxa"/>
            <w:shd w:val="clear" w:color="auto" w:fill="D9E2F3" w:themeFill="accent1" w:themeFillTint="33"/>
          </w:tcPr>
          <w:p w:rsidR="00511213" w:rsidP="008A4E0C" w:rsidRDefault="00511213" w14:paraId="28DB6EB9" w14:textId="77777777">
            <w:r>
              <w:t>Maternity 67</w:t>
            </w:r>
          </w:p>
        </w:tc>
      </w:tr>
    </w:tbl>
    <w:p w:rsidR="00511213" w:rsidP="00511213" w:rsidRDefault="00511213" w14:paraId="20381B6B" w14:textId="77777777"/>
    <w:p w:rsidRPr="00CB0332" w:rsidR="00511213" w:rsidP="00511213" w:rsidRDefault="00511213" w14:paraId="2380AAF8" w14:textId="77777777">
      <w:r>
        <w:t>All those who were due to return from Adoption and Maternity leave did return.</w:t>
      </w:r>
    </w:p>
    <w:p w:rsidRPr="00922BDC" w:rsidR="00511213" w:rsidP="00511213" w:rsidRDefault="00511213" w14:paraId="1A2BB06E" w14:textId="77777777">
      <w:r w:rsidRPr="00CB0332">
        <w:t xml:space="preserve">   </w:t>
      </w:r>
      <w:r w:rsidRPr="00CB0332">
        <w:rPr>
          <w:rFonts w:eastAsia="Times New Roman" w:cs="Arial"/>
          <w:i/>
          <w:iCs/>
        </w:rPr>
        <w:t xml:space="preserve">                 </w:t>
      </w:r>
    </w:p>
    <w:p w:rsidR="00F14284" w:rsidRDefault="00F14284" w14:paraId="4D9AC746" w14:textId="77777777"/>
    <w:sectPr w:rsidR="00F1428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1CE"/>
    <w:multiLevelType w:val="hybridMultilevel"/>
    <w:tmpl w:val="17BCE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3FE45E0"/>
    <w:multiLevelType w:val="hybridMultilevel"/>
    <w:tmpl w:val="D2941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075BD"/>
    <w:multiLevelType w:val="hybridMultilevel"/>
    <w:tmpl w:val="4EEC12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7347916"/>
    <w:multiLevelType w:val="hybridMultilevel"/>
    <w:tmpl w:val="10968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B21E58"/>
    <w:multiLevelType w:val="hybridMultilevel"/>
    <w:tmpl w:val="B85664C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0D8977B4"/>
    <w:multiLevelType w:val="hybridMultilevel"/>
    <w:tmpl w:val="098A2DC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E975FC4"/>
    <w:multiLevelType w:val="hybridMultilevel"/>
    <w:tmpl w:val="62166514"/>
    <w:lvl w:ilvl="0" w:tplc="08090001">
      <w:start w:val="1"/>
      <w:numFmt w:val="bullet"/>
      <w:lvlText w:val=""/>
      <w:lvlJc w:val="left"/>
      <w:pPr>
        <w:ind w:left="1181" w:hanging="360"/>
      </w:pPr>
      <w:rPr>
        <w:rFonts w:hint="default" w:ascii="Symbol" w:hAnsi="Symbol"/>
      </w:rPr>
    </w:lvl>
    <w:lvl w:ilvl="1" w:tplc="08090003" w:tentative="1">
      <w:start w:val="1"/>
      <w:numFmt w:val="bullet"/>
      <w:lvlText w:val="o"/>
      <w:lvlJc w:val="left"/>
      <w:pPr>
        <w:ind w:left="1901" w:hanging="360"/>
      </w:pPr>
      <w:rPr>
        <w:rFonts w:hint="default" w:ascii="Courier New" w:hAnsi="Courier New" w:cs="Courier New"/>
      </w:rPr>
    </w:lvl>
    <w:lvl w:ilvl="2" w:tplc="08090005" w:tentative="1">
      <w:start w:val="1"/>
      <w:numFmt w:val="bullet"/>
      <w:lvlText w:val=""/>
      <w:lvlJc w:val="left"/>
      <w:pPr>
        <w:ind w:left="2621" w:hanging="360"/>
      </w:pPr>
      <w:rPr>
        <w:rFonts w:hint="default" w:ascii="Wingdings" w:hAnsi="Wingdings"/>
      </w:rPr>
    </w:lvl>
    <w:lvl w:ilvl="3" w:tplc="08090001" w:tentative="1">
      <w:start w:val="1"/>
      <w:numFmt w:val="bullet"/>
      <w:lvlText w:val=""/>
      <w:lvlJc w:val="left"/>
      <w:pPr>
        <w:ind w:left="3341" w:hanging="360"/>
      </w:pPr>
      <w:rPr>
        <w:rFonts w:hint="default" w:ascii="Symbol" w:hAnsi="Symbol"/>
      </w:rPr>
    </w:lvl>
    <w:lvl w:ilvl="4" w:tplc="08090003" w:tentative="1">
      <w:start w:val="1"/>
      <w:numFmt w:val="bullet"/>
      <w:lvlText w:val="o"/>
      <w:lvlJc w:val="left"/>
      <w:pPr>
        <w:ind w:left="4061" w:hanging="360"/>
      </w:pPr>
      <w:rPr>
        <w:rFonts w:hint="default" w:ascii="Courier New" w:hAnsi="Courier New" w:cs="Courier New"/>
      </w:rPr>
    </w:lvl>
    <w:lvl w:ilvl="5" w:tplc="08090005" w:tentative="1">
      <w:start w:val="1"/>
      <w:numFmt w:val="bullet"/>
      <w:lvlText w:val=""/>
      <w:lvlJc w:val="left"/>
      <w:pPr>
        <w:ind w:left="4781" w:hanging="360"/>
      </w:pPr>
      <w:rPr>
        <w:rFonts w:hint="default" w:ascii="Wingdings" w:hAnsi="Wingdings"/>
      </w:rPr>
    </w:lvl>
    <w:lvl w:ilvl="6" w:tplc="08090001" w:tentative="1">
      <w:start w:val="1"/>
      <w:numFmt w:val="bullet"/>
      <w:lvlText w:val=""/>
      <w:lvlJc w:val="left"/>
      <w:pPr>
        <w:ind w:left="5501" w:hanging="360"/>
      </w:pPr>
      <w:rPr>
        <w:rFonts w:hint="default" w:ascii="Symbol" w:hAnsi="Symbol"/>
      </w:rPr>
    </w:lvl>
    <w:lvl w:ilvl="7" w:tplc="08090003" w:tentative="1">
      <w:start w:val="1"/>
      <w:numFmt w:val="bullet"/>
      <w:lvlText w:val="o"/>
      <w:lvlJc w:val="left"/>
      <w:pPr>
        <w:ind w:left="6221" w:hanging="360"/>
      </w:pPr>
      <w:rPr>
        <w:rFonts w:hint="default" w:ascii="Courier New" w:hAnsi="Courier New" w:cs="Courier New"/>
      </w:rPr>
    </w:lvl>
    <w:lvl w:ilvl="8" w:tplc="08090005" w:tentative="1">
      <w:start w:val="1"/>
      <w:numFmt w:val="bullet"/>
      <w:lvlText w:val=""/>
      <w:lvlJc w:val="left"/>
      <w:pPr>
        <w:ind w:left="6941" w:hanging="360"/>
      </w:pPr>
      <w:rPr>
        <w:rFonts w:hint="default" w:ascii="Wingdings" w:hAnsi="Wingdings"/>
      </w:rPr>
    </w:lvl>
  </w:abstractNum>
  <w:abstractNum w:abstractNumId="7" w15:restartNumberingAfterBreak="0">
    <w:nsid w:val="103203AD"/>
    <w:multiLevelType w:val="hybridMultilevel"/>
    <w:tmpl w:val="6778D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787D36"/>
    <w:multiLevelType w:val="hybridMultilevel"/>
    <w:tmpl w:val="71761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0011BB"/>
    <w:multiLevelType w:val="hybridMultilevel"/>
    <w:tmpl w:val="E34A2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4F7A59"/>
    <w:multiLevelType w:val="hybridMultilevel"/>
    <w:tmpl w:val="A3043C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06A2878"/>
    <w:multiLevelType w:val="hybridMultilevel"/>
    <w:tmpl w:val="4C8CF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47ECD"/>
    <w:multiLevelType w:val="hybridMultilevel"/>
    <w:tmpl w:val="BAF8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C7528"/>
    <w:multiLevelType w:val="hybridMultilevel"/>
    <w:tmpl w:val="9F7031D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3379A7"/>
    <w:multiLevelType w:val="hybridMultilevel"/>
    <w:tmpl w:val="8AAA39F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F6C0EE9"/>
    <w:multiLevelType w:val="hybridMultilevel"/>
    <w:tmpl w:val="728E2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DF3727"/>
    <w:multiLevelType w:val="hybridMultilevel"/>
    <w:tmpl w:val="1026D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D34807"/>
    <w:multiLevelType w:val="hybridMultilevel"/>
    <w:tmpl w:val="DD5468BC"/>
    <w:lvl w:ilvl="0" w:tplc="0809000F">
      <w:start w:val="1"/>
      <w:numFmt w:val="decimal"/>
      <w:lvlText w:val="%1."/>
      <w:lvlJc w:val="left"/>
      <w:pPr>
        <w:ind w:left="1637" w:hanging="360"/>
      </w:pPr>
      <w:rPr>
        <w:rFonts w:hint="default"/>
      </w:rPr>
    </w:lvl>
    <w:lvl w:ilvl="1" w:tplc="08090003">
      <w:start w:val="1"/>
      <w:numFmt w:val="bullet"/>
      <w:lvlText w:val="o"/>
      <w:lvlJc w:val="left"/>
      <w:pPr>
        <w:ind w:left="2357" w:hanging="360"/>
      </w:pPr>
      <w:rPr>
        <w:rFonts w:hint="default" w:ascii="Courier New" w:hAnsi="Courier New" w:cs="Courier New"/>
      </w:rPr>
    </w:lvl>
    <w:lvl w:ilvl="2" w:tplc="08090005" w:tentative="1">
      <w:start w:val="1"/>
      <w:numFmt w:val="bullet"/>
      <w:lvlText w:val=""/>
      <w:lvlJc w:val="left"/>
      <w:pPr>
        <w:ind w:left="3077" w:hanging="360"/>
      </w:pPr>
      <w:rPr>
        <w:rFonts w:hint="default" w:ascii="Wingdings" w:hAnsi="Wingdings"/>
      </w:rPr>
    </w:lvl>
    <w:lvl w:ilvl="3" w:tplc="08090001" w:tentative="1">
      <w:start w:val="1"/>
      <w:numFmt w:val="bullet"/>
      <w:lvlText w:val=""/>
      <w:lvlJc w:val="left"/>
      <w:pPr>
        <w:ind w:left="3797" w:hanging="360"/>
      </w:pPr>
      <w:rPr>
        <w:rFonts w:hint="default" w:ascii="Symbol" w:hAnsi="Symbol"/>
      </w:rPr>
    </w:lvl>
    <w:lvl w:ilvl="4" w:tplc="08090003" w:tentative="1">
      <w:start w:val="1"/>
      <w:numFmt w:val="bullet"/>
      <w:lvlText w:val="o"/>
      <w:lvlJc w:val="left"/>
      <w:pPr>
        <w:ind w:left="4517" w:hanging="360"/>
      </w:pPr>
      <w:rPr>
        <w:rFonts w:hint="default" w:ascii="Courier New" w:hAnsi="Courier New" w:cs="Courier New"/>
      </w:rPr>
    </w:lvl>
    <w:lvl w:ilvl="5" w:tplc="08090005" w:tentative="1">
      <w:start w:val="1"/>
      <w:numFmt w:val="bullet"/>
      <w:lvlText w:val=""/>
      <w:lvlJc w:val="left"/>
      <w:pPr>
        <w:ind w:left="5237" w:hanging="360"/>
      </w:pPr>
      <w:rPr>
        <w:rFonts w:hint="default" w:ascii="Wingdings" w:hAnsi="Wingdings"/>
      </w:rPr>
    </w:lvl>
    <w:lvl w:ilvl="6" w:tplc="08090001" w:tentative="1">
      <w:start w:val="1"/>
      <w:numFmt w:val="bullet"/>
      <w:lvlText w:val=""/>
      <w:lvlJc w:val="left"/>
      <w:pPr>
        <w:ind w:left="5957" w:hanging="360"/>
      </w:pPr>
      <w:rPr>
        <w:rFonts w:hint="default" w:ascii="Symbol" w:hAnsi="Symbol"/>
      </w:rPr>
    </w:lvl>
    <w:lvl w:ilvl="7" w:tplc="08090003" w:tentative="1">
      <w:start w:val="1"/>
      <w:numFmt w:val="bullet"/>
      <w:lvlText w:val="o"/>
      <w:lvlJc w:val="left"/>
      <w:pPr>
        <w:ind w:left="6677" w:hanging="360"/>
      </w:pPr>
      <w:rPr>
        <w:rFonts w:hint="default" w:ascii="Courier New" w:hAnsi="Courier New" w:cs="Courier New"/>
      </w:rPr>
    </w:lvl>
    <w:lvl w:ilvl="8" w:tplc="08090005" w:tentative="1">
      <w:start w:val="1"/>
      <w:numFmt w:val="bullet"/>
      <w:lvlText w:val=""/>
      <w:lvlJc w:val="left"/>
      <w:pPr>
        <w:ind w:left="7397" w:hanging="360"/>
      </w:pPr>
      <w:rPr>
        <w:rFonts w:hint="default" w:ascii="Wingdings" w:hAnsi="Wingdings"/>
      </w:rPr>
    </w:lvl>
  </w:abstractNum>
  <w:abstractNum w:abstractNumId="18" w15:restartNumberingAfterBreak="0">
    <w:nsid w:val="3D0D4A30"/>
    <w:multiLevelType w:val="hybridMultilevel"/>
    <w:tmpl w:val="EEBE81AC"/>
    <w:lvl w:ilvl="0" w:tplc="C0FAB2F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884590"/>
    <w:multiLevelType w:val="multilevel"/>
    <w:tmpl w:val="7BCA5E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C710F1"/>
    <w:multiLevelType w:val="hybridMultilevel"/>
    <w:tmpl w:val="5BECF3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486250"/>
    <w:multiLevelType w:val="hybridMultilevel"/>
    <w:tmpl w:val="B0D8C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DD64D7"/>
    <w:multiLevelType w:val="hybridMultilevel"/>
    <w:tmpl w:val="9FD2E5DE"/>
    <w:lvl w:ilvl="0" w:tplc="2CE6CD96">
      <w:start w:val="3"/>
      <w:numFmt w:val="decimal"/>
      <w:lvlText w:val="%1."/>
      <w:lvlJc w:val="left"/>
      <w:pPr>
        <w:ind w:left="821" w:hanging="709"/>
      </w:pPr>
      <w:rPr>
        <w:rFonts w:hint="default" w:ascii="Arial" w:hAnsi="Arial" w:eastAsia="Arial" w:cs="Arial"/>
        <w:b/>
        <w:bCs/>
        <w:spacing w:val="-1"/>
        <w:w w:val="100"/>
        <w:sz w:val="22"/>
        <w:szCs w:val="22"/>
      </w:rPr>
    </w:lvl>
    <w:lvl w:ilvl="1" w:tplc="7FFEBB36">
      <w:numFmt w:val="bullet"/>
      <w:lvlText w:val=""/>
      <w:lvlJc w:val="left"/>
      <w:pPr>
        <w:ind w:left="1246" w:hanging="425"/>
      </w:pPr>
      <w:rPr>
        <w:rFonts w:hint="default" w:ascii="Symbol" w:hAnsi="Symbol" w:eastAsia="Symbol" w:cs="Symbol"/>
        <w:w w:val="100"/>
        <w:sz w:val="22"/>
        <w:szCs w:val="22"/>
      </w:rPr>
    </w:lvl>
    <w:lvl w:ilvl="2" w:tplc="7F0C8AB4">
      <w:numFmt w:val="bullet"/>
      <w:lvlText w:val="o"/>
      <w:lvlJc w:val="left"/>
      <w:pPr>
        <w:ind w:left="1531" w:hanging="286"/>
      </w:pPr>
      <w:rPr>
        <w:rFonts w:hint="default" w:ascii="Courier New" w:hAnsi="Courier New" w:eastAsia="Courier New" w:cs="Courier New"/>
        <w:w w:val="100"/>
        <w:sz w:val="22"/>
        <w:szCs w:val="22"/>
      </w:rPr>
    </w:lvl>
    <w:lvl w:ilvl="3" w:tplc="B2282C80">
      <w:numFmt w:val="bullet"/>
      <w:lvlText w:val="•"/>
      <w:lvlJc w:val="left"/>
      <w:pPr>
        <w:ind w:left="2578" w:hanging="286"/>
      </w:pPr>
      <w:rPr>
        <w:rFonts w:hint="default"/>
      </w:rPr>
    </w:lvl>
    <w:lvl w:ilvl="4" w:tplc="86A871E6">
      <w:numFmt w:val="bullet"/>
      <w:lvlText w:val="•"/>
      <w:lvlJc w:val="left"/>
      <w:pPr>
        <w:ind w:left="3616" w:hanging="286"/>
      </w:pPr>
      <w:rPr>
        <w:rFonts w:hint="default"/>
      </w:rPr>
    </w:lvl>
    <w:lvl w:ilvl="5" w:tplc="199E2296">
      <w:numFmt w:val="bullet"/>
      <w:lvlText w:val="•"/>
      <w:lvlJc w:val="left"/>
      <w:pPr>
        <w:ind w:left="4654" w:hanging="286"/>
      </w:pPr>
      <w:rPr>
        <w:rFonts w:hint="default"/>
      </w:rPr>
    </w:lvl>
    <w:lvl w:ilvl="6" w:tplc="5C86F6AE">
      <w:numFmt w:val="bullet"/>
      <w:lvlText w:val="•"/>
      <w:lvlJc w:val="left"/>
      <w:pPr>
        <w:ind w:left="5693" w:hanging="286"/>
      </w:pPr>
      <w:rPr>
        <w:rFonts w:hint="default"/>
      </w:rPr>
    </w:lvl>
    <w:lvl w:ilvl="7" w:tplc="0A16355E">
      <w:numFmt w:val="bullet"/>
      <w:lvlText w:val="•"/>
      <w:lvlJc w:val="left"/>
      <w:pPr>
        <w:ind w:left="6731" w:hanging="286"/>
      </w:pPr>
      <w:rPr>
        <w:rFonts w:hint="default"/>
      </w:rPr>
    </w:lvl>
    <w:lvl w:ilvl="8" w:tplc="CDB8B402">
      <w:numFmt w:val="bullet"/>
      <w:lvlText w:val="•"/>
      <w:lvlJc w:val="left"/>
      <w:pPr>
        <w:ind w:left="7769" w:hanging="286"/>
      </w:pPr>
      <w:rPr>
        <w:rFonts w:hint="default"/>
      </w:rPr>
    </w:lvl>
  </w:abstractNum>
  <w:abstractNum w:abstractNumId="23" w15:restartNumberingAfterBreak="0">
    <w:nsid w:val="4CEE07A3"/>
    <w:multiLevelType w:val="hybridMultilevel"/>
    <w:tmpl w:val="36BEA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D575E6"/>
    <w:multiLevelType w:val="hybridMultilevel"/>
    <w:tmpl w:val="99E0B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8B19C2"/>
    <w:multiLevelType w:val="hybridMultilevel"/>
    <w:tmpl w:val="C0506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0A479C"/>
    <w:multiLevelType w:val="hybridMultilevel"/>
    <w:tmpl w:val="D36EBBAE"/>
    <w:lvl w:ilvl="0" w:tplc="08090001">
      <w:start w:val="1"/>
      <w:numFmt w:val="bullet"/>
      <w:lvlText w:val=""/>
      <w:lvlJc w:val="left"/>
      <w:pPr>
        <w:ind w:left="1211"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7" w15:restartNumberingAfterBreak="0">
    <w:nsid w:val="54406DE6"/>
    <w:multiLevelType w:val="hybridMultilevel"/>
    <w:tmpl w:val="B736217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56041C65"/>
    <w:multiLevelType w:val="hybridMultilevel"/>
    <w:tmpl w:val="0284F0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606D069D"/>
    <w:multiLevelType w:val="hybridMultilevel"/>
    <w:tmpl w:val="BB38F3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AF0C4D"/>
    <w:multiLevelType w:val="hybridMultilevel"/>
    <w:tmpl w:val="15DE4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9400836"/>
    <w:multiLevelType w:val="hybridMultilevel"/>
    <w:tmpl w:val="EB22166C"/>
    <w:lvl w:ilvl="0" w:tplc="A0EABB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60BA9"/>
    <w:multiLevelType w:val="hybridMultilevel"/>
    <w:tmpl w:val="E7D8E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F30458F"/>
    <w:multiLevelType w:val="hybridMultilevel"/>
    <w:tmpl w:val="8878D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8E34B6"/>
    <w:multiLevelType w:val="hybridMultilevel"/>
    <w:tmpl w:val="53763F0E"/>
    <w:lvl w:ilvl="0" w:tplc="5314AFF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738C0336"/>
    <w:multiLevelType w:val="hybridMultilevel"/>
    <w:tmpl w:val="D9AA03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632D8D"/>
    <w:multiLevelType w:val="hybridMultilevel"/>
    <w:tmpl w:val="66623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653D3D"/>
    <w:multiLevelType w:val="hybridMultilevel"/>
    <w:tmpl w:val="07406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C22AF5"/>
    <w:multiLevelType w:val="hybridMultilevel"/>
    <w:tmpl w:val="5A524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10C49"/>
    <w:multiLevelType w:val="hybridMultilevel"/>
    <w:tmpl w:val="E14CD7F4"/>
    <w:lvl w:ilvl="0" w:tplc="08090001">
      <w:start w:val="1"/>
      <w:numFmt w:val="bullet"/>
      <w:lvlText w:val=""/>
      <w:lvlJc w:val="left"/>
      <w:pPr>
        <w:ind w:left="51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9368D9"/>
    <w:multiLevelType w:val="hybridMultilevel"/>
    <w:tmpl w:val="26DAD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E386FAA"/>
    <w:multiLevelType w:val="hybridMultilevel"/>
    <w:tmpl w:val="48DCB7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27"/>
  </w:num>
  <w:num w:numId="4">
    <w:abstractNumId w:val="26"/>
  </w:num>
  <w:num w:numId="5">
    <w:abstractNumId w:val="22"/>
  </w:num>
  <w:num w:numId="6">
    <w:abstractNumId w:val="6"/>
  </w:num>
  <w:num w:numId="7">
    <w:abstractNumId w:val="20"/>
  </w:num>
  <w:num w:numId="8">
    <w:abstractNumId w:val="23"/>
  </w:num>
  <w:num w:numId="9">
    <w:abstractNumId w:val="15"/>
  </w:num>
  <w:num w:numId="10">
    <w:abstractNumId w:val="8"/>
  </w:num>
  <w:num w:numId="11">
    <w:abstractNumId w:val="38"/>
  </w:num>
  <w:num w:numId="12">
    <w:abstractNumId w:val="1"/>
  </w:num>
  <w:num w:numId="13">
    <w:abstractNumId w:val="4"/>
  </w:num>
  <w:num w:numId="14">
    <w:abstractNumId w:val="37"/>
  </w:num>
  <w:num w:numId="15">
    <w:abstractNumId w:val="32"/>
  </w:num>
  <w:num w:numId="16">
    <w:abstractNumId w:val="16"/>
  </w:num>
  <w:num w:numId="17">
    <w:abstractNumId w:val="36"/>
  </w:num>
  <w:num w:numId="18">
    <w:abstractNumId w:val="40"/>
  </w:num>
  <w:num w:numId="19">
    <w:abstractNumId w:val="35"/>
  </w:num>
  <w:num w:numId="20">
    <w:abstractNumId w:val="28"/>
  </w:num>
  <w:num w:numId="21">
    <w:abstractNumId w:val="10"/>
  </w:num>
  <w:num w:numId="22">
    <w:abstractNumId w:val="9"/>
  </w:num>
  <w:num w:numId="23">
    <w:abstractNumId w:val="39"/>
  </w:num>
  <w:num w:numId="24">
    <w:abstractNumId w:val="31"/>
  </w:num>
  <w:num w:numId="25">
    <w:abstractNumId w:val="2"/>
  </w:num>
  <w:num w:numId="26">
    <w:abstractNumId w:val="24"/>
  </w:num>
  <w:num w:numId="27">
    <w:abstractNumId w:val="14"/>
  </w:num>
  <w:num w:numId="28">
    <w:abstractNumId w:val="17"/>
  </w:num>
  <w:num w:numId="29">
    <w:abstractNumId w:val="25"/>
  </w:num>
  <w:num w:numId="30">
    <w:abstractNumId w:val="29"/>
  </w:num>
  <w:num w:numId="31">
    <w:abstractNumId w:val="7"/>
  </w:num>
  <w:num w:numId="32">
    <w:abstractNumId w:val="11"/>
  </w:num>
  <w:num w:numId="33">
    <w:abstractNumId w:val="30"/>
  </w:num>
  <w:num w:numId="34">
    <w:abstractNumId w:val="34"/>
  </w:num>
  <w:num w:numId="35">
    <w:abstractNumId w:val="19"/>
  </w:num>
  <w:num w:numId="36">
    <w:abstractNumId w:val="33"/>
  </w:num>
  <w:num w:numId="37">
    <w:abstractNumId w:val="0"/>
  </w:num>
  <w:num w:numId="38">
    <w:abstractNumId w:val="5"/>
  </w:num>
  <w:num w:numId="39">
    <w:abstractNumId w:val="18"/>
  </w:num>
  <w:num w:numId="40">
    <w:abstractNumId w:val="13"/>
  </w:num>
  <w:num w:numId="41">
    <w:abstractNumId w:val="21"/>
  </w:num>
  <w:num w:numId="42">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13"/>
    <w:rsid w:val="00511213"/>
    <w:rsid w:val="00602967"/>
    <w:rsid w:val="008A4E0C"/>
    <w:rsid w:val="00926133"/>
    <w:rsid w:val="00F14284"/>
    <w:rsid w:val="0C21DA45"/>
    <w:rsid w:val="23C41C68"/>
    <w:rsid w:val="30C9DB5D"/>
    <w:rsid w:val="3E5BBD0E"/>
    <w:rsid w:val="77BD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508"/>
  <w15:chartTrackingRefBased/>
  <w15:docId w15:val="{35B74A33-2CAC-495E-8092-7B5E2EC04F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1213"/>
  </w:style>
  <w:style w:type="paragraph" w:styleId="Heading1">
    <w:name w:val="heading 1"/>
    <w:basedOn w:val="Normal"/>
    <w:link w:val="Heading1Char"/>
    <w:uiPriority w:val="9"/>
    <w:qFormat/>
    <w:rsid w:val="00511213"/>
    <w:pPr>
      <w:widowControl w:val="0"/>
      <w:autoSpaceDE w:val="0"/>
      <w:autoSpaceDN w:val="0"/>
      <w:spacing w:after="0" w:line="240" w:lineRule="auto"/>
      <w:ind w:left="833"/>
      <w:outlineLvl w:val="0"/>
    </w:pPr>
    <w:rPr>
      <w:rFonts w:ascii="Arial" w:hAnsi="Arial" w:eastAsia="Arial" w:cs="Arial"/>
      <w:b/>
      <w:bCs/>
      <w:lang w:val="en-US"/>
    </w:rPr>
  </w:style>
  <w:style w:type="paragraph" w:styleId="Heading2">
    <w:name w:val="heading 2"/>
    <w:basedOn w:val="Normal"/>
    <w:next w:val="Normal"/>
    <w:link w:val="Heading2Char"/>
    <w:uiPriority w:val="9"/>
    <w:unhideWhenUsed/>
    <w:qFormat/>
    <w:rsid w:val="0051121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1213"/>
    <w:rPr>
      <w:rFonts w:ascii="Arial" w:hAnsi="Arial" w:eastAsia="Arial" w:cs="Arial"/>
      <w:b/>
      <w:bCs/>
      <w:lang w:val="en-US"/>
    </w:rPr>
  </w:style>
  <w:style w:type="character" w:styleId="Heading2Char" w:customStyle="1">
    <w:name w:val="Heading 2 Char"/>
    <w:basedOn w:val="DefaultParagraphFont"/>
    <w:link w:val="Heading2"/>
    <w:uiPriority w:val="9"/>
    <w:rsid w:val="00511213"/>
    <w:rPr>
      <w:rFonts w:asciiTheme="majorHAnsi" w:hAnsiTheme="majorHAnsi" w:eastAsiaTheme="majorEastAsia" w:cstheme="majorBidi"/>
      <w:color w:val="2F5496" w:themeColor="accent1" w:themeShade="BF"/>
      <w:sz w:val="26"/>
      <w:szCs w:val="26"/>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511213"/>
    <w:pPr>
      <w:ind w:left="720"/>
      <w:contextualSpacing/>
    </w:pPr>
  </w:style>
  <w:style w:type="paragraph" w:styleId="BalloonText">
    <w:name w:val="Balloon Text"/>
    <w:basedOn w:val="Normal"/>
    <w:link w:val="BalloonTextChar"/>
    <w:uiPriority w:val="99"/>
    <w:semiHidden/>
    <w:unhideWhenUsed/>
    <w:rsid w:val="005112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1213"/>
    <w:rPr>
      <w:rFonts w:ascii="Segoe UI" w:hAnsi="Segoe UI" w:cs="Segoe UI"/>
      <w:sz w:val="18"/>
      <w:szCs w:val="18"/>
    </w:rPr>
  </w:style>
  <w:style w:type="character" w:styleId="CommentReference">
    <w:name w:val="annotation reference"/>
    <w:basedOn w:val="DefaultParagraphFont"/>
    <w:uiPriority w:val="99"/>
    <w:semiHidden/>
    <w:unhideWhenUsed/>
    <w:rsid w:val="00511213"/>
    <w:rPr>
      <w:sz w:val="16"/>
      <w:szCs w:val="16"/>
    </w:rPr>
  </w:style>
  <w:style w:type="paragraph" w:styleId="CommentText">
    <w:name w:val="annotation text"/>
    <w:basedOn w:val="Normal"/>
    <w:link w:val="CommentTextChar"/>
    <w:uiPriority w:val="99"/>
    <w:unhideWhenUsed/>
    <w:rsid w:val="00511213"/>
    <w:pPr>
      <w:spacing w:line="240" w:lineRule="auto"/>
    </w:pPr>
    <w:rPr>
      <w:sz w:val="20"/>
      <w:szCs w:val="20"/>
    </w:rPr>
  </w:style>
  <w:style w:type="character" w:styleId="CommentTextChar" w:customStyle="1">
    <w:name w:val="Comment Text Char"/>
    <w:basedOn w:val="DefaultParagraphFont"/>
    <w:link w:val="CommentText"/>
    <w:uiPriority w:val="99"/>
    <w:rsid w:val="00511213"/>
    <w:rPr>
      <w:sz w:val="20"/>
      <w:szCs w:val="20"/>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511213"/>
  </w:style>
  <w:style w:type="paragraph" w:styleId="xmsonormal" w:customStyle="1">
    <w:name w:val="x_msonormal"/>
    <w:basedOn w:val="Normal"/>
    <w:rsid w:val="00511213"/>
    <w:pPr>
      <w:spacing w:after="0" w:line="240" w:lineRule="auto"/>
    </w:pPr>
    <w:rPr>
      <w:rFonts w:ascii="Calibri" w:hAnsi="Calibri" w:cs="Calibri"/>
      <w:lang w:eastAsia="en-GB"/>
    </w:rPr>
  </w:style>
  <w:style w:type="table" w:styleId="TableGrid">
    <w:name w:val="Table Grid"/>
    <w:basedOn w:val="TableNormal"/>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11213"/>
    <w:pPr>
      <w:widowControl w:val="0"/>
      <w:autoSpaceDE w:val="0"/>
      <w:autoSpaceDN w:val="0"/>
      <w:spacing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511213"/>
    <w:rPr>
      <w:rFonts w:ascii="Arial" w:hAnsi="Arial" w:eastAsia="Arial" w:cs="Arial"/>
      <w:lang w:val="en-US"/>
    </w:rPr>
  </w:style>
  <w:style w:type="character" w:styleId="Hyperlink">
    <w:name w:val="Hyperlink"/>
    <w:basedOn w:val="DefaultParagraphFont"/>
    <w:uiPriority w:val="99"/>
    <w:unhideWhenUsed/>
    <w:rsid w:val="00511213"/>
    <w:rPr>
      <w:color w:val="0563C1"/>
      <w:u w:val="single"/>
    </w:rPr>
  </w:style>
  <w:style w:type="paragraph" w:styleId="paragraph" w:customStyle="1">
    <w:name w:val="paragraph"/>
    <w:basedOn w:val="Normal"/>
    <w:rsid w:val="00511213"/>
    <w:pPr>
      <w:spacing w:before="100" w:beforeAutospacing="1" w:after="100" w:afterAutospacing="1" w:line="240" w:lineRule="auto"/>
    </w:pPr>
    <w:rPr>
      <w:rFonts w:ascii="Calibri" w:hAnsi="Calibri" w:cs="Calibri"/>
      <w:lang w:eastAsia="en-GB"/>
    </w:rPr>
  </w:style>
  <w:style w:type="character" w:styleId="normaltextrun" w:customStyle="1">
    <w:name w:val="normaltextrun"/>
    <w:basedOn w:val="DefaultParagraphFont"/>
    <w:rsid w:val="00511213"/>
  </w:style>
  <w:style w:type="character" w:styleId="eop" w:customStyle="1">
    <w:name w:val="eop"/>
    <w:basedOn w:val="DefaultParagraphFont"/>
    <w:rsid w:val="00511213"/>
  </w:style>
  <w:style w:type="paragraph" w:styleId="NormalWeb">
    <w:name w:val="Normal (Web)"/>
    <w:basedOn w:val="Normal"/>
    <w:uiPriority w:val="99"/>
    <w:semiHidden/>
    <w:unhideWhenUsed/>
    <w:rsid w:val="0051121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511213"/>
    <w:pPr>
      <w:autoSpaceDE w:val="0"/>
      <w:autoSpaceDN w:val="0"/>
      <w:adjustRightInd w:val="0"/>
      <w:spacing w:after="0" w:line="240" w:lineRule="auto"/>
    </w:pPr>
    <w:rPr>
      <w:rFonts w:ascii="Arial" w:hAnsi="Arial" w:cs="Arial"/>
      <w:color w:val="000000"/>
      <w:sz w:val="24"/>
      <w:szCs w:val="24"/>
    </w:rPr>
  </w:style>
  <w:style w:type="table" w:styleId="TableGrid0" w:customStyle="1">
    <w:name w:val="TableGrid"/>
    <w:rsid w:val="0051121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112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1213"/>
  </w:style>
  <w:style w:type="paragraph" w:styleId="Footer">
    <w:name w:val="footer"/>
    <w:basedOn w:val="Normal"/>
    <w:link w:val="FooterChar"/>
    <w:uiPriority w:val="99"/>
    <w:unhideWhenUsed/>
    <w:rsid w:val="005112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1213"/>
  </w:style>
  <w:style w:type="table" w:styleId="TableGrid2" w:customStyle="1">
    <w:name w:val="Table Grid2"/>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5112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11213"/>
    <w:pPr>
      <w:keepNext/>
      <w:keepLines/>
      <w:widowControl/>
      <w:autoSpaceDE/>
      <w:autoSpaceDN/>
      <w:spacing w:before="240" w:line="259" w:lineRule="auto"/>
      <w:ind w:left="0"/>
      <w:outlineLvl w:val="9"/>
    </w:pPr>
    <w:rPr>
      <w:rFonts w:asciiTheme="majorHAnsi" w:hAnsiTheme="majorHAnsi"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511213"/>
    <w:pPr>
      <w:tabs>
        <w:tab w:val="left" w:pos="440"/>
        <w:tab w:val="right" w:leader="dot" w:pos="9016"/>
      </w:tabs>
      <w:spacing w:after="100" w:line="240" w:lineRule="auto"/>
    </w:pPr>
    <w:rPr>
      <w:rFonts w:ascii="Arial" w:hAnsi="Arial" w:eastAsia="Times New Roman" w:cs="Arial"/>
      <w:noProof/>
      <w:sz w:val="24"/>
      <w:szCs w:val="24"/>
      <w:lang w:eastAsia="en-GB"/>
    </w:rPr>
  </w:style>
  <w:style w:type="character" w:styleId="UnresolvedMention">
    <w:name w:val="Unresolved Mention"/>
    <w:basedOn w:val="DefaultParagraphFont"/>
    <w:uiPriority w:val="99"/>
    <w:semiHidden/>
    <w:unhideWhenUsed/>
    <w:rsid w:val="0051121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1213"/>
    <w:rPr>
      <w:b/>
      <w:bCs/>
    </w:rPr>
  </w:style>
  <w:style w:type="character" w:styleId="CommentSubjectChar" w:customStyle="1">
    <w:name w:val="Comment Subject Char"/>
    <w:basedOn w:val="CommentTextChar"/>
    <w:link w:val="CommentSubject"/>
    <w:uiPriority w:val="99"/>
    <w:semiHidden/>
    <w:rsid w:val="00511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customXml" Target="../customXml/item5.xml" Id="rId11"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DD79BCB684CA22449EE9135FD9F6EAA9" ma:contentTypeVersion="4" ma:contentTypeDescription="" ma:contentTypeScope="" ma:versionID="28618633ebd83432ab1313913dd5c7cb">
  <xsd:schema xmlns:xsd="http://www.w3.org/2001/XMLSchema" xmlns:xs="http://www.w3.org/2001/XMLSchema" xmlns:p="http://schemas.microsoft.com/office/2006/metadata/properties" xmlns:ns2="8f05d3e4-0582-485c-9ba6-ab26e7804d1a" targetNamespace="http://schemas.microsoft.com/office/2006/metadata/properties" ma:root="true" ma:fieldsID="ab1574162e3c41b482ac52356ae7d41b" ns2:_="">
    <xsd:import namespace="8f05d3e4-0582-485c-9ba6-ab26e7804d1a"/>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7ab72d5-433e-4a07-949a-07aae9b2e9d8}" ma:internalName="TaxCatchAll" ma:showField="CatchAllData" ma:web="3a8eb40a-9d77-4b6c-a585-2766db1e53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ab72d5-433e-4a07-949a-07aae9b2e9d8}" ma:internalName="TaxCatchAllLabel" ma:readOnly="true" ma:showField="CatchAllDataLabel" ma:web="3a8eb40a-9d77-4b6c-a585-2766db1e539d">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NLC--1575239555-2474</_dlc_DocId>
    <_dlc_DocIdUrl xmlns="8f05d3e4-0582-485c-9ba6-ab26e7804d1a">
      <Url>https://nlcgov.sharepoint.com/sites/POD-EQUALITIES/_layouts/15/DocIdRedir.aspx?ID=NLC--1575239555-2474</Url>
      <Description>NLC--1575239555-2474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1312D-A808-416C-8947-36B1888DEFBC}"/>
</file>

<file path=customXml/itemProps2.xml><?xml version="1.0" encoding="utf-8"?>
<ds:datastoreItem xmlns:ds="http://schemas.openxmlformats.org/officeDocument/2006/customXml" ds:itemID="{5D29B893-682E-479F-89B6-A6C4D8689116}"/>
</file>

<file path=customXml/itemProps3.xml><?xml version="1.0" encoding="utf-8"?>
<ds:datastoreItem xmlns:ds="http://schemas.openxmlformats.org/officeDocument/2006/customXml" ds:itemID="{ABE722E4-6E31-4298-A1C2-D36832F2B8B7}"/>
</file>

<file path=customXml/itemProps4.xml><?xml version="1.0" encoding="utf-8"?>
<ds:datastoreItem xmlns:ds="http://schemas.openxmlformats.org/officeDocument/2006/customXml" ds:itemID="{A1274062-CF36-4D6D-BF6A-9E827F8F54AB}"/>
</file>

<file path=customXml/itemProps5.xml><?xml version="1.0" encoding="utf-8"?>
<ds:datastoreItem xmlns:ds="http://schemas.openxmlformats.org/officeDocument/2006/customXml" ds:itemID="{413D0E49-53CA-41B3-8CE3-7E6AFFDF60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Cameron</dc:creator>
  <cp:keywords/>
  <dc:description/>
  <cp:lastModifiedBy>Audrey Cameron</cp:lastModifiedBy>
  <cp:revision>3</cp:revision>
  <dcterms:created xsi:type="dcterms:W3CDTF">2021-04-27T15:06:00Z</dcterms:created>
  <dcterms:modified xsi:type="dcterms:W3CDTF">2022-01-06T14:36:35Z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2021-04-27T15:06:16Z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a0085359-f1df-4116-b113-f8b1a358c152</vt:lpwstr>
  </property>
  <property fmtid="{D5CDD505-2E9C-101B-9397-08002B2CF9AE}" pid="8" name="MSIP_Label_3c381991-eab8-4fff-8f2f-4f88109aa1cd_ContentBits">
    <vt:lpwstr>0</vt:lpwstr>
  </property>
  <property fmtid="{D5CDD505-2E9C-101B-9397-08002B2CF9AE}" pid="9" name="ContentTypeId">
    <vt:lpwstr>0x010100AB4565BB804CC848BD2EF3E87A42FE8B0E00DD79BCB684CA22449EE9135FD9F6EAA9</vt:lpwstr>
  </property>
  <property fmtid="{D5CDD505-2E9C-101B-9397-08002B2CF9AE}" pid="10" name="TaxKeyword">
    <vt:lpwstr/>
  </property>
  <property fmtid="{D5CDD505-2E9C-101B-9397-08002B2CF9AE}" pid="11" name="BusinessUnit">
    <vt:lpwstr>2;#Communities|55cbeff6-e885-4956-9e9d-1878483c7ad2</vt:lpwstr>
  </property>
  <property fmtid="{D5CDD505-2E9C-101B-9397-08002B2CF9AE}" pid="12" name="Service1">
    <vt:lpwstr>1;#Enterprise and Communities|c4dcab27-3585-4606-92db-01a112d6829d</vt:lpwstr>
  </property>
  <property fmtid="{D5CDD505-2E9C-101B-9397-08002B2CF9AE}" pid="13" name="_dlc_DocIdItemGuid">
    <vt:lpwstr>3f271452-a300-456a-986c-8d27cf27d882</vt:lpwstr>
  </property>
  <property fmtid="{D5CDD505-2E9C-101B-9397-08002B2CF9AE}" pid="14" name="RevIMBCS">
    <vt:lpwstr/>
  </property>
  <property fmtid="{D5CDD505-2E9C-101B-9397-08002B2CF9AE}" pid="15" name="i0f84bba906045b4af568ee102a52dcb">
    <vt:lpwstr/>
  </property>
</Properties>
</file>