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34A" w14:textId="479C2E11" w:rsidR="00A31218" w:rsidRPr="00037847" w:rsidRDefault="004656C3" w:rsidP="000F2AE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Queens Jubilee</w:t>
      </w:r>
      <w:r w:rsidR="008F06AD">
        <w:rPr>
          <w:b/>
          <w:sz w:val="24"/>
          <w:u w:val="single"/>
        </w:rPr>
        <w:t xml:space="preserve"> </w:t>
      </w:r>
      <w:r w:rsidR="00544FCE">
        <w:rPr>
          <w:b/>
          <w:sz w:val="24"/>
          <w:u w:val="single"/>
        </w:rPr>
        <w:t>Fund</w:t>
      </w:r>
      <w:r w:rsidR="0026434C">
        <w:rPr>
          <w:b/>
          <w:sz w:val="24"/>
          <w:u w:val="single"/>
        </w:rPr>
        <w:t xml:space="preserve">- </w:t>
      </w:r>
      <w:r w:rsidR="00A31218" w:rsidRPr="004F22A9">
        <w:rPr>
          <w:b/>
          <w:sz w:val="24"/>
          <w:u w:val="single"/>
        </w:rPr>
        <w:t>Guidance for Applicants</w:t>
      </w:r>
    </w:p>
    <w:p w14:paraId="508E2A7F" w14:textId="60510C47" w:rsidR="000D1DA2" w:rsidRDefault="000D1DA2" w:rsidP="00F82E18">
      <w:r>
        <w:rPr>
          <w:bCs/>
          <w:sz w:val="24"/>
        </w:rPr>
        <w:t>Thi</w:t>
      </w:r>
      <w:r w:rsidR="00DD4E2F">
        <w:rPr>
          <w:bCs/>
          <w:sz w:val="24"/>
        </w:rPr>
        <w:t>s</w:t>
      </w:r>
      <w:r>
        <w:rPr>
          <w:bCs/>
          <w:sz w:val="24"/>
        </w:rPr>
        <w:t xml:space="preserve"> funding is specifically to support the organisation of local community events or projects that mark the occasion</w:t>
      </w:r>
      <w:r w:rsidR="00DD4E2F">
        <w:rPr>
          <w:bCs/>
          <w:sz w:val="24"/>
        </w:rPr>
        <w:t xml:space="preserve"> </w:t>
      </w:r>
      <w:r w:rsidR="00DD4E2F" w:rsidRPr="000D1DA2">
        <w:t xml:space="preserve">the Queen’s </w:t>
      </w:r>
      <w:r w:rsidR="00DD4E2F">
        <w:t>P</w:t>
      </w:r>
      <w:r w:rsidR="00DD4E2F" w:rsidRPr="000D1DA2">
        <w:t xml:space="preserve">latinum Jubilee when </w:t>
      </w:r>
      <w:r w:rsidR="00FC6889">
        <w:t>the Queen</w:t>
      </w:r>
      <w:r w:rsidR="00DD4E2F" w:rsidRPr="000D1DA2">
        <w:t xml:space="preserve"> becomes the first British Monarch to celebrate a Platinum Jubilee after 70 years of service</w:t>
      </w:r>
      <w:r w:rsidR="00DD4E2F">
        <w:t>.</w:t>
      </w:r>
    </w:p>
    <w:p w14:paraId="3DF5396F" w14:textId="2837F583" w:rsidR="00DD4E2F" w:rsidRPr="00DA7199" w:rsidRDefault="00DD4E2F" w:rsidP="00DD4E2F">
      <w:pPr>
        <w:shd w:val="clear" w:color="auto" w:fill="FFFFFF"/>
        <w:spacing w:after="0" w:line="240" w:lineRule="auto"/>
        <w:rPr>
          <w:bCs/>
          <w:sz w:val="24"/>
        </w:rPr>
      </w:pPr>
      <w:r w:rsidRPr="000D1DA2">
        <w:t>A bank holiday weekend of celebrations is planned to take place between 2</w:t>
      </w:r>
      <w:r w:rsidRPr="00F54E10">
        <w:rPr>
          <w:vertAlign w:val="superscript"/>
        </w:rPr>
        <w:t>nd</w:t>
      </w:r>
      <w:r w:rsidRPr="000D1DA2">
        <w:t xml:space="preserve"> and 6</w:t>
      </w:r>
      <w:r w:rsidRPr="00F54E10">
        <w:rPr>
          <w:vertAlign w:val="superscript"/>
        </w:rPr>
        <w:t>th</w:t>
      </w:r>
      <w:r w:rsidRPr="000D1DA2">
        <w:t xml:space="preserve"> June 2022 to mark</w:t>
      </w:r>
      <w:r>
        <w:t xml:space="preserve"> the occasion.</w:t>
      </w:r>
      <w:r w:rsidRPr="00DD4E2F">
        <w:rPr>
          <w:bCs/>
          <w:sz w:val="24"/>
        </w:rPr>
        <w:t xml:space="preserve"> </w:t>
      </w:r>
      <w:r w:rsidRPr="00DD4E2F">
        <w:rPr>
          <w:b/>
          <w:sz w:val="24"/>
        </w:rPr>
        <w:t xml:space="preserve">Please note the </w:t>
      </w:r>
      <w:r>
        <w:rPr>
          <w:b/>
          <w:sz w:val="24"/>
        </w:rPr>
        <w:t xml:space="preserve">planned </w:t>
      </w:r>
      <w:r w:rsidR="00DA7199">
        <w:rPr>
          <w:b/>
          <w:sz w:val="24"/>
        </w:rPr>
        <w:t>projects/events</w:t>
      </w:r>
      <w:r w:rsidRPr="00DD4E2F">
        <w:rPr>
          <w:b/>
          <w:sz w:val="24"/>
        </w:rPr>
        <w:t xml:space="preserve"> </w:t>
      </w:r>
      <w:r w:rsidR="00DA7199">
        <w:rPr>
          <w:b/>
          <w:sz w:val="24"/>
        </w:rPr>
        <w:t xml:space="preserve">that are applied for </w:t>
      </w:r>
      <w:r w:rsidRPr="00DD4E2F">
        <w:rPr>
          <w:b/>
          <w:sz w:val="24"/>
        </w:rPr>
        <w:t>do not need to take p</w:t>
      </w:r>
      <w:r>
        <w:rPr>
          <w:b/>
          <w:sz w:val="24"/>
        </w:rPr>
        <w:t>lace</w:t>
      </w:r>
      <w:r w:rsidRPr="00DD4E2F">
        <w:rPr>
          <w:b/>
          <w:sz w:val="24"/>
        </w:rPr>
        <w:t xml:space="preserve"> </w:t>
      </w:r>
      <w:r w:rsidR="000E11A8">
        <w:rPr>
          <w:b/>
          <w:sz w:val="24"/>
        </w:rPr>
        <w:t>on</w:t>
      </w:r>
      <w:r w:rsidR="00DA7199">
        <w:rPr>
          <w:b/>
          <w:sz w:val="24"/>
        </w:rPr>
        <w:t xml:space="preserve"> that weekend.</w:t>
      </w:r>
    </w:p>
    <w:p w14:paraId="74891CDD" w14:textId="03A937E9" w:rsidR="00DD4E2F" w:rsidRDefault="00DD4E2F" w:rsidP="00F82E18"/>
    <w:p w14:paraId="60904452" w14:textId="77777777" w:rsidR="000D1DA2" w:rsidRDefault="000D1DA2" w:rsidP="00F82E18"/>
    <w:p w14:paraId="4A315608" w14:textId="7590EAAE" w:rsidR="00D008CC" w:rsidRDefault="003D4138" w:rsidP="00F82E18">
      <w:r>
        <w:t xml:space="preserve">Please read this guidance </w:t>
      </w:r>
      <w:r w:rsidR="008B1B94">
        <w:t xml:space="preserve">thoroughly </w:t>
      </w:r>
      <w:r>
        <w:t xml:space="preserve">before applying </w:t>
      </w:r>
      <w:r w:rsidR="00544FCE">
        <w:t xml:space="preserve">to the </w:t>
      </w:r>
      <w:r w:rsidR="00895AE9">
        <w:t>f</w:t>
      </w:r>
      <w:r w:rsidR="00544FCE">
        <w:t>und</w:t>
      </w:r>
      <w:r w:rsidR="008B1B94">
        <w:t xml:space="preserve"> using the application form provided</w:t>
      </w:r>
      <w:r>
        <w:t xml:space="preserve">. </w:t>
      </w:r>
    </w:p>
    <w:p w14:paraId="61BE5D2D" w14:textId="77777777" w:rsidR="00256309" w:rsidRPr="00037847" w:rsidRDefault="00C25EE5" w:rsidP="00100B3D">
      <w:pPr>
        <w:jc w:val="center"/>
        <w:rPr>
          <w:b/>
          <w:sz w:val="24"/>
          <w:u w:val="single"/>
        </w:rPr>
      </w:pPr>
      <w:r w:rsidRPr="00037847">
        <w:rPr>
          <w:b/>
          <w:sz w:val="24"/>
          <w:u w:val="single"/>
        </w:rPr>
        <w:t>Application process</w:t>
      </w:r>
    </w:p>
    <w:p w14:paraId="4F72C3B6" w14:textId="77777777" w:rsidR="00FC6889" w:rsidRDefault="00256309" w:rsidP="00FC6889">
      <w:pPr>
        <w:pStyle w:val="ListParagraph"/>
        <w:numPr>
          <w:ilvl w:val="0"/>
          <w:numId w:val="3"/>
        </w:numPr>
      </w:pPr>
      <w:r>
        <w:t xml:space="preserve">Please return your </w:t>
      </w:r>
      <w:r w:rsidR="00AD6034">
        <w:t xml:space="preserve">completed </w:t>
      </w:r>
      <w:r>
        <w:t>application form</w:t>
      </w:r>
      <w:r w:rsidR="00AF7AC5">
        <w:t xml:space="preserve"> and a copy of your group/organisation</w:t>
      </w:r>
      <w:r w:rsidR="00100B3D">
        <w:t>’</w:t>
      </w:r>
      <w:r w:rsidR="00AF7AC5">
        <w:t>s bank statement</w:t>
      </w:r>
      <w:r>
        <w:t xml:space="preserve"> by</w:t>
      </w:r>
      <w:r w:rsidR="00544FCE">
        <w:t xml:space="preserve"> </w:t>
      </w:r>
      <w:r w:rsidR="00FC6889" w:rsidRPr="00FC6889">
        <w:rPr>
          <w:b/>
          <w:bCs/>
        </w:rPr>
        <w:t>6</w:t>
      </w:r>
      <w:r w:rsidR="00FC6889" w:rsidRPr="00FC6889">
        <w:rPr>
          <w:b/>
          <w:bCs/>
          <w:vertAlign w:val="superscript"/>
        </w:rPr>
        <w:t>th</w:t>
      </w:r>
      <w:r w:rsidR="00FC6889" w:rsidRPr="00FC6889">
        <w:rPr>
          <w:b/>
          <w:bCs/>
        </w:rPr>
        <w:t xml:space="preserve"> April 2022 at 5pm</w:t>
      </w:r>
      <w:r w:rsidR="00544FCE" w:rsidRPr="00FC6889">
        <w:t xml:space="preserve"> </w:t>
      </w:r>
      <w:r w:rsidR="00544FCE">
        <w:t xml:space="preserve">to </w:t>
      </w:r>
      <w:hyperlink r:id="rId7" w:history="1">
        <w:r w:rsidR="00544FCE" w:rsidRPr="001C31A5">
          <w:rPr>
            <w:rStyle w:val="Hyperlink"/>
          </w:rPr>
          <w:t>communitymatters@northlan.gov.uk</w:t>
        </w:r>
      </w:hyperlink>
      <w:r w:rsidR="00544FCE">
        <w:t xml:space="preserve"> </w:t>
      </w:r>
    </w:p>
    <w:p w14:paraId="089700F2" w14:textId="5B04529E" w:rsidR="0077412F" w:rsidRPr="00FC6889" w:rsidRDefault="00544FCE" w:rsidP="00FC6889">
      <w:pPr>
        <w:pStyle w:val="ListParagraph"/>
        <w:numPr>
          <w:ilvl w:val="0"/>
          <w:numId w:val="3"/>
        </w:numPr>
      </w:pPr>
      <w:r w:rsidRPr="00FC6889">
        <w:rPr>
          <w:rFonts w:cstheme="minorHAnsi"/>
          <w:color w:val="000000"/>
          <w:shd w:val="clear" w:color="auto" w:fill="FFFFFF"/>
        </w:rPr>
        <w:t xml:space="preserve">Assessment of all applications will be carried out </w:t>
      </w:r>
      <w:r w:rsidR="004656C3" w:rsidRPr="00FC6889">
        <w:rPr>
          <w:rFonts w:cstheme="minorHAnsi"/>
          <w:color w:val="000000"/>
          <w:shd w:val="clear" w:color="auto" w:fill="FFFFFF"/>
        </w:rPr>
        <w:t>shortly after the closing date</w:t>
      </w:r>
      <w:r w:rsidRPr="00FC6889">
        <w:rPr>
          <w:rFonts w:cstheme="minorHAnsi"/>
          <w:color w:val="000000"/>
          <w:shd w:val="clear" w:color="auto" w:fill="FFFFFF"/>
        </w:rPr>
        <w:t xml:space="preserve"> by a cross-sector panel involving North Lanarkshire Council’s Communities Team; staff from Voluntary Action North Lanarkshire</w:t>
      </w:r>
      <w:r w:rsidR="0026434C" w:rsidRPr="00FC6889">
        <w:rPr>
          <w:rFonts w:cstheme="minorHAnsi"/>
          <w:color w:val="000000"/>
          <w:shd w:val="clear" w:color="auto" w:fill="FFFFFF"/>
        </w:rPr>
        <w:t xml:space="preserve"> (VANL)</w:t>
      </w:r>
      <w:r w:rsidRPr="00FC6889">
        <w:rPr>
          <w:rFonts w:cstheme="minorHAnsi"/>
          <w:color w:val="000000"/>
          <w:shd w:val="clear" w:color="auto" w:fill="FFFFFF"/>
        </w:rPr>
        <w:t xml:space="preserve"> and NHS Lanarkshire Health Improvement.</w:t>
      </w:r>
      <w:r w:rsidR="004656C3" w:rsidRPr="00FC6889">
        <w:rPr>
          <w:rFonts w:cstheme="minorHAnsi"/>
          <w:color w:val="000000"/>
          <w:shd w:val="clear" w:color="auto" w:fill="FFFFFF"/>
        </w:rPr>
        <w:t xml:space="preserve"> </w:t>
      </w:r>
    </w:p>
    <w:p w14:paraId="240BFB37" w14:textId="461AA726" w:rsidR="00544FCE" w:rsidRDefault="00544FCE" w:rsidP="0077412F">
      <w:pPr>
        <w:pStyle w:val="ListParagraph"/>
        <w:numPr>
          <w:ilvl w:val="0"/>
          <w:numId w:val="3"/>
        </w:numPr>
      </w:pPr>
      <w:r>
        <w:t>Applicant organisations will be notified of decisions shortly after assessment</w:t>
      </w:r>
      <w:r w:rsidR="0026434C">
        <w:t xml:space="preserve"> is completed</w:t>
      </w:r>
      <w:r>
        <w:t>.</w:t>
      </w:r>
    </w:p>
    <w:p w14:paraId="7AB12267" w14:textId="77777777" w:rsidR="00D008CC" w:rsidRDefault="00D008CC" w:rsidP="00D008CC">
      <w:pPr>
        <w:pStyle w:val="ListParagraph"/>
      </w:pPr>
    </w:p>
    <w:p w14:paraId="7881B6CF" w14:textId="77777777" w:rsidR="00C55DB5" w:rsidRPr="00037847" w:rsidRDefault="000B5E3A" w:rsidP="00100B3D">
      <w:pPr>
        <w:jc w:val="center"/>
        <w:rPr>
          <w:b/>
          <w:sz w:val="24"/>
          <w:u w:val="single"/>
        </w:rPr>
      </w:pPr>
      <w:r w:rsidRPr="00037847">
        <w:rPr>
          <w:b/>
          <w:sz w:val="24"/>
          <w:u w:val="single"/>
        </w:rPr>
        <w:t xml:space="preserve">What </w:t>
      </w:r>
      <w:r w:rsidR="00544FCE">
        <w:rPr>
          <w:b/>
          <w:sz w:val="24"/>
          <w:u w:val="single"/>
        </w:rPr>
        <w:t>organisations</w:t>
      </w:r>
      <w:r w:rsidRPr="00037847">
        <w:rPr>
          <w:b/>
          <w:sz w:val="24"/>
          <w:u w:val="single"/>
        </w:rPr>
        <w:t xml:space="preserve"> will be funded?</w:t>
      </w:r>
    </w:p>
    <w:p w14:paraId="437064FA" w14:textId="77777777" w:rsidR="00DD4E2F" w:rsidRDefault="0026434C" w:rsidP="002643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Applicants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must</w:t>
      </w:r>
      <w:r w:rsidRPr="002F1DC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be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constituted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100B3D">
        <w:rPr>
          <w:rFonts w:eastAsia="Times New Roman" w:cstheme="minorHAnsi"/>
          <w:color w:val="000000"/>
          <w:bdr w:val="none" w:sz="0" w:space="0" w:color="auto" w:frame="1"/>
          <w:lang w:eastAsia="en-GB"/>
        </w:rPr>
        <w:t>North Lanarkshire c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ommunity group or voluntary organisation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that can</w:t>
      </w:r>
      <w:r w:rsidRPr="00544FCE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demonstrate effective and ongoing activities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  <w:r w:rsidR="00DD4E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</w:p>
    <w:p w14:paraId="7FB59E2A" w14:textId="77777777" w:rsidR="00DD4E2F" w:rsidRDefault="00DD4E2F" w:rsidP="002643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67C2EFE4" w14:textId="3691840B" w:rsidR="00263939" w:rsidRPr="00DA7199" w:rsidRDefault="00DD4E2F" w:rsidP="00DA71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FC6889">
        <w:rPr>
          <w:rFonts w:eastAsia="Times New Roman" w:cstheme="minorHAnsi"/>
          <w:color w:val="000000"/>
          <w:u w:val="single"/>
          <w:bdr w:val="none" w:sz="0" w:space="0" w:color="auto" w:frame="1"/>
          <w:lang w:eastAsia="en-GB"/>
        </w:rPr>
        <w:t>Please note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>:</w:t>
      </w:r>
      <w:r w:rsidR="00FC688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onstituted community groups can apply for additional funding to support work of organisations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>/individuals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that are not currently constituted</w:t>
      </w:r>
      <w:r w:rsidR="00FC688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however c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onstituted groups will be responsible for reporting on </w:t>
      </w:r>
      <w:r w:rsidR="00FC6889">
        <w:rPr>
          <w:rFonts w:eastAsia="Times New Roman" w:cstheme="minorHAnsi"/>
          <w:color w:val="000000"/>
          <w:bdr w:val="none" w:sz="0" w:space="0" w:color="auto" w:frame="1"/>
          <w:lang w:eastAsia="en-GB"/>
        </w:rPr>
        <w:t>how the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funding </w:t>
      </w:r>
      <w:r w:rsidR="00FC6889">
        <w:rPr>
          <w:rFonts w:eastAsia="Times New Roman" w:cstheme="minorHAnsi"/>
          <w:color w:val="000000"/>
          <w:bdr w:val="none" w:sz="0" w:space="0" w:color="auto" w:frame="1"/>
          <w:lang w:eastAsia="en-GB"/>
        </w:rPr>
        <w:t>is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used</w:t>
      </w:r>
      <w:r w:rsidR="00FC688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in relation to the grant award</w:t>
      </w:r>
      <w:r w:rsidR="007C3A9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  <w:r w:rsidR="00544FCE" w:rsidRPr="0026434C">
        <w:rPr>
          <w:rFonts w:eastAsia="Times New Roman" w:cstheme="minorHAnsi"/>
          <w:color w:val="FF0000"/>
          <w:bdr w:val="none" w:sz="0" w:space="0" w:color="auto" w:frame="1"/>
          <w:lang w:eastAsia="en-GB"/>
        </w:rPr>
        <w:t> </w:t>
      </w:r>
    </w:p>
    <w:p w14:paraId="2D869C6D" w14:textId="77777777" w:rsidR="00263939" w:rsidRPr="002F1DCC" w:rsidRDefault="00263939" w:rsidP="002639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02BD43F" w14:textId="3D8DB8C2" w:rsidR="00263939" w:rsidRDefault="00263939" w:rsidP="002639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F1DCC">
        <w:rPr>
          <w:rFonts w:eastAsia="Times New Roman" w:cstheme="minorHAnsi"/>
          <w:color w:val="000000"/>
          <w:lang w:eastAsia="en-GB"/>
        </w:rPr>
        <w:t xml:space="preserve">Organisations should have a bank account in the name of the </w:t>
      </w:r>
      <w:r w:rsidR="00AD6034">
        <w:rPr>
          <w:rFonts w:eastAsia="Times New Roman" w:cstheme="minorHAnsi"/>
          <w:color w:val="000000"/>
          <w:lang w:eastAsia="en-GB"/>
        </w:rPr>
        <w:t>group/</w:t>
      </w:r>
      <w:r w:rsidRPr="002F1DCC">
        <w:rPr>
          <w:rFonts w:eastAsia="Times New Roman" w:cstheme="minorHAnsi"/>
          <w:color w:val="000000"/>
          <w:lang w:eastAsia="en-GB"/>
        </w:rPr>
        <w:t xml:space="preserve">organisation </w:t>
      </w:r>
      <w:r w:rsidR="00100B3D">
        <w:rPr>
          <w:rFonts w:eastAsia="Times New Roman" w:cstheme="minorHAnsi"/>
          <w:color w:val="000000"/>
          <w:lang w:eastAsia="en-GB"/>
        </w:rPr>
        <w:t>with at</w:t>
      </w:r>
      <w:r w:rsidR="0026434C">
        <w:rPr>
          <w:rFonts w:eastAsia="Times New Roman" w:cstheme="minorHAnsi"/>
          <w:color w:val="000000"/>
          <w:lang w:eastAsia="en-GB"/>
        </w:rPr>
        <w:t xml:space="preserve"> least</w:t>
      </w:r>
      <w:r w:rsidRPr="002F1DCC">
        <w:rPr>
          <w:rFonts w:eastAsia="Times New Roman" w:cstheme="minorHAnsi"/>
          <w:color w:val="000000"/>
          <w:lang w:eastAsia="en-GB"/>
        </w:rPr>
        <w:t xml:space="preserve"> two che</w:t>
      </w:r>
      <w:r w:rsidR="0026434C">
        <w:rPr>
          <w:rFonts w:eastAsia="Times New Roman" w:cstheme="minorHAnsi"/>
          <w:color w:val="000000"/>
          <w:lang w:eastAsia="en-GB"/>
        </w:rPr>
        <w:t>que</w:t>
      </w:r>
      <w:r w:rsidRPr="002F1DCC">
        <w:rPr>
          <w:rFonts w:eastAsia="Times New Roman" w:cstheme="minorHAnsi"/>
          <w:color w:val="000000"/>
          <w:lang w:eastAsia="en-GB"/>
        </w:rPr>
        <w:t xml:space="preserve"> signatories</w:t>
      </w:r>
      <w:r w:rsidR="00AE226D" w:rsidRPr="002F1DCC">
        <w:rPr>
          <w:rFonts w:eastAsia="Times New Roman" w:cstheme="minorHAnsi"/>
          <w:color w:val="000000"/>
          <w:lang w:eastAsia="en-GB"/>
        </w:rPr>
        <w:t xml:space="preserve">. </w:t>
      </w:r>
    </w:p>
    <w:p w14:paraId="00F5C3F2" w14:textId="6F6AC9BE" w:rsidR="001C60B0" w:rsidRDefault="001C60B0" w:rsidP="002639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ECA6C04" w14:textId="7884E8D0" w:rsidR="001C60B0" w:rsidRDefault="001C60B0" w:rsidP="002639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All events supported must be open to the wider community</w:t>
      </w:r>
    </w:p>
    <w:p w14:paraId="4C7A35C6" w14:textId="77777777" w:rsidR="00C5355F" w:rsidRDefault="00C5355F" w:rsidP="00263939">
      <w:pPr>
        <w:shd w:val="clear" w:color="auto" w:fill="FFFFFF"/>
        <w:spacing w:after="0" w:line="240" w:lineRule="auto"/>
        <w:rPr>
          <w:rFonts w:ascii="Arial" w:hAnsi="Arial" w:cs="Arial"/>
          <w:color w:val="FF0000"/>
          <w:shd w:val="clear" w:color="auto" w:fill="FFFFFF"/>
        </w:rPr>
      </w:pPr>
    </w:p>
    <w:p w14:paraId="70F5BAED" w14:textId="77777777" w:rsidR="00DA7199" w:rsidRDefault="00DA7199" w:rsidP="0026434C">
      <w:pPr>
        <w:shd w:val="clear" w:color="auto" w:fill="FFFFFF"/>
        <w:spacing w:after="0" w:line="240" w:lineRule="auto"/>
        <w:rPr>
          <w:b/>
          <w:sz w:val="24"/>
          <w:u w:val="single"/>
        </w:rPr>
      </w:pPr>
    </w:p>
    <w:p w14:paraId="6AB3D526" w14:textId="77777777" w:rsidR="00100B3D" w:rsidRDefault="00100B3D" w:rsidP="0026434C">
      <w:pPr>
        <w:shd w:val="clear" w:color="auto" w:fill="FFFFFF"/>
        <w:spacing w:after="0" w:line="240" w:lineRule="auto"/>
        <w:rPr>
          <w:b/>
          <w:sz w:val="24"/>
          <w:u w:val="single"/>
        </w:rPr>
      </w:pPr>
    </w:p>
    <w:p w14:paraId="265B9D7B" w14:textId="1E10FE66" w:rsidR="004656C3" w:rsidRPr="00DA7199" w:rsidRDefault="00100B3D" w:rsidP="00DA7199">
      <w:pPr>
        <w:shd w:val="clear" w:color="auto" w:fill="FFFFFF"/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What can be funded</w:t>
      </w:r>
      <w:r w:rsidRPr="00037847">
        <w:rPr>
          <w:b/>
          <w:sz w:val="24"/>
          <w:u w:val="single"/>
        </w:rPr>
        <w:t>?</w:t>
      </w:r>
    </w:p>
    <w:p w14:paraId="0AD8D915" w14:textId="0BB82BEB" w:rsidR="00A362CF" w:rsidRDefault="004656C3" w:rsidP="00100B3D">
      <w:pPr>
        <w:shd w:val="clear" w:color="auto" w:fill="FFFFFF"/>
        <w:spacing w:after="0" w:line="240" w:lineRule="auto"/>
        <w:rPr>
          <w:bCs/>
          <w:sz w:val="24"/>
        </w:rPr>
      </w:pPr>
      <w:r>
        <w:rPr>
          <w:bCs/>
          <w:sz w:val="24"/>
        </w:rPr>
        <w:t>Community groups and o</w:t>
      </w:r>
      <w:r w:rsidR="00100B3D">
        <w:rPr>
          <w:bCs/>
          <w:sz w:val="24"/>
        </w:rPr>
        <w:t xml:space="preserve">rganisations </w:t>
      </w:r>
      <w:r w:rsidR="00C27389">
        <w:rPr>
          <w:bCs/>
          <w:sz w:val="24"/>
        </w:rPr>
        <w:t xml:space="preserve">can apply for funding to organise local events that could range </w:t>
      </w:r>
      <w:r w:rsidR="000D1DA2">
        <w:rPr>
          <w:bCs/>
          <w:sz w:val="24"/>
        </w:rPr>
        <w:t>for example</w:t>
      </w:r>
      <w:r w:rsidR="007C3A91">
        <w:rPr>
          <w:bCs/>
          <w:sz w:val="24"/>
        </w:rPr>
        <w:t>,</w:t>
      </w:r>
      <w:r w:rsidR="000D1DA2">
        <w:rPr>
          <w:bCs/>
          <w:sz w:val="24"/>
        </w:rPr>
        <w:t xml:space="preserve"> </w:t>
      </w:r>
      <w:r w:rsidR="00C27389">
        <w:rPr>
          <w:bCs/>
          <w:sz w:val="24"/>
        </w:rPr>
        <w:t>from a community lunch, street party</w:t>
      </w:r>
      <w:r w:rsidR="00F54E10">
        <w:rPr>
          <w:bCs/>
          <w:sz w:val="24"/>
        </w:rPr>
        <w:t xml:space="preserve"> or </w:t>
      </w:r>
      <w:r w:rsidR="00C27389">
        <w:rPr>
          <w:bCs/>
          <w:sz w:val="24"/>
        </w:rPr>
        <w:t xml:space="preserve">barbeque </w:t>
      </w:r>
      <w:r w:rsidR="00F54E10">
        <w:rPr>
          <w:bCs/>
          <w:sz w:val="24"/>
        </w:rPr>
        <w:t>to</w:t>
      </w:r>
      <w:r w:rsidR="00C27389">
        <w:rPr>
          <w:bCs/>
          <w:sz w:val="24"/>
        </w:rPr>
        <w:t xml:space="preserve"> tea dance</w:t>
      </w:r>
      <w:r w:rsidR="00F54E10">
        <w:rPr>
          <w:bCs/>
          <w:sz w:val="24"/>
        </w:rPr>
        <w:t>s</w:t>
      </w:r>
      <w:r w:rsidR="001C60B0">
        <w:rPr>
          <w:bCs/>
          <w:sz w:val="24"/>
        </w:rPr>
        <w:t xml:space="preserve">, fun/activity days, history or cultural community events related to Jubilee, sports events, </w:t>
      </w:r>
      <w:r w:rsidR="001C60B0">
        <w:rPr>
          <w:bCs/>
          <w:sz w:val="24"/>
        </w:rPr>
        <w:lastRenderedPageBreak/>
        <w:t>equipment to support events e.g., craft materials, musical instruments, decorations, bunting etc</w:t>
      </w:r>
    </w:p>
    <w:p w14:paraId="4B91A9B9" w14:textId="77777777" w:rsidR="00A362CF" w:rsidRDefault="00A362CF" w:rsidP="00100B3D">
      <w:pPr>
        <w:shd w:val="clear" w:color="auto" w:fill="FFFFFF"/>
        <w:spacing w:after="0" w:line="240" w:lineRule="auto"/>
        <w:rPr>
          <w:bCs/>
          <w:sz w:val="24"/>
        </w:rPr>
      </w:pPr>
    </w:p>
    <w:p w14:paraId="0E515E65" w14:textId="61F1BF59" w:rsidR="00A362CF" w:rsidRDefault="00A362CF" w:rsidP="00100B3D">
      <w:pPr>
        <w:shd w:val="clear" w:color="auto" w:fill="FFFFFF"/>
        <w:spacing w:after="0" w:line="240" w:lineRule="auto"/>
        <w:rPr>
          <w:bCs/>
          <w:sz w:val="24"/>
        </w:rPr>
      </w:pPr>
      <w:r>
        <w:rPr>
          <w:bCs/>
          <w:sz w:val="24"/>
        </w:rPr>
        <w:t>Community groups and organisations will be responsible for ensuring any necessary licenses are in place and compliance with appropriate regulations.</w:t>
      </w:r>
      <w:r w:rsidR="000E11A8">
        <w:rPr>
          <w:bCs/>
          <w:sz w:val="24"/>
        </w:rPr>
        <w:t xml:space="preserve">  </w:t>
      </w:r>
      <w:r>
        <w:rPr>
          <w:bCs/>
          <w:sz w:val="24"/>
        </w:rPr>
        <w:t xml:space="preserve">Organisations </w:t>
      </w:r>
      <w:r w:rsidR="000E11A8">
        <w:rPr>
          <w:bCs/>
          <w:sz w:val="24"/>
        </w:rPr>
        <w:t>will be</w:t>
      </w:r>
      <w:r>
        <w:rPr>
          <w:bCs/>
          <w:sz w:val="24"/>
        </w:rPr>
        <w:t xml:space="preserve"> responsible for the clearing up and effective disposal of any refuse following planned </w:t>
      </w:r>
      <w:r w:rsidR="005508D8">
        <w:rPr>
          <w:bCs/>
          <w:sz w:val="24"/>
        </w:rPr>
        <w:t>projects/</w:t>
      </w:r>
      <w:r>
        <w:rPr>
          <w:bCs/>
          <w:sz w:val="24"/>
        </w:rPr>
        <w:t xml:space="preserve">events.  </w:t>
      </w:r>
    </w:p>
    <w:p w14:paraId="3341210A" w14:textId="649D49BB" w:rsidR="000D1DA2" w:rsidRDefault="000D1DA2" w:rsidP="00100B3D">
      <w:pPr>
        <w:shd w:val="clear" w:color="auto" w:fill="FFFFFF"/>
        <w:spacing w:after="0" w:line="240" w:lineRule="auto"/>
        <w:rPr>
          <w:bCs/>
          <w:sz w:val="24"/>
        </w:rPr>
      </w:pPr>
    </w:p>
    <w:p w14:paraId="11182A9A" w14:textId="77777777" w:rsidR="00DF3D82" w:rsidRDefault="00C5355F" w:rsidP="00DF3D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en-GB"/>
        </w:rPr>
      </w:pPr>
      <w:r>
        <w:rPr>
          <w:b/>
          <w:sz w:val="24"/>
          <w:u w:val="single"/>
        </w:rPr>
        <w:br/>
      </w:r>
    </w:p>
    <w:p w14:paraId="078BD0DC" w14:textId="59B1DBF1" w:rsidR="00DF3D82" w:rsidRDefault="00DF3D82" w:rsidP="00DF3D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What can</w:t>
      </w:r>
      <w:r w:rsidR="00A362CF">
        <w:rPr>
          <w:rFonts w:eastAsia="Times New Roman" w:cstheme="minorHAnsi"/>
          <w:b/>
          <w:bCs/>
          <w:u w:val="single"/>
          <w:lang w:eastAsia="en-GB"/>
        </w:rPr>
        <w:t>no</w:t>
      </w:r>
      <w:r>
        <w:rPr>
          <w:rFonts w:eastAsia="Times New Roman" w:cstheme="minorHAnsi"/>
          <w:b/>
          <w:bCs/>
          <w:u w:val="single"/>
          <w:lang w:eastAsia="en-GB"/>
        </w:rPr>
        <w:t>t be funded?</w:t>
      </w:r>
    </w:p>
    <w:p w14:paraId="27DF0885" w14:textId="77777777" w:rsidR="00DF3D82" w:rsidRDefault="00DF3D82" w:rsidP="00DF3D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3256958F" w14:textId="387F0A08" w:rsidR="00DF3D82" w:rsidRDefault="00DF3D82" w:rsidP="00DF3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F3D82">
        <w:rPr>
          <w:rFonts w:eastAsia="Times New Roman" w:cstheme="minorHAnsi"/>
          <w:color w:val="000000"/>
          <w:lang w:eastAsia="en-GB"/>
        </w:rPr>
        <w:t>P</w:t>
      </w:r>
      <w:r>
        <w:rPr>
          <w:rFonts w:eastAsia="Times New Roman" w:cstheme="minorHAnsi"/>
          <w:color w:val="000000"/>
          <w:lang w:eastAsia="en-GB"/>
        </w:rPr>
        <w:t>rojects</w:t>
      </w:r>
      <w:r w:rsidRPr="00DF3D82">
        <w:rPr>
          <w:rFonts w:eastAsia="Times New Roman" w:cstheme="minorHAnsi"/>
          <w:color w:val="000000"/>
          <w:lang w:eastAsia="en-GB"/>
        </w:rPr>
        <w:t xml:space="preserve"> that require ongoing maintenance by </w:t>
      </w:r>
      <w:r w:rsidR="000E11A8">
        <w:rPr>
          <w:rFonts w:eastAsia="Times New Roman" w:cstheme="minorHAnsi"/>
          <w:color w:val="000000"/>
          <w:lang w:eastAsia="en-GB"/>
        </w:rPr>
        <w:t>North Lanarkshire</w:t>
      </w:r>
      <w:r w:rsidRPr="00DF3D82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Council will not be considered.</w:t>
      </w:r>
    </w:p>
    <w:p w14:paraId="5F22CB98" w14:textId="21569BB7" w:rsidR="00DF3D82" w:rsidRPr="00DF3D82" w:rsidRDefault="00FC01EF" w:rsidP="00DF3D8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Projects that are not open</w:t>
      </w:r>
      <w:r w:rsidR="00256DE0"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="00256DE0">
        <w:rPr>
          <w:rFonts w:eastAsia="Times New Roman" w:cstheme="minorHAnsi"/>
          <w:color w:val="000000"/>
          <w:lang w:eastAsia="en-GB"/>
        </w:rPr>
        <w:t xml:space="preserve">and </w:t>
      </w:r>
      <w:r>
        <w:rPr>
          <w:rFonts w:eastAsia="Times New Roman" w:cstheme="minorHAnsi"/>
          <w:color w:val="000000"/>
          <w:lang w:eastAsia="en-GB"/>
        </w:rPr>
        <w:t xml:space="preserve"> accessible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to all in the local community will not be considered</w:t>
      </w:r>
    </w:p>
    <w:p w14:paraId="72CFB0C3" w14:textId="3EB44E1D" w:rsidR="0026434C" w:rsidRDefault="0026434C" w:rsidP="0026434C">
      <w:pPr>
        <w:shd w:val="clear" w:color="auto" w:fill="FFFFFF"/>
        <w:spacing w:after="0" w:line="240" w:lineRule="auto"/>
        <w:rPr>
          <w:b/>
          <w:sz w:val="24"/>
          <w:u w:val="single"/>
        </w:rPr>
      </w:pPr>
    </w:p>
    <w:p w14:paraId="1B29F153" w14:textId="6FA367EE" w:rsidR="00E13665" w:rsidRPr="00C5355F" w:rsidRDefault="00E13665" w:rsidP="00100B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en-GB"/>
        </w:rPr>
      </w:pPr>
      <w:r>
        <w:rPr>
          <w:b/>
          <w:sz w:val="24"/>
          <w:u w:val="single"/>
        </w:rPr>
        <w:t>How much can organisation</w:t>
      </w:r>
      <w:r w:rsidR="00100B3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 apply for</w:t>
      </w:r>
      <w:r w:rsidRPr="00037847">
        <w:rPr>
          <w:b/>
          <w:sz w:val="24"/>
          <w:u w:val="single"/>
        </w:rPr>
        <w:t>?</w:t>
      </w:r>
    </w:p>
    <w:p w14:paraId="331BC1B6" w14:textId="77777777" w:rsidR="000F2AED" w:rsidRDefault="000F2AED" w:rsidP="00E136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AE344AC" w14:textId="62DA38E5" w:rsidR="00E13665" w:rsidRDefault="00E13665" w:rsidP="00E13665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2F1DCC">
        <w:rPr>
          <w:rFonts w:eastAsia="Times New Roman" w:cstheme="minorHAnsi"/>
          <w:color w:val="000000"/>
          <w:lang w:eastAsia="en-GB"/>
        </w:rPr>
        <w:t xml:space="preserve">Organisations </w:t>
      </w:r>
      <w:r w:rsidR="00C27389">
        <w:rPr>
          <w:rFonts w:eastAsia="Times New Roman" w:cstheme="minorHAnsi"/>
          <w:color w:val="000000"/>
          <w:lang w:eastAsia="en-GB"/>
        </w:rPr>
        <w:t xml:space="preserve">and local groups </w:t>
      </w:r>
      <w:r>
        <w:rPr>
          <w:rFonts w:eastAsia="Times New Roman" w:cstheme="minorHAnsi"/>
          <w:color w:val="000000"/>
          <w:lang w:eastAsia="en-GB"/>
        </w:rPr>
        <w:t xml:space="preserve">can apply for </w:t>
      </w:r>
      <w:r w:rsidRPr="00FC6889">
        <w:rPr>
          <w:rFonts w:eastAsia="Times New Roman" w:cstheme="minorHAnsi"/>
          <w:lang w:eastAsia="en-GB"/>
        </w:rPr>
        <w:t>up to £</w:t>
      </w:r>
      <w:r w:rsidR="00FC6889" w:rsidRPr="00FC6889">
        <w:rPr>
          <w:rFonts w:eastAsia="Times New Roman" w:cstheme="minorHAnsi"/>
          <w:lang w:eastAsia="en-GB"/>
        </w:rPr>
        <w:t>2</w:t>
      </w:r>
      <w:r w:rsidR="0026434C" w:rsidRPr="00FC6889">
        <w:rPr>
          <w:rFonts w:eastAsia="Times New Roman" w:cstheme="minorHAnsi"/>
          <w:lang w:eastAsia="en-GB"/>
        </w:rPr>
        <w:t>,000.00</w:t>
      </w:r>
      <w:r w:rsidR="00FC6889">
        <w:rPr>
          <w:rFonts w:eastAsia="Times New Roman" w:cstheme="minorHAnsi"/>
          <w:lang w:eastAsia="en-GB"/>
        </w:rPr>
        <w:t xml:space="preserve">.  Constituted organisations that are applying on their own behalf </w:t>
      </w:r>
      <w:r w:rsidR="00DA7199">
        <w:rPr>
          <w:rFonts w:eastAsia="Times New Roman" w:cstheme="minorHAnsi"/>
          <w:lang w:eastAsia="en-GB"/>
        </w:rPr>
        <w:t xml:space="preserve">and </w:t>
      </w:r>
      <w:r w:rsidR="00FC6889">
        <w:rPr>
          <w:rFonts w:eastAsia="Times New Roman" w:cstheme="minorHAnsi"/>
          <w:lang w:eastAsia="en-GB"/>
        </w:rPr>
        <w:t>for non-constituted organisations may apply for additional funding.</w:t>
      </w:r>
    </w:p>
    <w:p w14:paraId="68C59709" w14:textId="7F40190B" w:rsidR="00DF3D82" w:rsidRDefault="00DF3D82" w:rsidP="00E13665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EDF90D9" w14:textId="77777777" w:rsidR="00DF3D82" w:rsidRDefault="00DF3D82" w:rsidP="00DF3D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en-GB"/>
        </w:rPr>
      </w:pPr>
    </w:p>
    <w:p w14:paraId="2709361B" w14:textId="77777777" w:rsidR="00100B3D" w:rsidRDefault="00C5355F" w:rsidP="0026434C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14:paraId="0BCE675C" w14:textId="6BAE5338" w:rsidR="008F2D95" w:rsidRDefault="00037847" w:rsidP="00100B3D">
      <w:pPr>
        <w:jc w:val="center"/>
        <w:rPr>
          <w:b/>
          <w:sz w:val="24"/>
          <w:u w:val="single"/>
        </w:rPr>
      </w:pPr>
      <w:r w:rsidRPr="0026434C">
        <w:rPr>
          <w:b/>
          <w:sz w:val="24"/>
          <w:u w:val="single"/>
        </w:rPr>
        <w:t>Completing the application form</w:t>
      </w:r>
    </w:p>
    <w:p w14:paraId="19BB77D8" w14:textId="1FD94DF3" w:rsidR="00CA3A87" w:rsidRPr="00CA3A87" w:rsidRDefault="00CA3A87" w:rsidP="00CA3A87">
      <w:pPr>
        <w:rPr>
          <w:b/>
          <w:bCs/>
        </w:rPr>
      </w:pPr>
      <w:r w:rsidRPr="00BA1DC6">
        <w:rPr>
          <w:b/>
          <w:bCs/>
        </w:rPr>
        <w:t xml:space="preserve">Complete the whole application and answer all questions. </w:t>
      </w:r>
    </w:p>
    <w:p w14:paraId="085FE4FB" w14:textId="77777777" w:rsidR="00037847" w:rsidRPr="00100B3D" w:rsidRDefault="00037847" w:rsidP="00037847">
      <w:r w:rsidRPr="00100B3D">
        <w:rPr>
          <w:b/>
        </w:rPr>
        <w:t xml:space="preserve">Section 1 – Contact details </w:t>
      </w:r>
      <w:r w:rsidR="0077412F" w:rsidRPr="00100B3D">
        <w:rPr>
          <w:b/>
        </w:rPr>
        <w:br/>
      </w:r>
      <w:r w:rsidR="0077412F" w:rsidRPr="00100B3D">
        <w:t xml:space="preserve">Tell us who you are for future correspondence. </w:t>
      </w:r>
    </w:p>
    <w:p w14:paraId="61E01945" w14:textId="456CA02C" w:rsidR="00037847" w:rsidRPr="00100B3D" w:rsidRDefault="00037847" w:rsidP="00037847">
      <w:r w:rsidRPr="00100B3D">
        <w:rPr>
          <w:b/>
        </w:rPr>
        <w:t xml:space="preserve">Section 2 – Organisation details </w:t>
      </w:r>
      <w:r w:rsidRPr="00100B3D">
        <w:rPr>
          <w:b/>
        </w:rPr>
        <w:br/>
      </w:r>
      <w:r w:rsidR="0077412F" w:rsidRPr="00100B3D">
        <w:t>Tell us about your organisation</w:t>
      </w:r>
      <w:r w:rsidR="00100B3D" w:rsidRPr="00100B3D">
        <w:t xml:space="preserve">, which community Board areas you work within and a brief description of the </w:t>
      </w:r>
      <w:r w:rsidR="0077412F" w:rsidRPr="00100B3D">
        <w:t>main activities and services</w:t>
      </w:r>
      <w:r w:rsidR="00100B3D" w:rsidRPr="00100B3D">
        <w:t xml:space="preserve"> of your organisation</w:t>
      </w:r>
      <w:r w:rsidR="0077412F" w:rsidRPr="00100B3D">
        <w:t>.</w:t>
      </w:r>
    </w:p>
    <w:p w14:paraId="6D364CB9" w14:textId="195E8B36" w:rsidR="00203C90" w:rsidRPr="000A0BCF" w:rsidRDefault="00E36F51" w:rsidP="000166F0">
      <w:r w:rsidRPr="000A0BCF">
        <w:rPr>
          <w:b/>
        </w:rPr>
        <w:t>Section 3</w:t>
      </w:r>
      <w:r w:rsidRPr="000A0BCF">
        <w:t xml:space="preserve"> </w:t>
      </w:r>
      <w:r w:rsidR="0077412F" w:rsidRPr="000A0BCF">
        <w:rPr>
          <w:b/>
        </w:rPr>
        <w:t xml:space="preserve">– </w:t>
      </w:r>
      <w:r w:rsidR="00100B3D" w:rsidRPr="000A0BCF">
        <w:rPr>
          <w:b/>
        </w:rPr>
        <w:t>Equipment requested and the benefits of this</w:t>
      </w:r>
      <w:r w:rsidR="0077412F" w:rsidRPr="000A0BCF">
        <w:rPr>
          <w:b/>
        </w:rPr>
        <w:br/>
      </w:r>
      <w:r w:rsidR="0077412F" w:rsidRPr="000A0BCF">
        <w:t xml:space="preserve">This is the most important section of the application form. </w:t>
      </w:r>
      <w:r w:rsidR="003639B3">
        <w:t>Provide responses i</w:t>
      </w:r>
      <w:r w:rsidR="00CA07E8" w:rsidRPr="000A0BCF">
        <w:t>n no more than 1</w:t>
      </w:r>
      <w:r w:rsidR="00203C90" w:rsidRPr="000A0BCF">
        <w:t>5</w:t>
      </w:r>
      <w:r w:rsidR="00CA07E8" w:rsidRPr="000A0BCF">
        <w:t>0 words per question</w:t>
      </w:r>
      <w:r w:rsidR="0004619D" w:rsidRPr="000A0BCF">
        <w:t>.</w:t>
      </w:r>
      <w:r w:rsidR="00D92180" w:rsidRPr="000A0BCF">
        <w:t xml:space="preserve"> </w:t>
      </w:r>
    </w:p>
    <w:p w14:paraId="0A2D5C29" w14:textId="347CF832" w:rsidR="00203C90" w:rsidRDefault="0004619D" w:rsidP="000166F0">
      <w:r w:rsidRPr="003639B3">
        <w:t>In section 3</w:t>
      </w:r>
      <w:r w:rsidR="00100B3D" w:rsidRPr="003639B3">
        <w:t>A</w:t>
      </w:r>
      <w:r w:rsidR="000A0BCF" w:rsidRPr="003639B3">
        <w:t>,</w:t>
      </w:r>
      <w:r w:rsidRPr="003639B3">
        <w:t xml:space="preserve"> </w:t>
      </w:r>
      <w:r w:rsidR="003639B3">
        <w:t>t</w:t>
      </w:r>
      <w:r w:rsidR="003639B3" w:rsidRPr="000A0BCF">
        <w:t xml:space="preserve">ell us </w:t>
      </w:r>
      <w:r w:rsidR="003639B3">
        <w:t xml:space="preserve">in detail </w:t>
      </w:r>
      <w:r w:rsidR="003639B3" w:rsidRPr="000A0BCF">
        <w:t xml:space="preserve">about </w:t>
      </w:r>
      <w:r w:rsidR="000D1DA2">
        <w:t xml:space="preserve">the </w:t>
      </w:r>
      <w:r w:rsidR="00FC6889">
        <w:t>project/</w:t>
      </w:r>
      <w:r w:rsidR="000D1DA2">
        <w:t>event you wish to be funded</w:t>
      </w:r>
      <w:r w:rsidR="003639B3">
        <w:t>.</w:t>
      </w:r>
      <w:r w:rsidR="00FC6889">
        <w:t xml:space="preserve"> Include where and when you intend this to take place.  This does not need to take place between 2</w:t>
      </w:r>
      <w:r w:rsidR="00FC6889" w:rsidRPr="00FC6889">
        <w:rPr>
          <w:vertAlign w:val="superscript"/>
        </w:rPr>
        <w:t>nd</w:t>
      </w:r>
      <w:r w:rsidR="00FC6889">
        <w:t xml:space="preserve"> and 5</w:t>
      </w:r>
      <w:r w:rsidR="00FC6889" w:rsidRPr="00FC6889">
        <w:rPr>
          <w:vertAlign w:val="superscript"/>
        </w:rPr>
        <w:t>th</w:t>
      </w:r>
      <w:r w:rsidR="00FC6889">
        <w:t xml:space="preserve"> June 2022.</w:t>
      </w:r>
    </w:p>
    <w:p w14:paraId="6446A2FC" w14:textId="3487FF14" w:rsidR="003639B3" w:rsidRDefault="003639B3" w:rsidP="000166F0">
      <w:r>
        <w:t xml:space="preserve">In Section 3B, tell us </w:t>
      </w:r>
      <w:r w:rsidR="000D1DA2">
        <w:t xml:space="preserve">who will be involved in the planning </w:t>
      </w:r>
      <w:r w:rsidR="00FC6889">
        <w:t>and organis</w:t>
      </w:r>
      <w:r w:rsidR="00AD7BE9">
        <w:t>ation of</w:t>
      </w:r>
      <w:r w:rsidR="00FC6889">
        <w:t xml:space="preserve"> the project or </w:t>
      </w:r>
      <w:r w:rsidR="000D1DA2">
        <w:t>event</w:t>
      </w:r>
      <w:r>
        <w:t>.</w:t>
      </w:r>
      <w:r w:rsidR="00DD4E2F" w:rsidRPr="00DD4E2F">
        <w:t xml:space="preserve"> </w:t>
      </w:r>
    </w:p>
    <w:p w14:paraId="60516387" w14:textId="690B8CC2" w:rsidR="009B1024" w:rsidRPr="0026434C" w:rsidRDefault="009B1024" w:rsidP="000166F0">
      <w:pPr>
        <w:rPr>
          <w:color w:val="FF0000"/>
        </w:rPr>
      </w:pPr>
      <w:r>
        <w:t>In Section 3C, tell us who will benefit from the project or event.  This could be those living within a particular geographical area/street, or a particular group of people for example older people, young people, BAME groups or people with disabilities etc.</w:t>
      </w:r>
    </w:p>
    <w:p w14:paraId="5A36B192" w14:textId="6D1FA484" w:rsidR="000E739B" w:rsidRPr="005671F3" w:rsidRDefault="000E739B" w:rsidP="000166F0">
      <w:r w:rsidRPr="005671F3">
        <w:lastRenderedPageBreak/>
        <w:t xml:space="preserve">In section </w:t>
      </w:r>
      <w:r w:rsidR="00DD4E2F" w:rsidRPr="005671F3">
        <w:t>3</w:t>
      </w:r>
      <w:r w:rsidR="000D1DA2" w:rsidRPr="005671F3">
        <w:t>D</w:t>
      </w:r>
      <w:r w:rsidR="00876CFB" w:rsidRPr="005671F3">
        <w:t>,</w:t>
      </w:r>
      <w:r w:rsidRPr="005671F3">
        <w:t xml:space="preserve"> </w:t>
      </w:r>
      <w:r w:rsidR="00876CFB" w:rsidRPr="005671F3">
        <w:t xml:space="preserve">explain </w:t>
      </w:r>
      <w:r w:rsidR="005671F3" w:rsidRPr="005671F3">
        <w:t>how you will involve the community including those who not always participate</w:t>
      </w:r>
      <w:r w:rsidR="005671F3">
        <w:t xml:space="preserve"> such as vulnerable groups/individuals</w:t>
      </w:r>
      <w:r w:rsidR="00AD7BE9">
        <w:t xml:space="preserve"> </w:t>
      </w:r>
      <w:r w:rsidR="005671F3" w:rsidRPr="005671F3">
        <w:t>(older people, young people, BAME groups or those with disabilities</w:t>
      </w:r>
      <w:r w:rsidR="00876CFB" w:rsidRPr="005671F3">
        <w:t xml:space="preserve"> </w:t>
      </w:r>
      <w:r w:rsidR="005671F3" w:rsidRPr="005671F3">
        <w:t>etc</w:t>
      </w:r>
      <w:r w:rsidR="005671F3">
        <w:t>)</w:t>
      </w:r>
      <w:r w:rsidR="00AD7BE9">
        <w:t>.</w:t>
      </w:r>
    </w:p>
    <w:p w14:paraId="67758153" w14:textId="1CFA2C0C" w:rsidR="000E739B" w:rsidRPr="004C246B" w:rsidRDefault="00876CFB" w:rsidP="000166F0">
      <w:r w:rsidRPr="004C246B">
        <w:t>In Section 3</w:t>
      </w:r>
      <w:r w:rsidR="00DA7199">
        <w:t>E</w:t>
      </w:r>
      <w:r w:rsidRPr="004C246B">
        <w:t>,</w:t>
      </w:r>
      <w:r w:rsidR="000E739B" w:rsidRPr="004C246B">
        <w:t xml:space="preserve"> add </w:t>
      </w:r>
      <w:r w:rsidR="00DD4E2F">
        <w:t xml:space="preserve">any additional </w:t>
      </w:r>
      <w:r w:rsidR="000E739B" w:rsidRPr="004C246B">
        <w:t xml:space="preserve">information </w:t>
      </w:r>
      <w:r w:rsidRPr="004C246B">
        <w:t>that</w:t>
      </w:r>
      <w:r w:rsidR="000E739B" w:rsidRPr="004C246B">
        <w:t xml:space="preserve"> you feel </w:t>
      </w:r>
      <w:r w:rsidR="00DD4E2F">
        <w:t>will support</w:t>
      </w:r>
      <w:r w:rsidR="004C246B" w:rsidRPr="004C246B">
        <w:t xml:space="preserve"> your application</w:t>
      </w:r>
      <w:r w:rsidR="00FB65CF" w:rsidRPr="004C246B">
        <w:t xml:space="preserve">. </w:t>
      </w:r>
      <w:r w:rsidR="007C436D">
        <w:t>It is important to complete this section as this may add to the overall funding assessment.</w:t>
      </w:r>
    </w:p>
    <w:p w14:paraId="21EF3C6C" w14:textId="56561C6B" w:rsidR="00D42D35" w:rsidRPr="004C246B" w:rsidRDefault="00D42D35" w:rsidP="000166F0">
      <w:r w:rsidRPr="004C246B">
        <w:rPr>
          <w:b/>
        </w:rPr>
        <w:t>Section 4 – Budget</w:t>
      </w:r>
      <w:r w:rsidRPr="004C246B">
        <w:rPr>
          <w:b/>
        </w:rPr>
        <w:br/>
      </w:r>
      <w:r w:rsidRPr="004C246B">
        <w:t xml:space="preserve">Tell us how you intend </w:t>
      </w:r>
      <w:r w:rsidR="004C246B" w:rsidRPr="004C246B">
        <w:t>to</w:t>
      </w:r>
      <w:r w:rsidRPr="004C246B">
        <w:t xml:space="preserve"> spend the </w:t>
      </w:r>
      <w:r w:rsidR="004C246B" w:rsidRPr="004C246B">
        <w:t>grant funding</w:t>
      </w:r>
      <w:r w:rsidRPr="004C246B">
        <w:t>. List each item on a separate line</w:t>
      </w:r>
      <w:r w:rsidR="004C246B" w:rsidRPr="004C246B">
        <w:t xml:space="preserve">.  Provide actual costs for </w:t>
      </w:r>
      <w:r w:rsidR="00DD4E2F">
        <w:t>any items of</w:t>
      </w:r>
      <w:r w:rsidR="004C246B" w:rsidRPr="004C246B">
        <w:t xml:space="preserve"> equipment </w:t>
      </w:r>
      <w:r w:rsidRPr="004C246B">
        <w:t>and remember to add up the total</w:t>
      </w:r>
      <w:r w:rsidR="004C246B" w:rsidRPr="004C246B">
        <w:t xml:space="preserve"> which should not exceed </w:t>
      </w:r>
      <w:r w:rsidR="004C246B" w:rsidRPr="007C436D">
        <w:t>£</w:t>
      </w:r>
      <w:r w:rsidR="007C436D" w:rsidRPr="007C436D">
        <w:t>2</w:t>
      </w:r>
      <w:r w:rsidR="004C246B" w:rsidRPr="007C436D">
        <w:t>,000.</w:t>
      </w:r>
    </w:p>
    <w:p w14:paraId="71EDCAF5" w14:textId="4CB16FA5" w:rsidR="0062622D" w:rsidRPr="004C246B" w:rsidRDefault="0062622D" w:rsidP="000166F0">
      <w:r w:rsidRPr="004C246B">
        <w:rPr>
          <w:b/>
        </w:rPr>
        <w:t xml:space="preserve">Section 5 – Signature </w:t>
      </w:r>
      <w:r w:rsidRPr="004C246B">
        <w:rPr>
          <w:b/>
        </w:rPr>
        <w:br/>
      </w:r>
      <w:r w:rsidRPr="004C246B">
        <w:t>By entering your name in the signature line</w:t>
      </w:r>
      <w:r w:rsidR="004C246B" w:rsidRPr="004C246B">
        <w:t>,</w:t>
      </w:r>
      <w:r w:rsidRPr="004C246B">
        <w:t xml:space="preserve"> </w:t>
      </w:r>
      <w:r w:rsidR="004C246B" w:rsidRPr="004C246B">
        <w:t>this</w:t>
      </w:r>
      <w:r w:rsidRPr="004C246B">
        <w:t xml:space="preserve"> will </w:t>
      </w:r>
      <w:r w:rsidR="004C246B" w:rsidRPr="004C246B">
        <w:t xml:space="preserve">be </w:t>
      </w:r>
      <w:r w:rsidRPr="004C246B">
        <w:t>accept</w:t>
      </w:r>
      <w:r w:rsidR="004C246B" w:rsidRPr="004C246B">
        <w:t>ed</w:t>
      </w:r>
      <w:r w:rsidRPr="004C246B">
        <w:t xml:space="preserve"> as </w:t>
      </w:r>
      <w:r w:rsidR="004C246B" w:rsidRPr="004C246B">
        <w:t xml:space="preserve">though </w:t>
      </w:r>
      <w:r w:rsidRPr="004C246B">
        <w:t xml:space="preserve">you have signed this document. </w:t>
      </w:r>
    </w:p>
    <w:p w14:paraId="4A8FFD08" w14:textId="77777777" w:rsidR="007B502E" w:rsidRDefault="00271709" w:rsidP="004C246B">
      <w:pPr>
        <w:jc w:val="center"/>
        <w:rPr>
          <w:b/>
          <w:sz w:val="24"/>
          <w:u w:val="single"/>
        </w:rPr>
      </w:pPr>
      <w:r>
        <w:br/>
      </w:r>
      <w:r w:rsidR="007B502E" w:rsidRPr="00613B87">
        <w:rPr>
          <w:b/>
          <w:sz w:val="24"/>
          <w:u w:val="single"/>
        </w:rPr>
        <w:t>Monitoring and evaluation</w:t>
      </w:r>
    </w:p>
    <w:p w14:paraId="7CE2C9D1" w14:textId="3B0CB3B0" w:rsidR="0026434C" w:rsidRPr="00F54E10" w:rsidRDefault="00FB65CF" w:rsidP="000166F0">
      <w:pPr>
        <w:rPr>
          <w:rFonts w:cstheme="minorHAnsi"/>
          <w:shd w:val="clear" w:color="auto" w:fill="FFFFFF"/>
        </w:rPr>
      </w:pPr>
      <w:r w:rsidRPr="00F54E10">
        <w:rPr>
          <w:rFonts w:cstheme="minorHAnsi"/>
          <w:shd w:val="clear" w:color="auto" w:fill="FFFFFF"/>
        </w:rPr>
        <w:t>Organisations that receive funding awards </w:t>
      </w:r>
      <w:r w:rsidRPr="00F54E10">
        <w:rPr>
          <w:rFonts w:cstheme="minorHAnsi"/>
          <w:bdr w:val="none" w:sz="0" w:space="0" w:color="auto" w:frame="1"/>
          <w:shd w:val="clear" w:color="auto" w:fill="FFFFFF"/>
        </w:rPr>
        <w:t xml:space="preserve">will be subject to grant monitoring and a report will be submitted to appropriate </w:t>
      </w:r>
      <w:r w:rsidR="0026434C" w:rsidRPr="00F54E10">
        <w:rPr>
          <w:rFonts w:cstheme="minorHAnsi"/>
          <w:bdr w:val="none" w:sz="0" w:space="0" w:color="auto" w:frame="1"/>
          <w:shd w:val="clear" w:color="auto" w:fill="FFFFFF"/>
        </w:rPr>
        <w:t>C</w:t>
      </w:r>
      <w:r w:rsidRPr="00F54E10">
        <w:rPr>
          <w:rFonts w:cstheme="minorHAnsi"/>
          <w:bdr w:val="none" w:sz="0" w:space="0" w:color="auto" w:frame="1"/>
          <w:shd w:val="clear" w:color="auto" w:fill="FFFFFF"/>
        </w:rPr>
        <w:t xml:space="preserve">ouncil </w:t>
      </w:r>
      <w:r w:rsidR="005508D8">
        <w:rPr>
          <w:rFonts w:cstheme="minorHAnsi"/>
          <w:bdr w:val="none" w:sz="0" w:space="0" w:color="auto" w:frame="1"/>
          <w:shd w:val="clear" w:color="auto" w:fill="FFFFFF"/>
        </w:rPr>
        <w:t>C</w:t>
      </w:r>
      <w:r w:rsidRPr="00F54E10">
        <w:rPr>
          <w:rFonts w:cstheme="minorHAnsi"/>
          <w:bdr w:val="none" w:sz="0" w:space="0" w:color="auto" w:frame="1"/>
          <w:shd w:val="clear" w:color="auto" w:fill="FFFFFF"/>
        </w:rPr>
        <w:t>ommittees </w:t>
      </w:r>
      <w:r w:rsidR="00F54E10" w:rsidRPr="00F54E10">
        <w:rPr>
          <w:rFonts w:cstheme="minorHAnsi"/>
          <w:bdr w:val="none" w:sz="0" w:space="0" w:color="auto" w:frame="1"/>
          <w:shd w:val="clear" w:color="auto" w:fill="FFFFFF"/>
        </w:rPr>
        <w:t xml:space="preserve">and Community Boards </w:t>
      </w:r>
      <w:r w:rsidRPr="00F54E10">
        <w:rPr>
          <w:rFonts w:cstheme="minorHAnsi"/>
          <w:shd w:val="clear" w:color="auto" w:fill="FFFFFF"/>
        </w:rPr>
        <w:t>in due course.</w:t>
      </w:r>
    </w:p>
    <w:p w14:paraId="01E63D80" w14:textId="77777777" w:rsidR="0026434C" w:rsidRDefault="0026434C" w:rsidP="000166F0">
      <w:pPr>
        <w:rPr>
          <w:rFonts w:cstheme="minorHAnsi"/>
          <w:color w:val="000000"/>
          <w:shd w:val="clear" w:color="auto" w:fill="FFFFFF"/>
        </w:rPr>
      </w:pPr>
    </w:p>
    <w:p w14:paraId="23B6D178" w14:textId="63D5EDB2" w:rsidR="00C61E22" w:rsidRPr="00271709" w:rsidRDefault="00271709" w:rsidP="004C246B">
      <w:pPr>
        <w:jc w:val="center"/>
        <w:rPr>
          <w:rFonts w:cstheme="minorHAnsi"/>
          <w:b/>
          <w:sz w:val="24"/>
          <w:szCs w:val="24"/>
          <w:u w:val="single"/>
        </w:rPr>
      </w:pPr>
      <w:r w:rsidRPr="00271709">
        <w:rPr>
          <w:rFonts w:cstheme="minorHAnsi"/>
          <w:b/>
          <w:sz w:val="24"/>
          <w:szCs w:val="24"/>
          <w:u w:val="single"/>
        </w:rPr>
        <w:t>Further Information</w:t>
      </w:r>
      <w:r w:rsidR="000A0BCF">
        <w:rPr>
          <w:rFonts w:cstheme="minorHAnsi"/>
          <w:b/>
          <w:sz w:val="24"/>
          <w:szCs w:val="24"/>
          <w:u w:val="single"/>
        </w:rPr>
        <w:t xml:space="preserve"> </w:t>
      </w:r>
    </w:p>
    <w:p w14:paraId="378EBF49" w14:textId="5F392B88" w:rsidR="00271709" w:rsidRPr="00271709" w:rsidRDefault="00271709" w:rsidP="00271709">
      <w:pPr>
        <w:rPr>
          <w:rFonts w:cstheme="minorHAnsi"/>
        </w:rPr>
      </w:pPr>
      <w:r w:rsidRPr="00271709">
        <w:rPr>
          <w:rFonts w:cstheme="minorHAnsi"/>
          <w:color w:val="000000"/>
          <w:bdr w:val="none" w:sz="0" w:space="0" w:color="auto" w:frame="1"/>
          <w:shd w:val="clear" w:color="auto" w:fill="FFFFFF"/>
        </w:rPr>
        <w:t>If you require any further information, please contact North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1709">
        <w:rPr>
          <w:rFonts w:cstheme="minorHAnsi"/>
          <w:color w:val="000000"/>
          <w:bdr w:val="none" w:sz="0" w:space="0" w:color="auto" w:frame="1"/>
          <w:shd w:val="clear" w:color="auto" w:fill="FFFFFF"/>
        </w:rPr>
        <w:t>Lanarkshire Council at</w:t>
      </w:r>
      <w:r w:rsidRPr="00271709">
        <w:rPr>
          <w:rFonts w:cstheme="minorHAnsi"/>
          <w:color w:val="70AD47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271709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communitymatters@northlan.gov.uk</w:t>
        </w:r>
      </w:hyperlink>
    </w:p>
    <w:sectPr w:rsidR="00271709" w:rsidRPr="00271709" w:rsidSect="00F86C91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C22" w14:textId="77777777" w:rsidR="00930558" w:rsidRDefault="00930558" w:rsidP="000363BB">
      <w:pPr>
        <w:spacing w:after="0" w:line="240" w:lineRule="auto"/>
      </w:pPr>
      <w:r>
        <w:separator/>
      </w:r>
    </w:p>
  </w:endnote>
  <w:endnote w:type="continuationSeparator" w:id="0">
    <w:p w14:paraId="08B4503B" w14:textId="77777777" w:rsidR="00930558" w:rsidRDefault="00930558" w:rsidP="0003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6229E" w14:textId="77777777" w:rsidR="000363BB" w:rsidRDefault="00036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AF83E" w14:textId="77777777" w:rsidR="000363BB" w:rsidRDefault="0003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A2CC" w14:textId="77777777" w:rsidR="00930558" w:rsidRDefault="00930558" w:rsidP="000363BB">
      <w:pPr>
        <w:spacing w:after="0" w:line="240" w:lineRule="auto"/>
      </w:pPr>
      <w:r>
        <w:separator/>
      </w:r>
    </w:p>
  </w:footnote>
  <w:footnote w:type="continuationSeparator" w:id="0">
    <w:p w14:paraId="584CD1A9" w14:textId="77777777" w:rsidR="00930558" w:rsidRDefault="00930558" w:rsidP="0003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A3F8" w14:textId="3DE9E300" w:rsidR="00F86C91" w:rsidRDefault="002F1DCC" w:rsidP="00F86C91">
    <w:pPr>
      <w:pStyle w:val="Header"/>
      <w:tabs>
        <w:tab w:val="clear" w:pos="4513"/>
      </w:tabs>
    </w:pPr>
    <w:bookmarkStart w:id="0" w:name="_Hlk66087371"/>
    <w:r>
      <w:rPr>
        <w:noProof/>
      </w:rPr>
      <w:t xml:space="preserve">                                              </w:t>
    </w:r>
    <w:r w:rsidR="00A904A6">
      <w:rPr>
        <w:noProof/>
      </w:rPr>
      <w:t xml:space="preserve"> </w:t>
    </w:r>
    <w:r w:rsidR="000F2AED">
      <w:rPr>
        <w:noProof/>
      </w:rPr>
      <w:t xml:space="preserve">  </w:t>
    </w:r>
    <w:r w:rsidR="00A904A6">
      <w:rPr>
        <w:noProof/>
      </w:rPr>
      <w:t xml:space="preserve">   </w:t>
    </w:r>
    <w:r>
      <w:rPr>
        <w:noProof/>
      </w:rPr>
      <w:tab/>
      <w:t xml:space="preserve">      </w:t>
    </w:r>
    <w:r>
      <w:rPr>
        <w:noProof/>
      </w:rPr>
      <w:drawing>
        <wp:inline distT="0" distB="0" distL="0" distR="0" wp14:anchorId="4A7FAD96" wp14:editId="1F332F22">
          <wp:extent cx="1270065" cy="1270065"/>
          <wp:effectExtent l="0" t="0" r="635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lc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65" cy="127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4B603A2F" w14:textId="77777777" w:rsidR="00F86C91" w:rsidRDefault="00F86C91" w:rsidP="00F86C91">
    <w:pPr>
      <w:pStyle w:val="Header"/>
      <w:tabs>
        <w:tab w:val="clear" w:pos="4513"/>
        <w:tab w:val="clear" w:pos="9026"/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F52"/>
    <w:multiLevelType w:val="hybridMultilevel"/>
    <w:tmpl w:val="5A3E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D2"/>
    <w:multiLevelType w:val="hybridMultilevel"/>
    <w:tmpl w:val="9D265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105"/>
    <w:multiLevelType w:val="hybridMultilevel"/>
    <w:tmpl w:val="E1D4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DAC"/>
    <w:multiLevelType w:val="multilevel"/>
    <w:tmpl w:val="91D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95"/>
    <w:rsid w:val="00012498"/>
    <w:rsid w:val="000166F0"/>
    <w:rsid w:val="00027F61"/>
    <w:rsid w:val="00031F0C"/>
    <w:rsid w:val="00033EE3"/>
    <w:rsid w:val="000363BB"/>
    <w:rsid w:val="00037847"/>
    <w:rsid w:val="0004619D"/>
    <w:rsid w:val="000A0BCF"/>
    <w:rsid w:val="000B5E3A"/>
    <w:rsid w:val="000C7C2A"/>
    <w:rsid w:val="000D1DA2"/>
    <w:rsid w:val="000E11A8"/>
    <w:rsid w:val="000E739B"/>
    <w:rsid w:val="000F2AED"/>
    <w:rsid w:val="00100B3D"/>
    <w:rsid w:val="00150A8E"/>
    <w:rsid w:val="00156012"/>
    <w:rsid w:val="001C60B0"/>
    <w:rsid w:val="001D6F68"/>
    <w:rsid w:val="001E3A1E"/>
    <w:rsid w:val="00203C90"/>
    <w:rsid w:val="00210302"/>
    <w:rsid w:val="002238AE"/>
    <w:rsid w:val="00256309"/>
    <w:rsid w:val="00256DE0"/>
    <w:rsid w:val="00263939"/>
    <w:rsid w:val="0026434C"/>
    <w:rsid w:val="00271709"/>
    <w:rsid w:val="0028090A"/>
    <w:rsid w:val="0029609C"/>
    <w:rsid w:val="002F1DCC"/>
    <w:rsid w:val="00356055"/>
    <w:rsid w:val="0035629C"/>
    <w:rsid w:val="003639B3"/>
    <w:rsid w:val="00373AB3"/>
    <w:rsid w:val="003C56DB"/>
    <w:rsid w:val="003C7F5C"/>
    <w:rsid w:val="003D1B86"/>
    <w:rsid w:val="003D4138"/>
    <w:rsid w:val="004656C3"/>
    <w:rsid w:val="004938E3"/>
    <w:rsid w:val="004C246B"/>
    <w:rsid w:val="004F22A9"/>
    <w:rsid w:val="004F70DB"/>
    <w:rsid w:val="005372A9"/>
    <w:rsid w:val="00542E18"/>
    <w:rsid w:val="00544FCE"/>
    <w:rsid w:val="005508D8"/>
    <w:rsid w:val="005671F3"/>
    <w:rsid w:val="00590960"/>
    <w:rsid w:val="005A2583"/>
    <w:rsid w:val="005A59D2"/>
    <w:rsid w:val="005E2866"/>
    <w:rsid w:val="00613B87"/>
    <w:rsid w:val="0062622D"/>
    <w:rsid w:val="00635FD7"/>
    <w:rsid w:val="006F1105"/>
    <w:rsid w:val="0071000F"/>
    <w:rsid w:val="007336A1"/>
    <w:rsid w:val="0077412F"/>
    <w:rsid w:val="007B502E"/>
    <w:rsid w:val="007C3A91"/>
    <w:rsid w:val="007C436D"/>
    <w:rsid w:val="007D54CC"/>
    <w:rsid w:val="00840D45"/>
    <w:rsid w:val="008418D8"/>
    <w:rsid w:val="00876CFB"/>
    <w:rsid w:val="00895AE9"/>
    <w:rsid w:val="008B1B94"/>
    <w:rsid w:val="008D73DD"/>
    <w:rsid w:val="008F06AD"/>
    <w:rsid w:val="008F2D95"/>
    <w:rsid w:val="008F4608"/>
    <w:rsid w:val="00903CAB"/>
    <w:rsid w:val="00911A77"/>
    <w:rsid w:val="00930558"/>
    <w:rsid w:val="00946AD3"/>
    <w:rsid w:val="00953223"/>
    <w:rsid w:val="009A0E4D"/>
    <w:rsid w:val="009B1024"/>
    <w:rsid w:val="009E4834"/>
    <w:rsid w:val="00A31218"/>
    <w:rsid w:val="00A362CF"/>
    <w:rsid w:val="00A4601C"/>
    <w:rsid w:val="00A904A6"/>
    <w:rsid w:val="00A95172"/>
    <w:rsid w:val="00AC778A"/>
    <w:rsid w:val="00AD6034"/>
    <w:rsid w:val="00AD7BE9"/>
    <w:rsid w:val="00AE226D"/>
    <w:rsid w:val="00AF7AC5"/>
    <w:rsid w:val="00B17F91"/>
    <w:rsid w:val="00C227D2"/>
    <w:rsid w:val="00C24419"/>
    <w:rsid w:val="00C249B4"/>
    <w:rsid w:val="00C25EE5"/>
    <w:rsid w:val="00C27389"/>
    <w:rsid w:val="00C35F8F"/>
    <w:rsid w:val="00C5355F"/>
    <w:rsid w:val="00C54BD0"/>
    <w:rsid w:val="00C55DB5"/>
    <w:rsid w:val="00C61E22"/>
    <w:rsid w:val="00C67294"/>
    <w:rsid w:val="00CA07E8"/>
    <w:rsid w:val="00CA3A87"/>
    <w:rsid w:val="00CA7F98"/>
    <w:rsid w:val="00CB40C4"/>
    <w:rsid w:val="00CE7360"/>
    <w:rsid w:val="00D008CC"/>
    <w:rsid w:val="00D42D35"/>
    <w:rsid w:val="00D63304"/>
    <w:rsid w:val="00D86303"/>
    <w:rsid w:val="00D92180"/>
    <w:rsid w:val="00DA7199"/>
    <w:rsid w:val="00DC06A1"/>
    <w:rsid w:val="00DD4E2F"/>
    <w:rsid w:val="00DF3D82"/>
    <w:rsid w:val="00E0188F"/>
    <w:rsid w:val="00E13665"/>
    <w:rsid w:val="00E36F51"/>
    <w:rsid w:val="00E611A2"/>
    <w:rsid w:val="00E80661"/>
    <w:rsid w:val="00EE4899"/>
    <w:rsid w:val="00F2342C"/>
    <w:rsid w:val="00F41118"/>
    <w:rsid w:val="00F53FD2"/>
    <w:rsid w:val="00F54E10"/>
    <w:rsid w:val="00F70526"/>
    <w:rsid w:val="00F72EE8"/>
    <w:rsid w:val="00F747F8"/>
    <w:rsid w:val="00F81137"/>
    <w:rsid w:val="00F82E18"/>
    <w:rsid w:val="00F86C91"/>
    <w:rsid w:val="00FB65CF"/>
    <w:rsid w:val="00FC01EF"/>
    <w:rsid w:val="00FC6889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FD2FC"/>
  <w15:chartTrackingRefBased/>
  <w15:docId w15:val="{BA6DAD91-23A1-4C63-BEA5-63FE115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BB"/>
  </w:style>
  <w:style w:type="paragraph" w:styleId="Footer">
    <w:name w:val="footer"/>
    <w:basedOn w:val="Normal"/>
    <w:link w:val="FooterChar"/>
    <w:uiPriority w:val="99"/>
    <w:unhideWhenUsed/>
    <w:rsid w:val="0003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BB"/>
  </w:style>
  <w:style w:type="character" w:styleId="Hyperlink">
    <w:name w:val="Hyperlink"/>
    <w:basedOn w:val="DefaultParagraphFont"/>
    <w:uiPriority w:val="99"/>
    <w:unhideWhenUsed/>
    <w:rsid w:val="00544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matters@northl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matters@northla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Williams</dc:creator>
  <cp:keywords/>
  <dc:description/>
  <cp:lastModifiedBy>Rosalyn Griffith</cp:lastModifiedBy>
  <cp:revision>2</cp:revision>
  <dcterms:created xsi:type="dcterms:W3CDTF">2022-03-25T12:48:00Z</dcterms:created>
  <dcterms:modified xsi:type="dcterms:W3CDTF">2022-03-25T12:48:00Z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2022-03-16T15:48:25Z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dd66651d-5822-4292-b071-587a1383925f</vt:lpwstr>
  </property>
  <property fmtid="{D5CDD505-2E9C-101B-9397-08002B2CF9AE}" pid="8" name="MSIP_Label_3c381991-eab8-4fff-8f2f-4f88109aa1cd_ContentBits">
    <vt:lpwstr>0</vt:lpwstr>
  </property>
</Properties>
</file>