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1351" w14:textId="29470298" w:rsidR="0099746B" w:rsidRDefault="00261C91">
      <w:r>
        <w:rPr>
          <w:noProof/>
        </w:rPr>
        <mc:AlternateContent>
          <mc:Choice Requires="wps">
            <w:drawing>
              <wp:anchor distT="0" distB="0" distL="114300" distR="114300" simplePos="0" relativeHeight="251658240" behindDoc="1" locked="0" layoutInCell="1" allowOverlap="1" wp14:anchorId="78F2FD55" wp14:editId="78608123">
                <wp:simplePos x="0" y="0"/>
                <wp:positionH relativeFrom="column">
                  <wp:posOffset>-687705</wp:posOffset>
                </wp:positionH>
                <wp:positionV relativeFrom="paragraph">
                  <wp:posOffset>10160</wp:posOffset>
                </wp:positionV>
                <wp:extent cx="6743700" cy="97155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715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A031F" id="Rectangle 5" o:spid="_x0000_s1026" style="position:absolute;margin-left:-54.15pt;margin-top:.8pt;width:531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"/>
            </w:pict>
          </mc:Fallback>
        </mc:AlternateContent>
      </w:r>
      <w:r w:rsidR="007B5A2D">
        <w:t xml:space="preserve"> </w:t>
      </w:r>
    </w:p>
    <w:p w14:paraId="13B6F74D" w14:textId="77777777" w:rsidR="0099746B" w:rsidRDefault="0099746B"/>
    <w:p w14:paraId="6D39F586" w14:textId="77777777" w:rsidR="0099746B" w:rsidRDefault="0099746B"/>
    <w:p w14:paraId="638D0A7E" w14:textId="00103A3D" w:rsidR="0099746B" w:rsidRDefault="00261C91">
      <w:r>
        <w:rPr>
          <w:noProof/>
        </w:rPr>
        <w:drawing>
          <wp:anchor distT="0" distB="0" distL="114300" distR="114300" simplePos="0" relativeHeight="251657216" behindDoc="0" locked="0" layoutInCell="1" allowOverlap="1" wp14:anchorId="1CEDA82F" wp14:editId="0856ABFA">
            <wp:simplePos x="0" y="0"/>
            <wp:positionH relativeFrom="column">
              <wp:posOffset>3747135</wp:posOffset>
            </wp:positionH>
            <wp:positionV relativeFrom="paragraph">
              <wp:posOffset>29210</wp:posOffset>
            </wp:positionV>
            <wp:extent cx="2047875" cy="1255395"/>
            <wp:effectExtent l="0" t="0" r="0" b="0"/>
            <wp:wrapTight wrapText="bothSides">
              <wp:wrapPolygon edited="0">
                <wp:start x="0" y="0"/>
                <wp:lineTo x="0" y="21305"/>
                <wp:lineTo x="21500" y="21305"/>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255395"/>
                    </a:xfrm>
                    <a:prstGeom prst="rect">
                      <a:avLst/>
                    </a:prstGeom>
                    <a:noFill/>
                  </pic:spPr>
                </pic:pic>
              </a:graphicData>
            </a:graphic>
            <wp14:sizeRelH relativeFrom="page">
              <wp14:pctWidth>0</wp14:pctWidth>
            </wp14:sizeRelH>
            <wp14:sizeRelV relativeFrom="page">
              <wp14:pctHeight>0</wp14:pctHeight>
            </wp14:sizeRelV>
          </wp:anchor>
        </w:drawing>
      </w:r>
    </w:p>
    <w:p w14:paraId="34D86482" w14:textId="77777777" w:rsidR="0099746B" w:rsidRDefault="0099746B"/>
    <w:p w14:paraId="6C9495CE" w14:textId="77777777" w:rsidR="0099746B" w:rsidRDefault="0099746B"/>
    <w:p w14:paraId="1B440416" w14:textId="77777777" w:rsidR="007D3AB4" w:rsidRDefault="007D3AB4"/>
    <w:p w14:paraId="1B5D8A66" w14:textId="77777777" w:rsidR="0099746B" w:rsidRDefault="0099746B"/>
    <w:p w14:paraId="6E932CB0" w14:textId="77777777" w:rsidR="0099746B" w:rsidRDefault="0099746B"/>
    <w:p w14:paraId="1F2660A3" w14:textId="77777777" w:rsidR="0099746B" w:rsidRDefault="0099746B"/>
    <w:p w14:paraId="1E561B11" w14:textId="77777777" w:rsidR="00B82940" w:rsidRDefault="00B82940" w:rsidP="0099746B">
      <w:pPr>
        <w:jc w:val="center"/>
        <w:rPr>
          <w:rFonts w:ascii="Arial" w:hAnsi="Arial" w:cs="Arial"/>
          <w:sz w:val="40"/>
          <w:szCs w:val="40"/>
        </w:rPr>
      </w:pPr>
    </w:p>
    <w:p w14:paraId="68592A73" w14:textId="77777777" w:rsidR="00B82940" w:rsidRDefault="00B82940" w:rsidP="0099746B">
      <w:pPr>
        <w:jc w:val="center"/>
        <w:rPr>
          <w:rFonts w:ascii="Arial" w:hAnsi="Arial" w:cs="Arial"/>
          <w:sz w:val="40"/>
          <w:szCs w:val="40"/>
        </w:rPr>
      </w:pPr>
    </w:p>
    <w:p w14:paraId="3FBE5E5C" w14:textId="77777777" w:rsidR="0099746B" w:rsidRDefault="0099746B" w:rsidP="0099746B">
      <w:pPr>
        <w:jc w:val="center"/>
        <w:rPr>
          <w:rFonts w:ascii="Arial" w:hAnsi="Arial" w:cs="Arial"/>
          <w:sz w:val="40"/>
          <w:szCs w:val="40"/>
        </w:rPr>
      </w:pPr>
      <w:r w:rsidRPr="0099746B">
        <w:rPr>
          <w:rFonts w:ascii="Arial" w:hAnsi="Arial" w:cs="Arial"/>
          <w:sz w:val="40"/>
          <w:szCs w:val="40"/>
        </w:rPr>
        <w:t>North Lanarkshire Council</w:t>
      </w:r>
    </w:p>
    <w:p w14:paraId="0536CE6F" w14:textId="77777777" w:rsidR="0099746B" w:rsidRDefault="0099746B" w:rsidP="0099746B">
      <w:pPr>
        <w:jc w:val="center"/>
        <w:rPr>
          <w:rFonts w:ascii="Arial" w:hAnsi="Arial" w:cs="Arial"/>
          <w:sz w:val="40"/>
          <w:szCs w:val="40"/>
        </w:rPr>
      </w:pPr>
    </w:p>
    <w:p w14:paraId="229A3817" w14:textId="77777777" w:rsidR="0099746B" w:rsidRDefault="007C5A53" w:rsidP="0099746B">
      <w:pPr>
        <w:jc w:val="center"/>
        <w:rPr>
          <w:rFonts w:ascii="Arial" w:hAnsi="Arial" w:cs="Arial"/>
          <w:sz w:val="40"/>
          <w:szCs w:val="40"/>
        </w:rPr>
      </w:pPr>
      <w:r>
        <w:rPr>
          <w:rFonts w:ascii="Arial" w:hAnsi="Arial" w:cs="Arial"/>
          <w:sz w:val="40"/>
          <w:szCs w:val="40"/>
        </w:rPr>
        <w:t>Education</w:t>
      </w:r>
      <w:r w:rsidR="006B07AD">
        <w:rPr>
          <w:rFonts w:ascii="Arial" w:hAnsi="Arial" w:cs="Arial"/>
          <w:sz w:val="40"/>
          <w:szCs w:val="40"/>
        </w:rPr>
        <w:t xml:space="preserve"> &amp; Families</w:t>
      </w:r>
    </w:p>
    <w:p w14:paraId="116693F0" w14:textId="77777777" w:rsidR="0099746B" w:rsidRDefault="0099746B" w:rsidP="0099746B">
      <w:pPr>
        <w:jc w:val="center"/>
        <w:rPr>
          <w:rFonts w:ascii="Arial" w:hAnsi="Arial" w:cs="Arial"/>
          <w:sz w:val="40"/>
          <w:szCs w:val="40"/>
        </w:rPr>
      </w:pPr>
    </w:p>
    <w:p w14:paraId="27461FE7" w14:textId="77777777" w:rsidR="0099746B" w:rsidRDefault="0099746B" w:rsidP="0099746B">
      <w:pPr>
        <w:jc w:val="center"/>
        <w:rPr>
          <w:rFonts w:ascii="Arial" w:hAnsi="Arial" w:cs="Arial"/>
          <w:sz w:val="40"/>
          <w:szCs w:val="40"/>
        </w:rPr>
      </w:pPr>
    </w:p>
    <w:p w14:paraId="48429FDC" w14:textId="77777777" w:rsidR="0099746B" w:rsidRDefault="0099746B" w:rsidP="0099746B">
      <w:pPr>
        <w:jc w:val="center"/>
        <w:rPr>
          <w:rFonts w:ascii="Arial" w:hAnsi="Arial" w:cs="Arial"/>
          <w:sz w:val="40"/>
          <w:szCs w:val="40"/>
        </w:rPr>
      </w:pPr>
    </w:p>
    <w:p w14:paraId="3EFB8494" w14:textId="77777777" w:rsidR="0099746B" w:rsidRDefault="0099746B" w:rsidP="0099746B">
      <w:pPr>
        <w:jc w:val="center"/>
        <w:rPr>
          <w:rFonts w:ascii="Arial" w:hAnsi="Arial" w:cs="Arial"/>
          <w:sz w:val="40"/>
          <w:szCs w:val="40"/>
        </w:rPr>
      </w:pPr>
    </w:p>
    <w:p w14:paraId="5219EA72" w14:textId="77777777" w:rsidR="0099746B" w:rsidRDefault="0099746B" w:rsidP="0099746B">
      <w:pPr>
        <w:jc w:val="center"/>
        <w:rPr>
          <w:rFonts w:ascii="Arial" w:hAnsi="Arial" w:cs="Arial"/>
          <w:sz w:val="40"/>
          <w:szCs w:val="40"/>
        </w:rPr>
      </w:pPr>
    </w:p>
    <w:p w14:paraId="4743F899" w14:textId="77777777" w:rsidR="0099746B" w:rsidRDefault="0099746B" w:rsidP="0099746B">
      <w:pPr>
        <w:jc w:val="center"/>
        <w:rPr>
          <w:rFonts w:ascii="Arial" w:hAnsi="Arial" w:cs="Arial"/>
          <w:sz w:val="40"/>
          <w:szCs w:val="40"/>
        </w:rPr>
      </w:pPr>
    </w:p>
    <w:p w14:paraId="15A4CF9D" w14:textId="77777777" w:rsidR="0099746B" w:rsidRDefault="0099746B" w:rsidP="0099746B">
      <w:pPr>
        <w:jc w:val="center"/>
        <w:rPr>
          <w:rFonts w:ascii="Arial" w:hAnsi="Arial" w:cs="Arial"/>
          <w:sz w:val="40"/>
          <w:szCs w:val="40"/>
        </w:rPr>
      </w:pPr>
    </w:p>
    <w:p w14:paraId="6EBD7F31" w14:textId="77777777" w:rsidR="0099746B" w:rsidRDefault="0099746B" w:rsidP="0099746B">
      <w:pPr>
        <w:jc w:val="center"/>
        <w:rPr>
          <w:rFonts w:ascii="Arial" w:hAnsi="Arial" w:cs="Arial"/>
          <w:sz w:val="40"/>
          <w:szCs w:val="40"/>
        </w:rPr>
      </w:pPr>
    </w:p>
    <w:p w14:paraId="76C56DBD" w14:textId="77777777" w:rsidR="0099746B" w:rsidRDefault="0099746B" w:rsidP="0099746B">
      <w:pPr>
        <w:jc w:val="center"/>
        <w:rPr>
          <w:rFonts w:ascii="Arial" w:hAnsi="Arial" w:cs="Arial"/>
          <w:sz w:val="40"/>
          <w:szCs w:val="40"/>
        </w:rPr>
      </w:pPr>
    </w:p>
    <w:p w14:paraId="0F0FDE14" w14:textId="77777777" w:rsidR="0099746B" w:rsidRPr="0099746B" w:rsidRDefault="0099746B" w:rsidP="0099746B">
      <w:pPr>
        <w:jc w:val="center"/>
        <w:rPr>
          <w:rFonts w:ascii="Arial" w:hAnsi="Arial" w:cs="Arial"/>
          <w:b/>
          <w:sz w:val="36"/>
          <w:szCs w:val="36"/>
        </w:rPr>
      </w:pPr>
      <w:r w:rsidRPr="0099746B">
        <w:rPr>
          <w:rFonts w:ascii="Arial" w:hAnsi="Arial" w:cs="Arial"/>
          <w:b/>
          <w:sz w:val="36"/>
          <w:szCs w:val="36"/>
        </w:rPr>
        <w:t>Education Maintenance Allowance</w:t>
      </w:r>
    </w:p>
    <w:p w14:paraId="6EC766D3" w14:textId="7D61044A" w:rsidR="0099746B" w:rsidRPr="0099746B" w:rsidRDefault="001B1EB8" w:rsidP="0099746B">
      <w:pPr>
        <w:jc w:val="center"/>
        <w:rPr>
          <w:rFonts w:ascii="Arial" w:hAnsi="Arial" w:cs="Arial"/>
          <w:b/>
          <w:sz w:val="36"/>
          <w:szCs w:val="36"/>
        </w:rPr>
      </w:pPr>
      <w:r>
        <w:rPr>
          <w:rFonts w:ascii="Arial" w:hAnsi="Arial" w:cs="Arial"/>
          <w:b/>
          <w:sz w:val="36"/>
          <w:szCs w:val="36"/>
        </w:rPr>
        <w:t xml:space="preserve">Award </w:t>
      </w:r>
      <w:r w:rsidR="0099746B" w:rsidRPr="0099746B">
        <w:rPr>
          <w:rFonts w:ascii="Arial" w:hAnsi="Arial" w:cs="Arial"/>
          <w:b/>
          <w:sz w:val="36"/>
          <w:szCs w:val="36"/>
        </w:rPr>
        <w:t>Guidance Notes</w:t>
      </w:r>
    </w:p>
    <w:p w14:paraId="72C0AA61" w14:textId="435D2803" w:rsidR="00855576" w:rsidRDefault="0099746B" w:rsidP="0099746B">
      <w:pPr>
        <w:jc w:val="center"/>
        <w:rPr>
          <w:rFonts w:ascii="Arial" w:hAnsi="Arial" w:cs="Arial"/>
          <w:b/>
          <w:sz w:val="36"/>
          <w:szCs w:val="36"/>
        </w:rPr>
      </w:pPr>
      <w:r w:rsidRPr="0099746B">
        <w:rPr>
          <w:rFonts w:ascii="Arial" w:hAnsi="Arial" w:cs="Arial"/>
          <w:b/>
          <w:sz w:val="36"/>
          <w:szCs w:val="36"/>
        </w:rPr>
        <w:t xml:space="preserve">Session </w:t>
      </w:r>
      <w:r w:rsidR="008C5D2F">
        <w:rPr>
          <w:rFonts w:ascii="Arial" w:hAnsi="Arial" w:cs="Arial"/>
          <w:b/>
          <w:sz w:val="36"/>
          <w:szCs w:val="36"/>
        </w:rPr>
        <w:t>202</w:t>
      </w:r>
      <w:r w:rsidR="00261C91">
        <w:rPr>
          <w:rFonts w:ascii="Arial" w:hAnsi="Arial" w:cs="Arial"/>
          <w:b/>
          <w:sz w:val="36"/>
          <w:szCs w:val="36"/>
        </w:rPr>
        <w:t>2</w:t>
      </w:r>
      <w:r w:rsidR="008C5D2F">
        <w:rPr>
          <w:rFonts w:ascii="Arial" w:hAnsi="Arial" w:cs="Arial"/>
          <w:b/>
          <w:sz w:val="36"/>
          <w:szCs w:val="36"/>
        </w:rPr>
        <w:t>-202</w:t>
      </w:r>
      <w:r w:rsidR="00261C91">
        <w:rPr>
          <w:rFonts w:ascii="Arial" w:hAnsi="Arial" w:cs="Arial"/>
          <w:b/>
          <w:sz w:val="36"/>
          <w:szCs w:val="36"/>
        </w:rPr>
        <w:t>3</w:t>
      </w:r>
    </w:p>
    <w:p w14:paraId="645543A5" w14:textId="77777777" w:rsidR="00460513" w:rsidRDefault="00460513" w:rsidP="0099746B">
      <w:pPr>
        <w:jc w:val="center"/>
        <w:rPr>
          <w:rFonts w:ascii="Arial" w:hAnsi="Arial" w:cs="Arial"/>
          <w:b/>
          <w:sz w:val="36"/>
          <w:szCs w:val="36"/>
        </w:rPr>
      </w:pPr>
    </w:p>
    <w:p w14:paraId="36110D40" w14:textId="77777777" w:rsidR="00460513" w:rsidRDefault="00460513" w:rsidP="0099746B">
      <w:pPr>
        <w:jc w:val="center"/>
        <w:rPr>
          <w:rFonts w:ascii="Arial" w:hAnsi="Arial" w:cs="Arial"/>
          <w:b/>
          <w:sz w:val="36"/>
          <w:szCs w:val="36"/>
        </w:rPr>
      </w:pPr>
    </w:p>
    <w:p w14:paraId="473610D7" w14:textId="77777777" w:rsidR="00460513" w:rsidRDefault="00460513" w:rsidP="0099746B">
      <w:pPr>
        <w:jc w:val="center"/>
        <w:rPr>
          <w:rFonts w:ascii="Arial" w:hAnsi="Arial" w:cs="Arial"/>
          <w:b/>
          <w:sz w:val="36"/>
          <w:szCs w:val="36"/>
        </w:rPr>
      </w:pPr>
    </w:p>
    <w:p w14:paraId="0030D19D" w14:textId="77777777" w:rsidR="00460513" w:rsidRDefault="00460513" w:rsidP="0099746B">
      <w:pPr>
        <w:jc w:val="center"/>
        <w:rPr>
          <w:rFonts w:ascii="Arial" w:hAnsi="Arial" w:cs="Arial"/>
          <w:b/>
          <w:sz w:val="36"/>
          <w:szCs w:val="36"/>
        </w:rPr>
      </w:pPr>
    </w:p>
    <w:p w14:paraId="789D71B7" w14:textId="77777777" w:rsidR="00BA39A8" w:rsidRDefault="00BA39A8" w:rsidP="0099746B">
      <w:pPr>
        <w:jc w:val="center"/>
        <w:rPr>
          <w:rFonts w:ascii="Arial" w:hAnsi="Arial" w:cs="Arial"/>
          <w:b/>
          <w:sz w:val="36"/>
          <w:szCs w:val="36"/>
        </w:rPr>
      </w:pPr>
    </w:p>
    <w:p w14:paraId="4B207796" w14:textId="77777777" w:rsidR="00BA39A8" w:rsidRDefault="00BA39A8" w:rsidP="0099746B">
      <w:pPr>
        <w:jc w:val="center"/>
        <w:rPr>
          <w:rFonts w:ascii="Arial" w:hAnsi="Arial" w:cs="Arial"/>
          <w:b/>
          <w:sz w:val="36"/>
          <w:szCs w:val="36"/>
        </w:rPr>
      </w:pPr>
    </w:p>
    <w:p w14:paraId="379883F1" w14:textId="77777777" w:rsidR="00855576" w:rsidRPr="00F143B5" w:rsidRDefault="00855576" w:rsidP="00DB04F3">
      <w:pPr>
        <w:tabs>
          <w:tab w:val="left" w:pos="567"/>
          <w:tab w:val="left" w:pos="5103"/>
        </w:tabs>
        <w:jc w:val="both"/>
        <w:rPr>
          <w:rFonts w:ascii="Arial" w:hAnsi="Arial" w:cs="Arial"/>
          <w:b/>
          <w:sz w:val="22"/>
          <w:szCs w:val="22"/>
        </w:rPr>
      </w:pPr>
      <w:r>
        <w:rPr>
          <w:rFonts w:ascii="Arial" w:hAnsi="Arial" w:cs="Arial"/>
          <w:b/>
          <w:sz w:val="36"/>
          <w:szCs w:val="36"/>
        </w:rPr>
        <w:br w:type="page"/>
      </w:r>
      <w:r>
        <w:rPr>
          <w:rFonts w:ascii="Arial" w:hAnsi="Arial" w:cs="Arial"/>
          <w:b/>
          <w:sz w:val="22"/>
          <w:szCs w:val="22"/>
        </w:rPr>
        <w:lastRenderedPageBreak/>
        <w:t>1.</w:t>
      </w:r>
      <w:r w:rsidRPr="00F143B5">
        <w:rPr>
          <w:rFonts w:ascii="Arial" w:hAnsi="Arial" w:cs="Arial"/>
          <w:b/>
          <w:sz w:val="22"/>
          <w:szCs w:val="22"/>
        </w:rPr>
        <w:tab/>
        <w:t xml:space="preserve">PAYMENT OF </w:t>
      </w:r>
      <w:r w:rsidR="000779F5">
        <w:rPr>
          <w:rFonts w:ascii="Arial" w:hAnsi="Arial" w:cs="Arial"/>
          <w:b/>
          <w:sz w:val="22"/>
          <w:szCs w:val="22"/>
        </w:rPr>
        <w:t xml:space="preserve">THE </w:t>
      </w:r>
      <w:r w:rsidRPr="00F143B5">
        <w:rPr>
          <w:rFonts w:ascii="Arial" w:hAnsi="Arial" w:cs="Arial"/>
          <w:b/>
          <w:sz w:val="22"/>
          <w:szCs w:val="22"/>
        </w:rPr>
        <w:t>AWARD</w:t>
      </w:r>
    </w:p>
    <w:p w14:paraId="710A9535" w14:textId="77777777" w:rsidR="00855576" w:rsidRPr="00F143B5" w:rsidRDefault="00855576" w:rsidP="00855576">
      <w:pPr>
        <w:tabs>
          <w:tab w:val="left" w:pos="567"/>
          <w:tab w:val="left" w:pos="5103"/>
        </w:tabs>
        <w:rPr>
          <w:rFonts w:ascii="Arial" w:hAnsi="Arial" w:cs="Arial"/>
          <w:b/>
          <w:sz w:val="22"/>
          <w:szCs w:val="22"/>
        </w:rPr>
      </w:pPr>
    </w:p>
    <w:p w14:paraId="3E0AF83B" w14:textId="6D1E876E" w:rsidR="00855576" w:rsidRPr="00F143B5" w:rsidRDefault="00855576" w:rsidP="00855576">
      <w:pPr>
        <w:numPr>
          <w:ilvl w:val="1"/>
          <w:numId w:val="1"/>
        </w:numPr>
        <w:tabs>
          <w:tab w:val="left" w:pos="5103"/>
        </w:tabs>
        <w:rPr>
          <w:rFonts w:ascii="Arial" w:hAnsi="Arial" w:cs="Arial"/>
          <w:sz w:val="22"/>
          <w:szCs w:val="22"/>
        </w:rPr>
      </w:pPr>
      <w:r w:rsidRPr="00F143B5">
        <w:rPr>
          <w:rFonts w:ascii="Arial" w:hAnsi="Arial" w:cs="Arial"/>
          <w:sz w:val="22"/>
          <w:szCs w:val="22"/>
        </w:rPr>
        <w:t>Payment will only commence on</w:t>
      </w:r>
      <w:r>
        <w:rPr>
          <w:rFonts w:ascii="Arial" w:hAnsi="Arial" w:cs="Arial"/>
          <w:sz w:val="22"/>
          <w:szCs w:val="22"/>
        </w:rPr>
        <w:t>c</w:t>
      </w:r>
      <w:r w:rsidR="00B16657">
        <w:rPr>
          <w:rFonts w:ascii="Arial" w:hAnsi="Arial" w:cs="Arial"/>
          <w:sz w:val="22"/>
          <w:szCs w:val="22"/>
        </w:rPr>
        <w:t xml:space="preserve">e the Learning Agreement </w:t>
      </w:r>
      <w:r w:rsidRPr="00F143B5">
        <w:rPr>
          <w:rFonts w:ascii="Arial" w:hAnsi="Arial" w:cs="Arial"/>
          <w:sz w:val="22"/>
          <w:szCs w:val="22"/>
        </w:rPr>
        <w:t>has been returned to the EMA section.  Learning Agreements</w:t>
      </w:r>
      <w:r w:rsidR="00280295">
        <w:rPr>
          <w:rFonts w:ascii="Arial" w:hAnsi="Arial" w:cs="Arial"/>
          <w:sz w:val="22"/>
          <w:szCs w:val="22"/>
        </w:rPr>
        <w:t xml:space="preserve"> </w:t>
      </w:r>
      <w:r w:rsidRPr="00F143B5">
        <w:rPr>
          <w:rFonts w:ascii="Arial" w:hAnsi="Arial" w:cs="Arial"/>
          <w:sz w:val="22"/>
          <w:szCs w:val="22"/>
        </w:rPr>
        <w:t xml:space="preserve">signed after </w:t>
      </w:r>
      <w:r w:rsidR="006D08AB" w:rsidRPr="00B446E6">
        <w:rPr>
          <w:rFonts w:ascii="Arial" w:hAnsi="Arial" w:cs="Arial"/>
          <w:sz w:val="22"/>
          <w:szCs w:val="22"/>
          <w:u w:val="single"/>
        </w:rPr>
        <w:t xml:space="preserve">30 April </w:t>
      </w:r>
      <w:r w:rsidRPr="00B446E6">
        <w:rPr>
          <w:rFonts w:ascii="Arial" w:hAnsi="Arial" w:cs="Arial"/>
          <w:sz w:val="22"/>
          <w:szCs w:val="22"/>
          <w:u w:val="single"/>
        </w:rPr>
        <w:t>20</w:t>
      </w:r>
      <w:r w:rsidR="006B07AD">
        <w:rPr>
          <w:rFonts w:ascii="Arial" w:hAnsi="Arial" w:cs="Arial"/>
          <w:sz w:val="22"/>
          <w:szCs w:val="22"/>
          <w:u w:val="single"/>
        </w:rPr>
        <w:t>2</w:t>
      </w:r>
      <w:r w:rsidR="00261C91">
        <w:rPr>
          <w:rFonts w:ascii="Arial" w:hAnsi="Arial" w:cs="Arial"/>
          <w:sz w:val="22"/>
          <w:szCs w:val="22"/>
          <w:u w:val="single"/>
        </w:rPr>
        <w:t>3</w:t>
      </w:r>
      <w:r w:rsidRPr="00F143B5">
        <w:rPr>
          <w:rFonts w:ascii="Arial" w:hAnsi="Arial" w:cs="Arial"/>
          <w:sz w:val="22"/>
          <w:szCs w:val="22"/>
        </w:rPr>
        <w:t xml:space="preserve"> will not be accepted and no payment</w:t>
      </w:r>
      <w:r w:rsidR="00460513">
        <w:rPr>
          <w:rFonts w:ascii="Arial" w:hAnsi="Arial" w:cs="Arial"/>
          <w:sz w:val="22"/>
          <w:szCs w:val="22"/>
        </w:rPr>
        <w:t>s</w:t>
      </w:r>
      <w:r w:rsidRPr="00F143B5">
        <w:rPr>
          <w:rFonts w:ascii="Arial" w:hAnsi="Arial" w:cs="Arial"/>
          <w:sz w:val="22"/>
          <w:szCs w:val="22"/>
        </w:rPr>
        <w:t xml:space="preserve"> will be made.</w:t>
      </w:r>
    </w:p>
    <w:p w14:paraId="45E1D184" w14:textId="77777777" w:rsidR="00855576" w:rsidRPr="00F143B5" w:rsidRDefault="00855576" w:rsidP="00855576">
      <w:pPr>
        <w:tabs>
          <w:tab w:val="left" w:pos="567"/>
          <w:tab w:val="left" w:pos="5103"/>
        </w:tabs>
        <w:rPr>
          <w:rFonts w:ascii="Arial" w:hAnsi="Arial" w:cs="Arial"/>
          <w:sz w:val="22"/>
          <w:szCs w:val="22"/>
        </w:rPr>
      </w:pPr>
    </w:p>
    <w:p w14:paraId="032F85E1" w14:textId="2F903139" w:rsidR="00855576" w:rsidRPr="00F143B5" w:rsidRDefault="00855576" w:rsidP="00855576">
      <w:pPr>
        <w:numPr>
          <w:ilvl w:val="1"/>
          <w:numId w:val="1"/>
        </w:numPr>
        <w:tabs>
          <w:tab w:val="left" w:pos="5103"/>
        </w:tabs>
        <w:rPr>
          <w:rFonts w:ascii="Arial" w:hAnsi="Arial" w:cs="Arial"/>
          <w:sz w:val="22"/>
          <w:szCs w:val="22"/>
        </w:rPr>
      </w:pPr>
      <w:r w:rsidRPr="00F143B5">
        <w:rPr>
          <w:rFonts w:ascii="Arial" w:hAnsi="Arial" w:cs="Arial"/>
          <w:sz w:val="22"/>
          <w:szCs w:val="22"/>
        </w:rPr>
        <w:t xml:space="preserve">Learning Agreements must be completed in ink and must be signed by the </w:t>
      </w:r>
      <w:r w:rsidR="000779F5">
        <w:rPr>
          <w:rFonts w:ascii="Arial" w:hAnsi="Arial" w:cs="Arial"/>
          <w:sz w:val="22"/>
          <w:szCs w:val="22"/>
        </w:rPr>
        <w:t>applicant</w:t>
      </w:r>
      <w:r w:rsidR="00591A03">
        <w:rPr>
          <w:rFonts w:ascii="Arial" w:hAnsi="Arial" w:cs="Arial"/>
          <w:sz w:val="22"/>
          <w:szCs w:val="22"/>
        </w:rPr>
        <w:t>,</w:t>
      </w:r>
      <w:r w:rsidRPr="00F143B5">
        <w:rPr>
          <w:rFonts w:ascii="Arial" w:hAnsi="Arial" w:cs="Arial"/>
          <w:sz w:val="22"/>
          <w:szCs w:val="22"/>
        </w:rPr>
        <w:t xml:space="preserve"> </w:t>
      </w:r>
      <w:r w:rsidR="00B16657">
        <w:rPr>
          <w:rFonts w:ascii="Arial" w:hAnsi="Arial" w:cs="Arial"/>
          <w:sz w:val="22"/>
          <w:szCs w:val="22"/>
        </w:rPr>
        <w:t>their</w:t>
      </w:r>
      <w:r w:rsidRPr="00F143B5">
        <w:rPr>
          <w:rFonts w:ascii="Arial" w:hAnsi="Arial" w:cs="Arial"/>
          <w:sz w:val="22"/>
          <w:szCs w:val="22"/>
        </w:rPr>
        <w:t xml:space="preserve"> parent or </w:t>
      </w:r>
      <w:r w:rsidR="00200600">
        <w:rPr>
          <w:rFonts w:ascii="Arial" w:hAnsi="Arial" w:cs="Arial"/>
          <w:sz w:val="22"/>
          <w:szCs w:val="22"/>
        </w:rPr>
        <w:t>carer</w:t>
      </w:r>
      <w:r w:rsidR="001B1EB8">
        <w:rPr>
          <w:rFonts w:ascii="Arial" w:hAnsi="Arial" w:cs="Arial"/>
          <w:sz w:val="22"/>
          <w:szCs w:val="22"/>
        </w:rPr>
        <w:t>,</w:t>
      </w:r>
      <w:r w:rsidRPr="00F143B5">
        <w:rPr>
          <w:rFonts w:ascii="Arial" w:hAnsi="Arial" w:cs="Arial"/>
          <w:sz w:val="22"/>
          <w:szCs w:val="22"/>
        </w:rPr>
        <w:t xml:space="preserve"> EMA co-ordinator </w:t>
      </w:r>
      <w:r w:rsidR="001B1EB8">
        <w:rPr>
          <w:rFonts w:ascii="Arial" w:hAnsi="Arial" w:cs="Arial"/>
          <w:sz w:val="22"/>
          <w:szCs w:val="22"/>
        </w:rPr>
        <w:t>or Key Worker</w:t>
      </w:r>
      <w:r w:rsidRPr="00F143B5">
        <w:rPr>
          <w:rFonts w:ascii="Arial" w:hAnsi="Arial" w:cs="Arial"/>
          <w:sz w:val="22"/>
          <w:szCs w:val="22"/>
        </w:rPr>
        <w:t xml:space="preserve">.  Incorrectly completed Learning Agreements will be returned to the </w:t>
      </w:r>
      <w:r w:rsidR="00280295">
        <w:rPr>
          <w:rFonts w:ascii="Arial" w:hAnsi="Arial" w:cs="Arial"/>
          <w:sz w:val="22"/>
          <w:szCs w:val="22"/>
        </w:rPr>
        <w:t>applicant</w:t>
      </w:r>
      <w:r w:rsidRPr="00F143B5">
        <w:rPr>
          <w:rFonts w:ascii="Arial" w:hAnsi="Arial" w:cs="Arial"/>
          <w:sz w:val="22"/>
          <w:szCs w:val="22"/>
        </w:rPr>
        <w:t xml:space="preserve"> for amendment, resulting in payment of the award being delayed.</w:t>
      </w:r>
    </w:p>
    <w:p w14:paraId="512FC2CF" w14:textId="77777777" w:rsidR="00855576" w:rsidRPr="00F143B5" w:rsidRDefault="00855576" w:rsidP="00855576">
      <w:pPr>
        <w:tabs>
          <w:tab w:val="left" w:pos="5103"/>
        </w:tabs>
        <w:rPr>
          <w:rFonts w:ascii="Arial" w:hAnsi="Arial" w:cs="Arial"/>
          <w:b/>
          <w:sz w:val="22"/>
          <w:szCs w:val="22"/>
        </w:rPr>
      </w:pPr>
    </w:p>
    <w:p w14:paraId="30515046" w14:textId="77777777" w:rsidR="00855576" w:rsidRDefault="00855576" w:rsidP="00855576">
      <w:pPr>
        <w:numPr>
          <w:ilvl w:val="1"/>
          <w:numId w:val="1"/>
        </w:numPr>
        <w:tabs>
          <w:tab w:val="left" w:pos="5103"/>
        </w:tabs>
        <w:rPr>
          <w:rFonts w:ascii="Arial" w:hAnsi="Arial" w:cs="Arial"/>
          <w:sz w:val="22"/>
          <w:szCs w:val="22"/>
        </w:rPr>
      </w:pPr>
      <w:r w:rsidRPr="00F143B5">
        <w:rPr>
          <w:rFonts w:ascii="Arial" w:hAnsi="Arial" w:cs="Arial"/>
          <w:sz w:val="22"/>
          <w:szCs w:val="22"/>
        </w:rPr>
        <w:t>Payment to successful applicants will be made on a fortnightly basis in arrears and will be paid directly into the applicant’s bank account.  EMA awards will not be made into any other person’s a</w:t>
      </w:r>
      <w:r w:rsidR="00280295">
        <w:rPr>
          <w:rFonts w:ascii="Arial" w:hAnsi="Arial" w:cs="Arial"/>
          <w:sz w:val="22"/>
          <w:szCs w:val="22"/>
        </w:rPr>
        <w:t xml:space="preserve">ccount, except in the case of an applicant </w:t>
      </w:r>
      <w:r w:rsidRPr="00F143B5">
        <w:rPr>
          <w:rFonts w:ascii="Arial" w:hAnsi="Arial" w:cs="Arial"/>
          <w:sz w:val="22"/>
          <w:szCs w:val="22"/>
        </w:rPr>
        <w:t xml:space="preserve">with additional support needs.  </w:t>
      </w:r>
      <w:r w:rsidR="00280295">
        <w:rPr>
          <w:rFonts w:ascii="Arial" w:hAnsi="Arial" w:cs="Arial"/>
          <w:sz w:val="22"/>
          <w:szCs w:val="22"/>
        </w:rPr>
        <w:t>Applicants</w:t>
      </w:r>
      <w:r w:rsidRPr="00F143B5">
        <w:rPr>
          <w:rFonts w:ascii="Arial" w:hAnsi="Arial" w:cs="Arial"/>
          <w:sz w:val="22"/>
          <w:szCs w:val="22"/>
        </w:rPr>
        <w:t xml:space="preserve"> must notify the EMA section of any change of bank details as soon as the change occurs </w:t>
      </w:r>
      <w:r w:rsidR="00B16657">
        <w:rPr>
          <w:rFonts w:ascii="Arial" w:hAnsi="Arial" w:cs="Arial"/>
          <w:sz w:val="22"/>
          <w:szCs w:val="22"/>
        </w:rPr>
        <w:t>to ensure</w:t>
      </w:r>
      <w:r w:rsidRPr="00F143B5">
        <w:rPr>
          <w:rFonts w:ascii="Arial" w:hAnsi="Arial" w:cs="Arial"/>
          <w:sz w:val="22"/>
          <w:szCs w:val="22"/>
        </w:rPr>
        <w:t xml:space="preserve"> that any award due can be paid to the correct account.</w:t>
      </w:r>
    </w:p>
    <w:p w14:paraId="6D221D81" w14:textId="77777777" w:rsidR="00855576" w:rsidRPr="00F143B5" w:rsidRDefault="00855576" w:rsidP="00855576">
      <w:pPr>
        <w:tabs>
          <w:tab w:val="left" w:pos="5103"/>
        </w:tabs>
        <w:rPr>
          <w:rFonts w:ascii="Arial" w:hAnsi="Arial" w:cs="Arial"/>
          <w:b/>
          <w:sz w:val="22"/>
          <w:szCs w:val="22"/>
        </w:rPr>
      </w:pPr>
    </w:p>
    <w:p w14:paraId="50D2C5F0" w14:textId="39C6B235" w:rsidR="00855576" w:rsidRPr="00F143B5" w:rsidRDefault="00855576" w:rsidP="00855576">
      <w:pPr>
        <w:numPr>
          <w:ilvl w:val="1"/>
          <w:numId w:val="1"/>
        </w:numPr>
        <w:tabs>
          <w:tab w:val="left" w:pos="5103"/>
        </w:tabs>
        <w:rPr>
          <w:rFonts w:ascii="Arial" w:hAnsi="Arial" w:cs="Arial"/>
          <w:sz w:val="22"/>
          <w:szCs w:val="22"/>
        </w:rPr>
      </w:pPr>
      <w:r w:rsidRPr="00F143B5">
        <w:rPr>
          <w:rFonts w:ascii="Arial" w:hAnsi="Arial" w:cs="Arial"/>
          <w:sz w:val="22"/>
          <w:szCs w:val="22"/>
        </w:rPr>
        <w:t xml:space="preserve">Payment will only be made for weeks when the school </w:t>
      </w:r>
      <w:r w:rsidR="001B1EB8">
        <w:rPr>
          <w:rFonts w:ascii="Arial" w:hAnsi="Arial" w:cs="Arial"/>
          <w:sz w:val="22"/>
          <w:szCs w:val="22"/>
        </w:rPr>
        <w:t xml:space="preserve">/learning HUB </w:t>
      </w:r>
      <w:r w:rsidRPr="00F143B5">
        <w:rPr>
          <w:rFonts w:ascii="Arial" w:hAnsi="Arial" w:cs="Arial"/>
          <w:sz w:val="22"/>
          <w:szCs w:val="22"/>
        </w:rPr>
        <w:t>is deemed to have been open for a minimum of 3 days.</w:t>
      </w:r>
    </w:p>
    <w:p w14:paraId="41006D91" w14:textId="77777777" w:rsidR="00855576" w:rsidRPr="00F143B5" w:rsidRDefault="00855576" w:rsidP="00855576">
      <w:pPr>
        <w:tabs>
          <w:tab w:val="left" w:pos="5103"/>
        </w:tabs>
        <w:rPr>
          <w:rFonts w:ascii="Arial" w:hAnsi="Arial" w:cs="Arial"/>
          <w:b/>
          <w:sz w:val="22"/>
          <w:szCs w:val="22"/>
        </w:rPr>
      </w:pPr>
    </w:p>
    <w:p w14:paraId="700D3345" w14:textId="0213DE21" w:rsidR="001B1EB8" w:rsidRPr="00F143B5" w:rsidRDefault="00855576" w:rsidP="001B1EB8">
      <w:pPr>
        <w:numPr>
          <w:ilvl w:val="1"/>
          <w:numId w:val="1"/>
        </w:numPr>
        <w:tabs>
          <w:tab w:val="left" w:pos="5103"/>
        </w:tabs>
        <w:rPr>
          <w:rFonts w:ascii="Arial" w:hAnsi="Arial" w:cs="Arial"/>
          <w:sz w:val="22"/>
          <w:szCs w:val="22"/>
        </w:rPr>
      </w:pPr>
      <w:r w:rsidRPr="00F143B5">
        <w:rPr>
          <w:rFonts w:ascii="Arial" w:hAnsi="Arial" w:cs="Arial"/>
          <w:sz w:val="22"/>
          <w:szCs w:val="22"/>
        </w:rPr>
        <w:t>Payments are not made during school holiday periods, Easter, October</w:t>
      </w:r>
      <w:r w:rsidR="00460513">
        <w:rPr>
          <w:rFonts w:ascii="Arial" w:hAnsi="Arial" w:cs="Arial"/>
          <w:sz w:val="22"/>
          <w:szCs w:val="22"/>
        </w:rPr>
        <w:t xml:space="preserve">, &amp; </w:t>
      </w:r>
      <w:r w:rsidRPr="00F143B5">
        <w:rPr>
          <w:rFonts w:ascii="Arial" w:hAnsi="Arial" w:cs="Arial"/>
          <w:sz w:val="22"/>
          <w:szCs w:val="22"/>
        </w:rPr>
        <w:t>Christmas break.</w:t>
      </w:r>
      <w:r w:rsidR="001B1EB8">
        <w:rPr>
          <w:rFonts w:ascii="Arial" w:hAnsi="Arial" w:cs="Arial"/>
          <w:sz w:val="22"/>
          <w:szCs w:val="22"/>
        </w:rPr>
        <w:t xml:space="preserve">  However, where the Learning Hub offers a “non-core” programme, e.g. during the 2</w:t>
      </w:r>
      <w:r w:rsidR="001B1EB8" w:rsidRPr="008C653B">
        <w:rPr>
          <w:rFonts w:ascii="Arial" w:hAnsi="Arial" w:cs="Arial"/>
          <w:sz w:val="22"/>
          <w:szCs w:val="22"/>
          <w:vertAlign w:val="superscript"/>
        </w:rPr>
        <w:t>nd</w:t>
      </w:r>
      <w:r w:rsidR="001B1EB8">
        <w:rPr>
          <w:rFonts w:ascii="Arial" w:hAnsi="Arial" w:cs="Arial"/>
          <w:sz w:val="22"/>
          <w:szCs w:val="22"/>
        </w:rPr>
        <w:t xml:space="preserve"> week of the Easter holiday, the Glasgow “Fair” holiday and the October holiday, young people may be entitled to payment provided they have completed a Learning Agreement Variation form and submitted it to the EMA Section prior to the relevant period.  </w:t>
      </w:r>
    </w:p>
    <w:p w14:paraId="44156288" w14:textId="77777777" w:rsidR="00855576" w:rsidRPr="00F143B5" w:rsidRDefault="00855576" w:rsidP="00855576">
      <w:pPr>
        <w:tabs>
          <w:tab w:val="left" w:pos="5103"/>
        </w:tabs>
        <w:rPr>
          <w:rFonts w:ascii="Arial" w:hAnsi="Arial" w:cs="Arial"/>
          <w:b/>
          <w:sz w:val="22"/>
          <w:szCs w:val="22"/>
        </w:rPr>
      </w:pPr>
    </w:p>
    <w:p w14:paraId="0371DCF8" w14:textId="54B2F7C9" w:rsidR="00855576" w:rsidRPr="00F143B5" w:rsidRDefault="00591A03" w:rsidP="00855576">
      <w:pPr>
        <w:numPr>
          <w:ilvl w:val="1"/>
          <w:numId w:val="1"/>
        </w:numPr>
        <w:tabs>
          <w:tab w:val="left" w:pos="5103"/>
        </w:tabs>
        <w:rPr>
          <w:rFonts w:ascii="Arial" w:hAnsi="Arial" w:cs="Arial"/>
          <w:sz w:val="22"/>
          <w:szCs w:val="22"/>
        </w:rPr>
      </w:pPr>
      <w:r>
        <w:rPr>
          <w:rFonts w:ascii="Arial" w:hAnsi="Arial" w:cs="Arial"/>
          <w:sz w:val="22"/>
          <w:szCs w:val="22"/>
        </w:rPr>
        <w:t>EMA recipients</w:t>
      </w:r>
      <w:r w:rsidR="00855576">
        <w:rPr>
          <w:rFonts w:ascii="Arial" w:hAnsi="Arial" w:cs="Arial"/>
          <w:sz w:val="22"/>
          <w:szCs w:val="22"/>
        </w:rPr>
        <w:t xml:space="preserve"> who are absent from</w:t>
      </w:r>
      <w:r w:rsidR="00855576" w:rsidRPr="00F143B5">
        <w:rPr>
          <w:rFonts w:ascii="Arial" w:hAnsi="Arial" w:cs="Arial"/>
          <w:sz w:val="22"/>
          <w:szCs w:val="22"/>
        </w:rPr>
        <w:t xml:space="preserve"> school</w:t>
      </w:r>
      <w:r>
        <w:rPr>
          <w:rFonts w:ascii="Arial" w:hAnsi="Arial" w:cs="Arial"/>
          <w:sz w:val="22"/>
          <w:szCs w:val="22"/>
        </w:rPr>
        <w:t xml:space="preserve"> </w:t>
      </w:r>
      <w:r w:rsidR="001B1EB8">
        <w:rPr>
          <w:rFonts w:ascii="Arial" w:hAnsi="Arial" w:cs="Arial"/>
          <w:sz w:val="22"/>
          <w:szCs w:val="22"/>
        </w:rPr>
        <w:t xml:space="preserve">/learning HUB </w:t>
      </w:r>
      <w:r w:rsidR="00855576" w:rsidRPr="00F143B5">
        <w:rPr>
          <w:rFonts w:ascii="Arial" w:hAnsi="Arial" w:cs="Arial"/>
          <w:sz w:val="22"/>
          <w:szCs w:val="22"/>
        </w:rPr>
        <w:t>for a family holiday during the school term</w:t>
      </w:r>
      <w:r w:rsidR="001B1EB8">
        <w:rPr>
          <w:rFonts w:ascii="Arial" w:hAnsi="Arial" w:cs="Arial"/>
          <w:sz w:val="22"/>
          <w:szCs w:val="22"/>
        </w:rPr>
        <w:t xml:space="preserve"> or placement</w:t>
      </w:r>
      <w:r w:rsidR="00855576" w:rsidRPr="00F143B5">
        <w:rPr>
          <w:rFonts w:ascii="Arial" w:hAnsi="Arial" w:cs="Arial"/>
          <w:sz w:val="22"/>
          <w:szCs w:val="22"/>
        </w:rPr>
        <w:t xml:space="preserve"> will not be eligible for payment during this period of absence.</w:t>
      </w:r>
    </w:p>
    <w:p w14:paraId="4236B63D" w14:textId="77777777" w:rsidR="00855576" w:rsidRPr="00F143B5" w:rsidRDefault="00855576" w:rsidP="00855576">
      <w:pPr>
        <w:tabs>
          <w:tab w:val="left" w:pos="5103"/>
        </w:tabs>
        <w:rPr>
          <w:rFonts w:ascii="Arial" w:hAnsi="Arial" w:cs="Arial"/>
          <w:b/>
          <w:sz w:val="22"/>
          <w:szCs w:val="22"/>
        </w:rPr>
      </w:pPr>
    </w:p>
    <w:p w14:paraId="47FA1914" w14:textId="07189258" w:rsidR="00855576" w:rsidRPr="00F143B5" w:rsidRDefault="00855576" w:rsidP="00855576">
      <w:pPr>
        <w:numPr>
          <w:ilvl w:val="1"/>
          <w:numId w:val="1"/>
        </w:numPr>
        <w:tabs>
          <w:tab w:val="left" w:pos="5103"/>
        </w:tabs>
        <w:rPr>
          <w:rFonts w:ascii="Arial" w:hAnsi="Arial" w:cs="Arial"/>
          <w:sz w:val="22"/>
          <w:szCs w:val="22"/>
        </w:rPr>
      </w:pPr>
      <w:r w:rsidRPr="00F143B5">
        <w:rPr>
          <w:rFonts w:ascii="Arial" w:hAnsi="Arial" w:cs="Arial"/>
          <w:sz w:val="22"/>
          <w:szCs w:val="22"/>
        </w:rPr>
        <w:t xml:space="preserve">Any enquiry relating to non-payment of your award should be directed to the EMA co-ordinator </w:t>
      </w:r>
      <w:r w:rsidR="001B1EB8">
        <w:rPr>
          <w:rFonts w:ascii="Arial" w:hAnsi="Arial" w:cs="Arial"/>
          <w:sz w:val="22"/>
          <w:szCs w:val="22"/>
        </w:rPr>
        <w:t>or Key Worker.</w:t>
      </w:r>
      <w:r w:rsidR="00591A03">
        <w:rPr>
          <w:rFonts w:ascii="Arial" w:hAnsi="Arial" w:cs="Arial"/>
          <w:sz w:val="22"/>
          <w:szCs w:val="22"/>
        </w:rPr>
        <w:t xml:space="preserve"> </w:t>
      </w:r>
    </w:p>
    <w:p w14:paraId="60A0E2B7" w14:textId="77777777" w:rsidR="00855576" w:rsidRPr="00F143B5" w:rsidRDefault="00855576" w:rsidP="00855576">
      <w:pPr>
        <w:tabs>
          <w:tab w:val="left" w:pos="5103"/>
        </w:tabs>
        <w:rPr>
          <w:rFonts w:ascii="Arial" w:hAnsi="Arial" w:cs="Arial"/>
          <w:b/>
          <w:sz w:val="22"/>
          <w:szCs w:val="22"/>
        </w:rPr>
      </w:pPr>
    </w:p>
    <w:p w14:paraId="17266724" w14:textId="77777777" w:rsidR="00855576" w:rsidRPr="00F143B5" w:rsidRDefault="00855576" w:rsidP="00855576">
      <w:pPr>
        <w:tabs>
          <w:tab w:val="left" w:pos="567"/>
          <w:tab w:val="left" w:pos="5103"/>
        </w:tabs>
        <w:rPr>
          <w:rFonts w:ascii="Arial" w:hAnsi="Arial" w:cs="Arial"/>
          <w:sz w:val="22"/>
          <w:szCs w:val="22"/>
        </w:rPr>
      </w:pPr>
    </w:p>
    <w:p w14:paraId="374F8FB1" w14:textId="77777777" w:rsidR="00855576" w:rsidRPr="00F143B5" w:rsidRDefault="00855576" w:rsidP="00855576">
      <w:pPr>
        <w:tabs>
          <w:tab w:val="left" w:pos="567"/>
          <w:tab w:val="left" w:pos="5103"/>
        </w:tabs>
        <w:rPr>
          <w:rFonts w:ascii="Arial" w:hAnsi="Arial" w:cs="Arial"/>
          <w:b/>
          <w:sz w:val="22"/>
          <w:szCs w:val="22"/>
        </w:rPr>
      </w:pPr>
      <w:r w:rsidRPr="00F143B5">
        <w:rPr>
          <w:rFonts w:ascii="Arial" w:hAnsi="Arial" w:cs="Arial"/>
          <w:b/>
          <w:sz w:val="22"/>
          <w:szCs w:val="22"/>
        </w:rPr>
        <w:t>2.</w:t>
      </w:r>
      <w:r w:rsidRPr="00F143B5">
        <w:rPr>
          <w:rFonts w:ascii="Arial" w:hAnsi="Arial" w:cs="Arial"/>
          <w:b/>
          <w:sz w:val="22"/>
          <w:szCs w:val="22"/>
        </w:rPr>
        <w:tab/>
        <w:t>COURSE REQUIREMENTS</w:t>
      </w:r>
      <w:r w:rsidR="00460513">
        <w:rPr>
          <w:rFonts w:ascii="Arial" w:hAnsi="Arial" w:cs="Arial"/>
          <w:b/>
          <w:sz w:val="22"/>
          <w:szCs w:val="22"/>
        </w:rPr>
        <w:t xml:space="preserve"> </w:t>
      </w:r>
    </w:p>
    <w:p w14:paraId="02485B50" w14:textId="77777777" w:rsidR="00855576" w:rsidRPr="00F143B5" w:rsidRDefault="00855576" w:rsidP="00855576">
      <w:pPr>
        <w:tabs>
          <w:tab w:val="left" w:pos="567"/>
          <w:tab w:val="left" w:pos="5103"/>
        </w:tabs>
        <w:rPr>
          <w:rFonts w:ascii="Arial" w:hAnsi="Arial" w:cs="Arial"/>
          <w:b/>
          <w:sz w:val="22"/>
          <w:szCs w:val="22"/>
        </w:rPr>
      </w:pPr>
    </w:p>
    <w:p w14:paraId="2CE3AFA8" w14:textId="44E4ADEE" w:rsidR="00855576" w:rsidRDefault="00280295" w:rsidP="00855576">
      <w:pPr>
        <w:numPr>
          <w:ilvl w:val="1"/>
          <w:numId w:val="2"/>
        </w:numPr>
        <w:tabs>
          <w:tab w:val="left" w:pos="5103"/>
        </w:tabs>
        <w:rPr>
          <w:rFonts w:ascii="Arial" w:hAnsi="Arial" w:cs="Arial"/>
          <w:sz w:val="22"/>
          <w:szCs w:val="22"/>
        </w:rPr>
      </w:pPr>
      <w:r>
        <w:rPr>
          <w:rFonts w:ascii="Arial" w:hAnsi="Arial" w:cs="Arial"/>
          <w:sz w:val="22"/>
          <w:szCs w:val="22"/>
        </w:rPr>
        <w:t>Students</w:t>
      </w:r>
      <w:r w:rsidR="001B1EB8">
        <w:rPr>
          <w:rFonts w:ascii="Arial" w:hAnsi="Arial" w:cs="Arial"/>
          <w:sz w:val="22"/>
          <w:szCs w:val="22"/>
        </w:rPr>
        <w:t>/young people</w:t>
      </w:r>
      <w:r>
        <w:rPr>
          <w:rFonts w:ascii="Arial" w:hAnsi="Arial" w:cs="Arial"/>
          <w:sz w:val="22"/>
          <w:szCs w:val="22"/>
        </w:rPr>
        <w:t xml:space="preserve"> </w:t>
      </w:r>
      <w:r w:rsidR="00855576" w:rsidRPr="00F143B5">
        <w:rPr>
          <w:rFonts w:ascii="Arial" w:hAnsi="Arial" w:cs="Arial"/>
          <w:sz w:val="22"/>
          <w:szCs w:val="22"/>
        </w:rPr>
        <w:t xml:space="preserve">must agree a formal Learning Agreement with the school </w:t>
      </w:r>
      <w:r w:rsidR="001B1EB8">
        <w:rPr>
          <w:rFonts w:ascii="Arial" w:hAnsi="Arial" w:cs="Arial"/>
          <w:sz w:val="22"/>
          <w:szCs w:val="22"/>
        </w:rPr>
        <w:t xml:space="preserve">/ learning HUB </w:t>
      </w:r>
      <w:r w:rsidR="00855576" w:rsidRPr="00F143B5">
        <w:rPr>
          <w:rFonts w:ascii="Arial" w:hAnsi="Arial" w:cs="Arial"/>
          <w:sz w:val="22"/>
          <w:szCs w:val="22"/>
        </w:rPr>
        <w:t xml:space="preserve">and adhere to its conditions.  </w:t>
      </w:r>
      <w:r w:rsidR="001B1EB8" w:rsidRPr="007643C3">
        <w:rPr>
          <w:rStyle w:val="MessageHeaderLabel"/>
          <w:rFonts w:cs="Arial"/>
          <w:b w:val="0"/>
          <w:sz w:val="22"/>
          <w:szCs w:val="22"/>
        </w:rPr>
        <w:t xml:space="preserve">Payment will not be made until a valid </w:t>
      </w:r>
      <w:r w:rsidR="001B1EB8">
        <w:rPr>
          <w:rStyle w:val="MessageHeaderLabel"/>
          <w:rFonts w:cs="Arial"/>
          <w:b w:val="0"/>
          <w:sz w:val="22"/>
          <w:szCs w:val="22"/>
        </w:rPr>
        <w:t>Learning Agreement</w:t>
      </w:r>
      <w:r w:rsidR="001B1EB8" w:rsidRPr="007643C3">
        <w:rPr>
          <w:rStyle w:val="MessageHeaderLabel"/>
          <w:rFonts w:cs="Arial"/>
          <w:b w:val="0"/>
          <w:sz w:val="22"/>
          <w:szCs w:val="22"/>
        </w:rPr>
        <w:t xml:space="preserve"> has been returned to the EMA Section</w:t>
      </w:r>
    </w:p>
    <w:p w14:paraId="35D67E3A" w14:textId="77777777" w:rsidR="00460513" w:rsidRPr="00F143B5" w:rsidRDefault="00460513" w:rsidP="00460513">
      <w:pPr>
        <w:tabs>
          <w:tab w:val="left" w:pos="567"/>
          <w:tab w:val="left" w:pos="5103"/>
        </w:tabs>
        <w:rPr>
          <w:rFonts w:ascii="Arial" w:hAnsi="Arial" w:cs="Arial"/>
          <w:sz w:val="22"/>
          <w:szCs w:val="22"/>
        </w:rPr>
      </w:pPr>
    </w:p>
    <w:p w14:paraId="00B53869" w14:textId="1889F6B2" w:rsidR="00855576" w:rsidRDefault="00280295" w:rsidP="00855576">
      <w:pPr>
        <w:numPr>
          <w:ilvl w:val="1"/>
          <w:numId w:val="2"/>
        </w:numPr>
        <w:tabs>
          <w:tab w:val="left" w:pos="5103"/>
        </w:tabs>
        <w:rPr>
          <w:rFonts w:ascii="Arial" w:hAnsi="Arial" w:cs="Arial"/>
          <w:sz w:val="22"/>
          <w:szCs w:val="22"/>
        </w:rPr>
      </w:pPr>
      <w:r>
        <w:rPr>
          <w:rFonts w:ascii="Arial" w:hAnsi="Arial" w:cs="Arial"/>
          <w:sz w:val="22"/>
          <w:szCs w:val="22"/>
        </w:rPr>
        <w:t xml:space="preserve">Students </w:t>
      </w:r>
      <w:r w:rsidR="00855576" w:rsidRPr="00F143B5">
        <w:rPr>
          <w:rFonts w:ascii="Arial" w:hAnsi="Arial" w:cs="Arial"/>
          <w:sz w:val="22"/>
          <w:szCs w:val="22"/>
        </w:rPr>
        <w:t xml:space="preserve">must normally be following a recognised full-time course of study.  Where </w:t>
      </w:r>
      <w:r>
        <w:rPr>
          <w:rFonts w:ascii="Arial" w:hAnsi="Arial" w:cs="Arial"/>
          <w:sz w:val="22"/>
          <w:szCs w:val="22"/>
        </w:rPr>
        <w:t xml:space="preserve">students </w:t>
      </w:r>
      <w:r w:rsidR="00855576" w:rsidRPr="00F143B5">
        <w:rPr>
          <w:rFonts w:ascii="Arial" w:hAnsi="Arial" w:cs="Arial"/>
          <w:sz w:val="22"/>
          <w:szCs w:val="22"/>
        </w:rPr>
        <w:t xml:space="preserve">are repeating a year or are undertaking a course at a similar or lower academic standard, they may still be eligible for an EMA, provided the school agrees that the demands of the course are appropriate to the </w:t>
      </w:r>
      <w:r>
        <w:rPr>
          <w:rFonts w:ascii="Arial" w:hAnsi="Arial" w:cs="Arial"/>
          <w:sz w:val="22"/>
          <w:szCs w:val="22"/>
        </w:rPr>
        <w:t>student</w:t>
      </w:r>
      <w:r w:rsidR="00855576" w:rsidRPr="00F143B5">
        <w:rPr>
          <w:rFonts w:ascii="Arial" w:hAnsi="Arial" w:cs="Arial"/>
          <w:sz w:val="22"/>
          <w:szCs w:val="22"/>
        </w:rPr>
        <w:t>.</w:t>
      </w:r>
    </w:p>
    <w:p w14:paraId="7A90113D" w14:textId="77777777" w:rsidR="001B1EB8" w:rsidRDefault="001B1EB8" w:rsidP="001B1EB8">
      <w:pPr>
        <w:pStyle w:val="ListParagraph"/>
        <w:rPr>
          <w:rFonts w:ascii="Arial" w:hAnsi="Arial" w:cs="Arial"/>
          <w:sz w:val="22"/>
          <w:szCs w:val="22"/>
        </w:rPr>
      </w:pPr>
    </w:p>
    <w:p w14:paraId="7FC9C4CE" w14:textId="40AB5C30" w:rsidR="001B1EB8" w:rsidRPr="00F143B5" w:rsidRDefault="001B1EB8" w:rsidP="00855576">
      <w:pPr>
        <w:numPr>
          <w:ilvl w:val="1"/>
          <w:numId w:val="2"/>
        </w:numPr>
        <w:tabs>
          <w:tab w:val="left" w:pos="5103"/>
        </w:tabs>
        <w:rPr>
          <w:rFonts w:ascii="Arial" w:hAnsi="Arial" w:cs="Arial"/>
          <w:sz w:val="22"/>
          <w:szCs w:val="22"/>
        </w:rPr>
      </w:pPr>
      <w:r>
        <w:rPr>
          <w:rStyle w:val="MessageHeaderLabel"/>
          <w:rFonts w:cs="Arial"/>
          <w:b w:val="0"/>
          <w:sz w:val="22"/>
          <w:szCs w:val="22"/>
        </w:rPr>
        <w:t>Young people attending a Learning HUB are not normally required to be following a recognised learning programme; instead the programme should be tailored to suit their particular needs</w:t>
      </w:r>
    </w:p>
    <w:p w14:paraId="4341D69B" w14:textId="77777777" w:rsidR="00855576" w:rsidRPr="00F143B5" w:rsidRDefault="00855576" w:rsidP="00855576">
      <w:pPr>
        <w:tabs>
          <w:tab w:val="left" w:pos="5103"/>
        </w:tabs>
        <w:rPr>
          <w:rFonts w:ascii="Arial" w:hAnsi="Arial" w:cs="Arial"/>
          <w:sz w:val="22"/>
          <w:szCs w:val="22"/>
        </w:rPr>
      </w:pPr>
    </w:p>
    <w:p w14:paraId="4FD2D692" w14:textId="1EEEF8AE" w:rsidR="00855576" w:rsidRPr="00F143B5" w:rsidRDefault="00B16657" w:rsidP="00855576">
      <w:pPr>
        <w:numPr>
          <w:ilvl w:val="1"/>
          <w:numId w:val="2"/>
        </w:numPr>
        <w:tabs>
          <w:tab w:val="clear" w:pos="570"/>
          <w:tab w:val="left" w:pos="567"/>
          <w:tab w:val="left" w:pos="5103"/>
        </w:tabs>
        <w:rPr>
          <w:rFonts w:ascii="Arial" w:hAnsi="Arial" w:cs="Arial"/>
          <w:sz w:val="22"/>
          <w:szCs w:val="22"/>
        </w:rPr>
      </w:pPr>
      <w:r>
        <w:rPr>
          <w:rFonts w:ascii="Arial" w:hAnsi="Arial" w:cs="Arial"/>
          <w:sz w:val="22"/>
          <w:szCs w:val="22"/>
        </w:rPr>
        <w:t>If</w:t>
      </w:r>
      <w:r w:rsidR="00280295">
        <w:rPr>
          <w:rFonts w:ascii="Arial" w:hAnsi="Arial" w:cs="Arial"/>
          <w:sz w:val="22"/>
          <w:szCs w:val="22"/>
        </w:rPr>
        <w:t xml:space="preserve"> a student</w:t>
      </w:r>
      <w:r w:rsidR="001B1EB8">
        <w:rPr>
          <w:rFonts w:ascii="Arial" w:hAnsi="Arial" w:cs="Arial"/>
          <w:sz w:val="22"/>
          <w:szCs w:val="22"/>
        </w:rPr>
        <w:t xml:space="preserve"> / young person</w:t>
      </w:r>
      <w:r w:rsidR="00280295">
        <w:rPr>
          <w:rFonts w:ascii="Arial" w:hAnsi="Arial" w:cs="Arial"/>
          <w:sz w:val="22"/>
          <w:szCs w:val="22"/>
        </w:rPr>
        <w:t xml:space="preserve"> </w:t>
      </w:r>
      <w:r w:rsidR="001B1EB8">
        <w:rPr>
          <w:rFonts w:ascii="Arial" w:hAnsi="Arial" w:cs="Arial"/>
          <w:sz w:val="22"/>
          <w:szCs w:val="22"/>
        </w:rPr>
        <w:t>changes establishment</w:t>
      </w:r>
      <w:r w:rsidR="00855576" w:rsidRPr="00F143B5">
        <w:rPr>
          <w:rFonts w:ascii="Arial" w:hAnsi="Arial" w:cs="Arial"/>
          <w:sz w:val="22"/>
          <w:szCs w:val="22"/>
        </w:rPr>
        <w:t xml:space="preserve"> during the course of the academic session, this will not affect entitlement to an EMA provided a new Learning Agreement is made with the new school</w:t>
      </w:r>
      <w:r w:rsidR="001B1EB8">
        <w:rPr>
          <w:rFonts w:ascii="Arial" w:hAnsi="Arial" w:cs="Arial"/>
          <w:sz w:val="22"/>
          <w:szCs w:val="22"/>
        </w:rPr>
        <w:t xml:space="preserve"> / learning HUB</w:t>
      </w:r>
      <w:r w:rsidR="00855576" w:rsidRPr="00F143B5">
        <w:rPr>
          <w:rFonts w:ascii="Arial" w:hAnsi="Arial" w:cs="Arial"/>
          <w:sz w:val="22"/>
          <w:szCs w:val="22"/>
        </w:rPr>
        <w:t xml:space="preserve">.  If the new </w:t>
      </w:r>
      <w:r w:rsidR="001B1EB8">
        <w:rPr>
          <w:rFonts w:ascii="Arial" w:hAnsi="Arial" w:cs="Arial"/>
          <w:sz w:val="22"/>
          <w:szCs w:val="22"/>
        </w:rPr>
        <w:t>establishment is</w:t>
      </w:r>
      <w:r w:rsidR="00855576" w:rsidRPr="00F143B5">
        <w:rPr>
          <w:rFonts w:ascii="Arial" w:hAnsi="Arial" w:cs="Arial"/>
          <w:sz w:val="22"/>
          <w:szCs w:val="22"/>
        </w:rPr>
        <w:t xml:space="preserve"> outwith North Lanarkshire, a fresh application must be submitted to the Local Authority in which </w:t>
      </w:r>
      <w:r w:rsidR="001B1EB8">
        <w:rPr>
          <w:rFonts w:ascii="Arial" w:hAnsi="Arial" w:cs="Arial"/>
          <w:sz w:val="22"/>
          <w:szCs w:val="22"/>
        </w:rPr>
        <w:t>it</w:t>
      </w:r>
      <w:r w:rsidR="00855576" w:rsidRPr="00F143B5">
        <w:rPr>
          <w:rFonts w:ascii="Arial" w:hAnsi="Arial" w:cs="Arial"/>
          <w:sz w:val="22"/>
          <w:szCs w:val="22"/>
        </w:rPr>
        <w:t xml:space="preserve"> is situated.</w:t>
      </w:r>
    </w:p>
    <w:p w14:paraId="667E714F" w14:textId="77777777" w:rsidR="00855576" w:rsidRPr="00F143B5" w:rsidRDefault="00855576" w:rsidP="00855576">
      <w:pPr>
        <w:tabs>
          <w:tab w:val="left" w:pos="5103"/>
        </w:tabs>
        <w:rPr>
          <w:rFonts w:ascii="Arial" w:hAnsi="Arial" w:cs="Arial"/>
          <w:sz w:val="22"/>
          <w:szCs w:val="22"/>
        </w:rPr>
      </w:pPr>
    </w:p>
    <w:p w14:paraId="1BCDCE79" w14:textId="77777777" w:rsidR="00855576" w:rsidRPr="00261C91" w:rsidRDefault="00B16657" w:rsidP="00E51680">
      <w:pPr>
        <w:numPr>
          <w:ilvl w:val="1"/>
          <w:numId w:val="2"/>
        </w:numPr>
        <w:tabs>
          <w:tab w:val="clear" w:pos="570"/>
          <w:tab w:val="left" w:pos="567"/>
          <w:tab w:val="left" w:pos="5103"/>
        </w:tabs>
        <w:rPr>
          <w:rFonts w:ascii="Arial" w:hAnsi="Arial" w:cs="Arial"/>
          <w:sz w:val="22"/>
          <w:szCs w:val="22"/>
        </w:rPr>
      </w:pPr>
      <w:r w:rsidRPr="00261C91">
        <w:rPr>
          <w:rFonts w:ascii="Arial" w:hAnsi="Arial" w:cs="Arial"/>
          <w:sz w:val="22"/>
          <w:szCs w:val="22"/>
        </w:rPr>
        <w:t>If</w:t>
      </w:r>
      <w:r w:rsidR="00855576" w:rsidRPr="00261C91">
        <w:rPr>
          <w:rFonts w:ascii="Arial" w:hAnsi="Arial" w:cs="Arial"/>
          <w:sz w:val="22"/>
          <w:szCs w:val="22"/>
        </w:rPr>
        <w:t xml:space="preserve"> a </w:t>
      </w:r>
      <w:r w:rsidR="00280295" w:rsidRPr="00261C91">
        <w:rPr>
          <w:rFonts w:ascii="Arial" w:hAnsi="Arial" w:cs="Arial"/>
          <w:sz w:val="22"/>
          <w:szCs w:val="22"/>
        </w:rPr>
        <w:t xml:space="preserve">student </w:t>
      </w:r>
      <w:r w:rsidR="00855576" w:rsidRPr="00261C91">
        <w:rPr>
          <w:rFonts w:ascii="Arial" w:hAnsi="Arial" w:cs="Arial"/>
          <w:sz w:val="22"/>
          <w:szCs w:val="22"/>
        </w:rPr>
        <w:t xml:space="preserve">has commenced a course of study and subsequently leaves the course early, eligibility for future EMA support may continue for a maximum period of 3 years.  When an application is submitted for a further course of </w:t>
      </w:r>
      <w:r w:rsidR="00855576" w:rsidRPr="00261C91">
        <w:rPr>
          <w:rFonts w:ascii="Arial" w:hAnsi="Arial" w:cs="Arial"/>
          <w:sz w:val="22"/>
          <w:szCs w:val="22"/>
        </w:rPr>
        <w:lastRenderedPageBreak/>
        <w:t xml:space="preserve">study, provided the eligibility criteria are satisfied, the </w:t>
      </w:r>
      <w:r w:rsidR="00280295" w:rsidRPr="00261C91">
        <w:rPr>
          <w:rFonts w:ascii="Arial" w:hAnsi="Arial" w:cs="Arial"/>
          <w:sz w:val="22"/>
          <w:szCs w:val="22"/>
        </w:rPr>
        <w:t xml:space="preserve">student </w:t>
      </w:r>
      <w:r w:rsidR="00855576" w:rsidRPr="00261C91">
        <w:rPr>
          <w:rFonts w:ascii="Arial" w:hAnsi="Arial" w:cs="Arial"/>
          <w:sz w:val="22"/>
          <w:szCs w:val="22"/>
        </w:rPr>
        <w:t>may be considered for an EMA from the start of the course, up to the point at which a total of 3 years support has been reached.</w:t>
      </w:r>
    </w:p>
    <w:p w14:paraId="4176CB94" w14:textId="77777777" w:rsidR="00855576" w:rsidRPr="00261C91" w:rsidRDefault="00855576" w:rsidP="00855576">
      <w:pPr>
        <w:tabs>
          <w:tab w:val="left" w:pos="5103"/>
        </w:tabs>
        <w:rPr>
          <w:rFonts w:ascii="Arial" w:hAnsi="Arial" w:cs="Arial"/>
          <w:sz w:val="22"/>
          <w:szCs w:val="22"/>
        </w:rPr>
      </w:pPr>
    </w:p>
    <w:p w14:paraId="056CBB85" w14:textId="18035D81" w:rsidR="00855576" w:rsidRDefault="00855576" w:rsidP="00855576">
      <w:pPr>
        <w:numPr>
          <w:ilvl w:val="1"/>
          <w:numId w:val="2"/>
        </w:numPr>
        <w:tabs>
          <w:tab w:val="clear" w:pos="570"/>
          <w:tab w:val="left" w:pos="567"/>
          <w:tab w:val="left" w:pos="5103"/>
        </w:tabs>
        <w:rPr>
          <w:rFonts w:ascii="Arial" w:hAnsi="Arial" w:cs="Arial"/>
          <w:sz w:val="22"/>
          <w:szCs w:val="22"/>
        </w:rPr>
      </w:pPr>
      <w:r w:rsidRPr="00261C91">
        <w:rPr>
          <w:rFonts w:ascii="Arial" w:hAnsi="Arial" w:cs="Arial"/>
          <w:sz w:val="22"/>
          <w:szCs w:val="22"/>
        </w:rPr>
        <w:t>“Full-time” is defined as more than 21 hours of timetabled study</w:t>
      </w:r>
      <w:r w:rsidR="003840FA" w:rsidRPr="00261C91">
        <w:rPr>
          <w:rFonts w:ascii="Arial" w:hAnsi="Arial" w:cs="Arial"/>
          <w:sz w:val="22"/>
          <w:szCs w:val="22"/>
        </w:rPr>
        <w:t xml:space="preserve"> / programmed learning</w:t>
      </w:r>
      <w:r w:rsidRPr="00261C91">
        <w:rPr>
          <w:rFonts w:ascii="Arial" w:hAnsi="Arial" w:cs="Arial"/>
          <w:sz w:val="22"/>
          <w:szCs w:val="22"/>
        </w:rPr>
        <w:t xml:space="preserve"> per week.  Attendance may be at separate</w:t>
      </w:r>
      <w:r w:rsidRPr="00F143B5">
        <w:rPr>
          <w:rFonts w:ascii="Arial" w:hAnsi="Arial" w:cs="Arial"/>
          <w:sz w:val="22"/>
          <w:szCs w:val="22"/>
        </w:rPr>
        <w:t xml:space="preserve"> courses which individually amount to less than 21 hours, provided that the combined total study time is greater than 21 hours and all are covered by the EMA Learning Agreement.</w:t>
      </w:r>
    </w:p>
    <w:p w14:paraId="37628D1F" w14:textId="77777777" w:rsidR="00C94E93" w:rsidRDefault="00C94E93" w:rsidP="00280295">
      <w:pPr>
        <w:tabs>
          <w:tab w:val="left" w:pos="5103"/>
        </w:tabs>
        <w:rPr>
          <w:rFonts w:ascii="Arial" w:hAnsi="Arial" w:cs="Arial"/>
          <w:sz w:val="22"/>
          <w:szCs w:val="22"/>
        </w:rPr>
      </w:pPr>
    </w:p>
    <w:p w14:paraId="5ACCB3C1" w14:textId="77777777" w:rsidR="005E4E89" w:rsidRDefault="005E4E89" w:rsidP="005E4E89">
      <w:pPr>
        <w:tabs>
          <w:tab w:val="left" w:pos="567"/>
          <w:tab w:val="left" w:pos="5103"/>
        </w:tabs>
        <w:rPr>
          <w:rFonts w:ascii="Arial" w:hAnsi="Arial" w:cs="Arial"/>
          <w:b/>
          <w:sz w:val="22"/>
          <w:szCs w:val="22"/>
        </w:rPr>
      </w:pPr>
    </w:p>
    <w:p w14:paraId="7A18D69D" w14:textId="77777777" w:rsidR="00855576" w:rsidRPr="00F143B5" w:rsidRDefault="009B6CD4" w:rsidP="005E4E89">
      <w:pPr>
        <w:tabs>
          <w:tab w:val="left" w:pos="567"/>
          <w:tab w:val="left" w:pos="5103"/>
        </w:tabs>
        <w:rPr>
          <w:rFonts w:ascii="Arial" w:hAnsi="Arial" w:cs="Arial"/>
          <w:b/>
          <w:sz w:val="22"/>
          <w:szCs w:val="22"/>
        </w:rPr>
      </w:pPr>
      <w:r>
        <w:rPr>
          <w:rFonts w:ascii="Arial" w:hAnsi="Arial" w:cs="Arial"/>
          <w:b/>
          <w:sz w:val="22"/>
          <w:szCs w:val="22"/>
        </w:rPr>
        <w:t>3</w:t>
      </w:r>
      <w:r w:rsidR="005E4E89">
        <w:rPr>
          <w:rFonts w:ascii="Arial" w:hAnsi="Arial" w:cs="Arial"/>
          <w:b/>
          <w:sz w:val="22"/>
          <w:szCs w:val="22"/>
        </w:rPr>
        <w:t>.</w:t>
      </w:r>
      <w:r w:rsidR="00855576" w:rsidRPr="00F143B5">
        <w:rPr>
          <w:rFonts w:ascii="Arial" w:hAnsi="Arial" w:cs="Arial"/>
          <w:b/>
          <w:sz w:val="22"/>
          <w:szCs w:val="22"/>
        </w:rPr>
        <w:tab/>
        <w:t>ATTENDANCE, CONDUCT AND PROGRESS</w:t>
      </w:r>
    </w:p>
    <w:p w14:paraId="25EE4DA2" w14:textId="77777777" w:rsidR="00855576" w:rsidRPr="00F143B5" w:rsidRDefault="00855576" w:rsidP="00855576">
      <w:pPr>
        <w:tabs>
          <w:tab w:val="left" w:pos="567"/>
          <w:tab w:val="left" w:pos="5103"/>
        </w:tabs>
        <w:rPr>
          <w:rFonts w:ascii="Arial" w:hAnsi="Arial" w:cs="Arial"/>
          <w:b/>
          <w:sz w:val="22"/>
          <w:szCs w:val="22"/>
        </w:rPr>
      </w:pPr>
    </w:p>
    <w:p w14:paraId="4224F86C" w14:textId="77777777" w:rsidR="00855576" w:rsidRPr="00F143B5" w:rsidRDefault="009B6CD4" w:rsidP="005E4E89">
      <w:pPr>
        <w:tabs>
          <w:tab w:val="left" w:pos="567"/>
        </w:tabs>
        <w:ind w:left="567" w:hanging="567"/>
        <w:rPr>
          <w:rFonts w:ascii="Arial" w:hAnsi="Arial" w:cs="Arial"/>
          <w:sz w:val="22"/>
          <w:szCs w:val="22"/>
        </w:rPr>
      </w:pPr>
      <w:r>
        <w:rPr>
          <w:rFonts w:ascii="Arial" w:hAnsi="Arial" w:cs="Arial"/>
          <w:sz w:val="22"/>
          <w:szCs w:val="22"/>
        </w:rPr>
        <w:t>3</w:t>
      </w:r>
      <w:r w:rsidR="005E4E89">
        <w:rPr>
          <w:rFonts w:ascii="Arial" w:hAnsi="Arial" w:cs="Arial"/>
          <w:sz w:val="22"/>
          <w:szCs w:val="22"/>
        </w:rPr>
        <w:t>.1</w:t>
      </w:r>
      <w:r w:rsidR="005E4E89">
        <w:rPr>
          <w:rFonts w:ascii="Arial" w:hAnsi="Arial" w:cs="Arial"/>
          <w:sz w:val="22"/>
          <w:szCs w:val="22"/>
        </w:rPr>
        <w:tab/>
      </w:r>
      <w:r w:rsidR="00855576" w:rsidRPr="00F143B5">
        <w:rPr>
          <w:rFonts w:ascii="Arial" w:hAnsi="Arial" w:cs="Arial"/>
          <w:sz w:val="22"/>
          <w:szCs w:val="22"/>
        </w:rPr>
        <w:t xml:space="preserve">EMA is a weekly allowance requiring 100% attendance.  Part payment for part attendance will not be made.  The </w:t>
      </w:r>
      <w:r w:rsidR="005E4E89">
        <w:rPr>
          <w:rFonts w:ascii="Arial" w:hAnsi="Arial" w:cs="Arial"/>
          <w:sz w:val="22"/>
          <w:szCs w:val="22"/>
        </w:rPr>
        <w:t>applicant</w:t>
      </w:r>
      <w:r w:rsidR="00855576" w:rsidRPr="00F143B5">
        <w:rPr>
          <w:rFonts w:ascii="Arial" w:hAnsi="Arial" w:cs="Arial"/>
          <w:sz w:val="22"/>
          <w:szCs w:val="22"/>
        </w:rPr>
        <w:t xml:space="preserve"> must normally have 100% attendance but will be entitled to 5 days self-certification within an academic year</w:t>
      </w:r>
      <w:r w:rsidR="00B16657">
        <w:rPr>
          <w:rFonts w:ascii="Arial" w:hAnsi="Arial" w:cs="Arial"/>
          <w:sz w:val="22"/>
          <w:szCs w:val="22"/>
        </w:rPr>
        <w:t xml:space="preserve">. </w:t>
      </w:r>
      <w:r w:rsidR="00460513">
        <w:rPr>
          <w:rFonts w:ascii="Arial" w:hAnsi="Arial" w:cs="Arial"/>
          <w:sz w:val="22"/>
          <w:szCs w:val="22"/>
        </w:rPr>
        <w:t>O</w:t>
      </w:r>
      <w:r w:rsidR="00855576" w:rsidRPr="00F143B5">
        <w:rPr>
          <w:rFonts w:ascii="Arial" w:hAnsi="Arial" w:cs="Arial"/>
          <w:sz w:val="22"/>
          <w:szCs w:val="22"/>
        </w:rPr>
        <w:t xml:space="preserve">ther absences must be covered by a medical certificate or authorised by the school for payment to be made.  Cumulative </w:t>
      </w:r>
      <w:r w:rsidR="000779F5">
        <w:rPr>
          <w:rFonts w:ascii="Arial" w:hAnsi="Arial" w:cs="Arial"/>
          <w:sz w:val="22"/>
          <w:szCs w:val="22"/>
        </w:rPr>
        <w:t>medically</w:t>
      </w:r>
      <w:r w:rsidR="006319D0">
        <w:rPr>
          <w:rFonts w:ascii="Arial" w:hAnsi="Arial" w:cs="Arial"/>
          <w:sz w:val="22"/>
          <w:szCs w:val="22"/>
        </w:rPr>
        <w:t>-</w:t>
      </w:r>
      <w:r w:rsidR="000779F5">
        <w:rPr>
          <w:rFonts w:ascii="Arial" w:hAnsi="Arial" w:cs="Arial"/>
          <w:sz w:val="22"/>
          <w:szCs w:val="22"/>
        </w:rPr>
        <w:t xml:space="preserve">related </w:t>
      </w:r>
      <w:r w:rsidR="00855576" w:rsidRPr="00F143B5">
        <w:rPr>
          <w:rFonts w:ascii="Arial" w:hAnsi="Arial" w:cs="Arial"/>
          <w:sz w:val="22"/>
          <w:szCs w:val="22"/>
        </w:rPr>
        <w:t>absences which total more than 3 weeks will be referred to the EMA section for review of the award.</w:t>
      </w:r>
    </w:p>
    <w:p w14:paraId="1F5B2665" w14:textId="77777777" w:rsidR="00855576" w:rsidRPr="00F143B5" w:rsidRDefault="00855576" w:rsidP="00855576">
      <w:pPr>
        <w:tabs>
          <w:tab w:val="left" w:pos="567"/>
          <w:tab w:val="left" w:pos="5103"/>
        </w:tabs>
        <w:rPr>
          <w:rFonts w:ascii="Arial" w:hAnsi="Arial" w:cs="Arial"/>
          <w:sz w:val="22"/>
          <w:szCs w:val="22"/>
        </w:rPr>
      </w:pPr>
    </w:p>
    <w:p w14:paraId="06DCBE65" w14:textId="77777777" w:rsidR="00855576" w:rsidRDefault="00855576" w:rsidP="00855576">
      <w:pPr>
        <w:tabs>
          <w:tab w:val="left" w:pos="567"/>
          <w:tab w:val="left" w:pos="5103"/>
        </w:tabs>
        <w:ind w:left="570"/>
        <w:rPr>
          <w:rFonts w:ascii="Arial" w:hAnsi="Arial" w:cs="Arial"/>
          <w:sz w:val="22"/>
          <w:szCs w:val="22"/>
        </w:rPr>
      </w:pPr>
      <w:r w:rsidRPr="00F143B5">
        <w:rPr>
          <w:rFonts w:ascii="Arial" w:hAnsi="Arial" w:cs="Arial"/>
          <w:sz w:val="22"/>
          <w:szCs w:val="22"/>
        </w:rPr>
        <w:t xml:space="preserve">Medical certificates </w:t>
      </w:r>
      <w:r w:rsidR="005E4E89">
        <w:rPr>
          <w:rFonts w:ascii="Arial" w:hAnsi="Arial" w:cs="Arial"/>
          <w:sz w:val="22"/>
          <w:szCs w:val="22"/>
        </w:rPr>
        <w:t xml:space="preserve">or self-certification forms </w:t>
      </w:r>
      <w:r w:rsidRPr="00F143B5">
        <w:rPr>
          <w:rFonts w:ascii="Arial" w:hAnsi="Arial" w:cs="Arial"/>
          <w:sz w:val="22"/>
          <w:szCs w:val="22"/>
        </w:rPr>
        <w:t>signed more than 14 days after an absence will only be accepted in exceptional circumstances and details of these circumstances must be submitted with the certificate(s).</w:t>
      </w:r>
    </w:p>
    <w:p w14:paraId="5D80EA07" w14:textId="77777777" w:rsidR="00EE44D4" w:rsidRDefault="00EE44D4" w:rsidP="00855576">
      <w:pPr>
        <w:tabs>
          <w:tab w:val="left" w:pos="567"/>
          <w:tab w:val="left" w:pos="5103"/>
        </w:tabs>
        <w:ind w:left="570"/>
        <w:rPr>
          <w:rFonts w:ascii="Arial" w:hAnsi="Arial" w:cs="Arial"/>
          <w:sz w:val="22"/>
          <w:szCs w:val="22"/>
        </w:rPr>
      </w:pPr>
    </w:p>
    <w:p w14:paraId="359EF75E" w14:textId="77777777" w:rsidR="00EE44D4" w:rsidRPr="009F2B6A" w:rsidRDefault="00EE44D4" w:rsidP="00EE44D4">
      <w:pPr>
        <w:tabs>
          <w:tab w:val="left" w:pos="567"/>
          <w:tab w:val="left" w:pos="5103"/>
        </w:tabs>
        <w:ind w:left="570"/>
        <w:rPr>
          <w:rFonts w:ascii="Arial" w:hAnsi="Arial" w:cs="Arial"/>
          <w:b/>
          <w:sz w:val="22"/>
          <w:szCs w:val="22"/>
        </w:rPr>
      </w:pPr>
      <w:r w:rsidRPr="009F2B6A">
        <w:rPr>
          <w:rFonts w:ascii="Arial" w:hAnsi="Arial" w:cs="Arial"/>
          <w:b/>
          <w:sz w:val="22"/>
          <w:szCs w:val="22"/>
        </w:rPr>
        <w:t xml:space="preserve">Self-certification forms must only be used for absences due to illness; they should not be used when the </w:t>
      </w:r>
      <w:r w:rsidR="006319D0">
        <w:rPr>
          <w:rFonts w:ascii="Arial" w:hAnsi="Arial" w:cs="Arial"/>
          <w:b/>
          <w:sz w:val="22"/>
          <w:szCs w:val="22"/>
        </w:rPr>
        <w:t>student</w:t>
      </w:r>
      <w:r w:rsidRPr="009F2B6A">
        <w:rPr>
          <w:rFonts w:ascii="Arial" w:hAnsi="Arial" w:cs="Arial"/>
          <w:b/>
          <w:sz w:val="22"/>
          <w:szCs w:val="22"/>
        </w:rPr>
        <w:t xml:space="preserve"> is, for example, attending a job interview or sitting a driving test.</w:t>
      </w:r>
    </w:p>
    <w:p w14:paraId="2E84AF69" w14:textId="77777777" w:rsidR="00855576" w:rsidRPr="00F143B5" w:rsidRDefault="00855576" w:rsidP="00855576">
      <w:pPr>
        <w:tabs>
          <w:tab w:val="left" w:pos="567"/>
          <w:tab w:val="left" w:pos="5103"/>
        </w:tabs>
        <w:ind w:left="570"/>
        <w:rPr>
          <w:rFonts w:ascii="Arial" w:hAnsi="Arial" w:cs="Arial"/>
          <w:sz w:val="22"/>
          <w:szCs w:val="22"/>
        </w:rPr>
      </w:pPr>
    </w:p>
    <w:p w14:paraId="334A15F4" w14:textId="3256F63C" w:rsidR="00855576" w:rsidRPr="00F143B5" w:rsidRDefault="009B6CD4" w:rsidP="00460513">
      <w:pPr>
        <w:ind w:left="570" w:hanging="567"/>
        <w:rPr>
          <w:rFonts w:ascii="Arial" w:hAnsi="Arial" w:cs="Arial"/>
          <w:sz w:val="22"/>
          <w:szCs w:val="22"/>
        </w:rPr>
      </w:pPr>
      <w:r>
        <w:rPr>
          <w:rFonts w:ascii="Arial" w:hAnsi="Arial" w:cs="Arial"/>
          <w:sz w:val="22"/>
          <w:szCs w:val="22"/>
        </w:rPr>
        <w:t>3.2</w:t>
      </w:r>
      <w:r w:rsidR="005178E8">
        <w:rPr>
          <w:rFonts w:ascii="Arial" w:hAnsi="Arial" w:cs="Arial"/>
          <w:sz w:val="22"/>
          <w:szCs w:val="22"/>
        </w:rPr>
        <w:tab/>
      </w:r>
      <w:r w:rsidR="001C7A44">
        <w:rPr>
          <w:rFonts w:ascii="Arial" w:hAnsi="Arial" w:cs="Arial"/>
          <w:sz w:val="22"/>
          <w:szCs w:val="22"/>
        </w:rPr>
        <w:t>If</w:t>
      </w:r>
      <w:r w:rsidR="005E4E89">
        <w:rPr>
          <w:rFonts w:ascii="Arial" w:hAnsi="Arial" w:cs="Arial"/>
          <w:sz w:val="22"/>
          <w:szCs w:val="22"/>
        </w:rPr>
        <w:t xml:space="preserve"> an applicant </w:t>
      </w:r>
      <w:r w:rsidR="00855576" w:rsidRPr="00F143B5">
        <w:rPr>
          <w:rFonts w:ascii="Arial" w:hAnsi="Arial" w:cs="Arial"/>
          <w:sz w:val="22"/>
          <w:szCs w:val="22"/>
        </w:rPr>
        <w:t>has a specific medical condition which could have an effect on their attendance at school</w:t>
      </w:r>
      <w:r w:rsidR="003840FA">
        <w:rPr>
          <w:rFonts w:ascii="Arial" w:hAnsi="Arial" w:cs="Arial"/>
          <w:sz w:val="22"/>
          <w:szCs w:val="22"/>
        </w:rPr>
        <w:t>/ learning hub,</w:t>
      </w:r>
      <w:r w:rsidR="00855576" w:rsidRPr="00F143B5">
        <w:rPr>
          <w:rFonts w:ascii="Arial" w:hAnsi="Arial" w:cs="Arial"/>
          <w:sz w:val="22"/>
          <w:szCs w:val="22"/>
        </w:rPr>
        <w:t xml:space="preserve"> a letter should be submitted from the school</w:t>
      </w:r>
      <w:r w:rsidR="003840FA">
        <w:rPr>
          <w:rFonts w:ascii="Arial" w:hAnsi="Arial" w:cs="Arial"/>
          <w:sz w:val="22"/>
          <w:szCs w:val="22"/>
        </w:rPr>
        <w:t xml:space="preserve"> / learning hub</w:t>
      </w:r>
      <w:r w:rsidR="00855576" w:rsidRPr="00F143B5">
        <w:rPr>
          <w:rFonts w:ascii="Arial" w:hAnsi="Arial" w:cs="Arial"/>
          <w:sz w:val="22"/>
          <w:szCs w:val="22"/>
        </w:rPr>
        <w:t xml:space="preserve"> advising of the details of the condition and providing</w:t>
      </w:r>
      <w:r w:rsidR="00460513">
        <w:rPr>
          <w:rFonts w:ascii="Arial" w:hAnsi="Arial" w:cs="Arial"/>
          <w:sz w:val="22"/>
          <w:szCs w:val="22"/>
        </w:rPr>
        <w:t xml:space="preserve"> </w:t>
      </w:r>
      <w:r w:rsidR="00855576" w:rsidRPr="00F143B5">
        <w:rPr>
          <w:rFonts w:ascii="Arial" w:hAnsi="Arial" w:cs="Arial"/>
          <w:sz w:val="22"/>
          <w:szCs w:val="22"/>
        </w:rPr>
        <w:t xml:space="preserve">a letter of confirmation from the </w:t>
      </w:r>
      <w:r w:rsidR="005E4E89">
        <w:rPr>
          <w:rFonts w:ascii="Arial" w:hAnsi="Arial" w:cs="Arial"/>
          <w:sz w:val="22"/>
          <w:szCs w:val="22"/>
        </w:rPr>
        <w:t>applicant</w:t>
      </w:r>
      <w:r w:rsidR="00855576" w:rsidRPr="00F143B5">
        <w:rPr>
          <w:rFonts w:ascii="Arial" w:hAnsi="Arial" w:cs="Arial"/>
          <w:sz w:val="22"/>
          <w:szCs w:val="22"/>
        </w:rPr>
        <w:t>’s GP to allow the EMA section to assess whether the medical condition and absences from school</w:t>
      </w:r>
      <w:r w:rsidR="00B16657">
        <w:rPr>
          <w:rFonts w:ascii="Arial" w:hAnsi="Arial" w:cs="Arial"/>
          <w:sz w:val="22"/>
          <w:szCs w:val="22"/>
        </w:rPr>
        <w:t xml:space="preserve"> </w:t>
      </w:r>
      <w:r w:rsidR="00855576" w:rsidRPr="00F143B5">
        <w:rPr>
          <w:rFonts w:ascii="Arial" w:hAnsi="Arial" w:cs="Arial"/>
          <w:sz w:val="22"/>
          <w:szCs w:val="22"/>
        </w:rPr>
        <w:t>will have any effect on their EMA entitlement.</w:t>
      </w:r>
    </w:p>
    <w:p w14:paraId="3C38FE11" w14:textId="77777777" w:rsidR="00855576" w:rsidRPr="00F143B5" w:rsidRDefault="00855576" w:rsidP="00855576">
      <w:pPr>
        <w:tabs>
          <w:tab w:val="left" w:pos="567"/>
        </w:tabs>
        <w:rPr>
          <w:rFonts w:ascii="Arial" w:hAnsi="Arial" w:cs="Arial"/>
          <w:sz w:val="22"/>
          <w:szCs w:val="22"/>
        </w:rPr>
      </w:pPr>
    </w:p>
    <w:p w14:paraId="7177B681" w14:textId="77777777" w:rsidR="00855576" w:rsidRPr="00F143B5" w:rsidRDefault="00855576" w:rsidP="00855576">
      <w:pPr>
        <w:tabs>
          <w:tab w:val="left" w:pos="567"/>
        </w:tabs>
        <w:rPr>
          <w:rFonts w:ascii="Arial" w:hAnsi="Arial" w:cs="Arial"/>
          <w:sz w:val="22"/>
          <w:szCs w:val="22"/>
        </w:rPr>
      </w:pPr>
    </w:p>
    <w:p w14:paraId="18A15506" w14:textId="77777777" w:rsidR="00855576" w:rsidRPr="00F143B5" w:rsidRDefault="009B6CD4" w:rsidP="005E4E89">
      <w:pPr>
        <w:tabs>
          <w:tab w:val="left" w:pos="567"/>
        </w:tabs>
        <w:rPr>
          <w:rFonts w:ascii="Arial" w:hAnsi="Arial" w:cs="Arial"/>
          <w:b/>
          <w:sz w:val="22"/>
          <w:szCs w:val="22"/>
        </w:rPr>
      </w:pPr>
      <w:r>
        <w:rPr>
          <w:rFonts w:ascii="Arial" w:hAnsi="Arial" w:cs="Arial"/>
          <w:b/>
          <w:sz w:val="22"/>
          <w:szCs w:val="22"/>
        </w:rPr>
        <w:t>4</w:t>
      </w:r>
      <w:r w:rsidR="005E4E89">
        <w:rPr>
          <w:rFonts w:ascii="Arial" w:hAnsi="Arial" w:cs="Arial"/>
          <w:b/>
          <w:sz w:val="22"/>
          <w:szCs w:val="22"/>
        </w:rPr>
        <w:t>.</w:t>
      </w:r>
      <w:r w:rsidR="005E4E89">
        <w:rPr>
          <w:rFonts w:ascii="Arial" w:hAnsi="Arial" w:cs="Arial"/>
          <w:b/>
          <w:sz w:val="22"/>
          <w:szCs w:val="22"/>
        </w:rPr>
        <w:tab/>
      </w:r>
      <w:r w:rsidR="00855576" w:rsidRPr="00F143B5">
        <w:rPr>
          <w:rFonts w:ascii="Arial" w:hAnsi="Arial" w:cs="Arial"/>
          <w:b/>
          <w:sz w:val="22"/>
          <w:szCs w:val="22"/>
        </w:rPr>
        <w:t>WITHHOLDING OF EMA PAYMENTS</w:t>
      </w:r>
    </w:p>
    <w:p w14:paraId="004778DD" w14:textId="77777777" w:rsidR="00855576" w:rsidRDefault="00855576" w:rsidP="00855576">
      <w:pPr>
        <w:tabs>
          <w:tab w:val="left" w:pos="567"/>
        </w:tabs>
        <w:ind w:left="-3"/>
        <w:rPr>
          <w:rFonts w:ascii="Arial" w:hAnsi="Arial" w:cs="Arial"/>
          <w:b/>
          <w:sz w:val="22"/>
          <w:szCs w:val="22"/>
        </w:rPr>
      </w:pPr>
    </w:p>
    <w:p w14:paraId="50F453CE" w14:textId="77777777" w:rsidR="00855576" w:rsidRPr="00F143B5" w:rsidRDefault="009B6CD4" w:rsidP="009B6CD4">
      <w:pPr>
        <w:tabs>
          <w:tab w:val="left" w:pos="567"/>
        </w:tabs>
        <w:ind w:left="-3"/>
        <w:rPr>
          <w:rFonts w:ascii="Arial" w:hAnsi="Arial" w:cs="Arial"/>
          <w:sz w:val="22"/>
          <w:szCs w:val="22"/>
        </w:rPr>
      </w:pPr>
      <w:r>
        <w:rPr>
          <w:rFonts w:ascii="Arial" w:hAnsi="Arial" w:cs="Arial"/>
          <w:sz w:val="22"/>
          <w:szCs w:val="22"/>
        </w:rPr>
        <w:t>4.1</w:t>
      </w:r>
      <w:r>
        <w:rPr>
          <w:rFonts w:ascii="Arial" w:hAnsi="Arial" w:cs="Arial"/>
          <w:sz w:val="22"/>
          <w:szCs w:val="22"/>
        </w:rPr>
        <w:tab/>
      </w:r>
      <w:r w:rsidR="00855576" w:rsidRPr="00F143B5">
        <w:rPr>
          <w:rFonts w:ascii="Arial" w:hAnsi="Arial" w:cs="Arial"/>
          <w:sz w:val="22"/>
          <w:szCs w:val="22"/>
        </w:rPr>
        <w:t>EMA payments may be withheld in the following circumstances:</w:t>
      </w:r>
    </w:p>
    <w:p w14:paraId="483FF568" w14:textId="77777777" w:rsidR="00855576" w:rsidRPr="00F143B5" w:rsidRDefault="00855576" w:rsidP="00855576">
      <w:pPr>
        <w:tabs>
          <w:tab w:val="left" w:pos="567"/>
        </w:tabs>
        <w:rPr>
          <w:rFonts w:ascii="Arial" w:hAnsi="Arial" w:cs="Arial"/>
          <w:sz w:val="22"/>
          <w:szCs w:val="22"/>
        </w:rPr>
      </w:pPr>
    </w:p>
    <w:p w14:paraId="58B66A66" w14:textId="77777777" w:rsidR="00855576" w:rsidRPr="00F143B5" w:rsidRDefault="00855576" w:rsidP="00855576">
      <w:pPr>
        <w:numPr>
          <w:ilvl w:val="0"/>
          <w:numId w:val="4"/>
        </w:numPr>
        <w:tabs>
          <w:tab w:val="left" w:pos="567"/>
        </w:tabs>
        <w:rPr>
          <w:rFonts w:ascii="Arial" w:hAnsi="Arial" w:cs="Arial"/>
          <w:sz w:val="22"/>
          <w:szCs w:val="22"/>
        </w:rPr>
      </w:pPr>
      <w:r w:rsidRPr="00F143B5">
        <w:rPr>
          <w:rFonts w:ascii="Arial" w:hAnsi="Arial" w:cs="Arial"/>
          <w:sz w:val="22"/>
          <w:szCs w:val="22"/>
        </w:rPr>
        <w:t xml:space="preserve">Absence – applicants must maintain 100% attendance.  Where attendance falls below 100% in any week, payment will not be made for that week.  In addition, payment will not be made where </w:t>
      </w:r>
      <w:r w:rsidR="005E4E89">
        <w:rPr>
          <w:rFonts w:ascii="Arial" w:hAnsi="Arial" w:cs="Arial"/>
          <w:sz w:val="22"/>
          <w:szCs w:val="22"/>
        </w:rPr>
        <w:t>applicants</w:t>
      </w:r>
      <w:r w:rsidRPr="00F143B5">
        <w:rPr>
          <w:rFonts w:ascii="Arial" w:hAnsi="Arial" w:cs="Arial"/>
          <w:sz w:val="22"/>
          <w:szCs w:val="22"/>
        </w:rPr>
        <w:t xml:space="preserve"> have been absent due to illness </w:t>
      </w:r>
      <w:r w:rsidR="005178E8">
        <w:rPr>
          <w:rFonts w:ascii="Arial" w:hAnsi="Arial" w:cs="Arial"/>
          <w:sz w:val="22"/>
          <w:szCs w:val="22"/>
        </w:rPr>
        <w:t>and</w:t>
      </w:r>
      <w:r w:rsidRPr="00F143B5">
        <w:rPr>
          <w:rFonts w:ascii="Arial" w:hAnsi="Arial" w:cs="Arial"/>
          <w:sz w:val="22"/>
          <w:szCs w:val="22"/>
        </w:rPr>
        <w:t xml:space="preserve"> have </w:t>
      </w:r>
      <w:r w:rsidRPr="005178E8">
        <w:rPr>
          <w:rFonts w:ascii="Arial" w:hAnsi="Arial" w:cs="Arial"/>
          <w:sz w:val="22"/>
          <w:szCs w:val="22"/>
          <w:u w:val="single"/>
        </w:rPr>
        <w:t>not</w:t>
      </w:r>
      <w:r w:rsidRPr="00F143B5">
        <w:rPr>
          <w:rFonts w:ascii="Arial" w:hAnsi="Arial" w:cs="Arial"/>
          <w:sz w:val="22"/>
          <w:szCs w:val="22"/>
        </w:rPr>
        <w:t xml:space="preserve"> submitted a self-certification form </w:t>
      </w:r>
      <w:r w:rsidR="00EE44D4">
        <w:rPr>
          <w:rFonts w:ascii="Arial" w:hAnsi="Arial" w:cs="Arial"/>
          <w:sz w:val="22"/>
          <w:szCs w:val="22"/>
        </w:rPr>
        <w:t>or</w:t>
      </w:r>
      <w:r w:rsidRPr="00F143B5">
        <w:rPr>
          <w:rFonts w:ascii="Arial" w:hAnsi="Arial" w:cs="Arial"/>
          <w:sz w:val="22"/>
          <w:szCs w:val="22"/>
        </w:rPr>
        <w:t xml:space="preserve"> medical certificate to cover the absence.</w:t>
      </w:r>
    </w:p>
    <w:p w14:paraId="691CC02A" w14:textId="77777777" w:rsidR="00855576" w:rsidRPr="00F143B5" w:rsidRDefault="00855576" w:rsidP="00855576">
      <w:pPr>
        <w:tabs>
          <w:tab w:val="left" w:pos="567"/>
          <w:tab w:val="left" w:pos="1134"/>
        </w:tabs>
        <w:rPr>
          <w:rFonts w:ascii="Arial" w:hAnsi="Arial" w:cs="Arial"/>
          <w:sz w:val="22"/>
          <w:szCs w:val="22"/>
        </w:rPr>
      </w:pPr>
    </w:p>
    <w:p w14:paraId="0F0507CB" w14:textId="77777777" w:rsidR="00855576" w:rsidRPr="00F143B5" w:rsidRDefault="00855576" w:rsidP="00855576">
      <w:pPr>
        <w:numPr>
          <w:ilvl w:val="0"/>
          <w:numId w:val="4"/>
        </w:numPr>
        <w:tabs>
          <w:tab w:val="left" w:pos="567"/>
        </w:tabs>
        <w:rPr>
          <w:rFonts w:ascii="Arial" w:hAnsi="Arial" w:cs="Arial"/>
          <w:sz w:val="22"/>
          <w:szCs w:val="22"/>
        </w:rPr>
      </w:pPr>
      <w:r w:rsidRPr="00F143B5">
        <w:rPr>
          <w:rFonts w:ascii="Arial" w:hAnsi="Arial" w:cs="Arial"/>
          <w:sz w:val="22"/>
          <w:szCs w:val="22"/>
        </w:rPr>
        <w:t>Persistent latecoming – applicants will receive a warning from the school after 5 latecomings have occurred.  Thereafter, if an applicant has a further 2 or more latecomings in any one week, payment will not be made for that week.</w:t>
      </w:r>
    </w:p>
    <w:p w14:paraId="4F08A5E0" w14:textId="77777777" w:rsidR="00855576" w:rsidRPr="00F143B5" w:rsidRDefault="00855576" w:rsidP="00855576">
      <w:pPr>
        <w:tabs>
          <w:tab w:val="left" w:pos="567"/>
        </w:tabs>
        <w:rPr>
          <w:rFonts w:ascii="Arial" w:hAnsi="Arial" w:cs="Arial"/>
          <w:sz w:val="22"/>
          <w:szCs w:val="22"/>
        </w:rPr>
      </w:pPr>
    </w:p>
    <w:p w14:paraId="19D065E2" w14:textId="77777777" w:rsidR="00855576" w:rsidRPr="00F143B5" w:rsidRDefault="00855576" w:rsidP="00855576">
      <w:pPr>
        <w:numPr>
          <w:ilvl w:val="0"/>
          <w:numId w:val="4"/>
        </w:numPr>
        <w:tabs>
          <w:tab w:val="clear" w:pos="1140"/>
          <w:tab w:val="left" w:pos="567"/>
          <w:tab w:val="left" w:pos="1134"/>
        </w:tabs>
        <w:rPr>
          <w:rFonts w:ascii="Arial" w:hAnsi="Arial" w:cs="Arial"/>
          <w:sz w:val="22"/>
          <w:szCs w:val="22"/>
        </w:rPr>
      </w:pPr>
      <w:r w:rsidRPr="00F143B5">
        <w:rPr>
          <w:rFonts w:ascii="Arial" w:hAnsi="Arial" w:cs="Arial"/>
          <w:sz w:val="22"/>
          <w:szCs w:val="22"/>
        </w:rPr>
        <w:t>Unsatisfactory conduct – when an applicant does not comply with the school</w:t>
      </w:r>
      <w:r w:rsidR="005E4E89">
        <w:rPr>
          <w:rFonts w:ascii="Arial" w:hAnsi="Arial" w:cs="Arial"/>
          <w:sz w:val="22"/>
          <w:szCs w:val="22"/>
        </w:rPr>
        <w:t xml:space="preserve"> </w:t>
      </w:r>
      <w:r w:rsidRPr="00F143B5">
        <w:rPr>
          <w:rFonts w:ascii="Arial" w:hAnsi="Arial" w:cs="Arial"/>
          <w:sz w:val="22"/>
          <w:szCs w:val="22"/>
        </w:rPr>
        <w:t>discipline policy EMA payments may be withheld.</w:t>
      </w:r>
    </w:p>
    <w:p w14:paraId="6AE14AF8" w14:textId="77777777" w:rsidR="00855576" w:rsidRPr="00F143B5" w:rsidRDefault="00855576" w:rsidP="00855576">
      <w:pPr>
        <w:tabs>
          <w:tab w:val="left" w:pos="567"/>
        </w:tabs>
        <w:rPr>
          <w:rFonts w:ascii="Arial" w:hAnsi="Arial" w:cs="Arial"/>
          <w:sz w:val="22"/>
          <w:szCs w:val="22"/>
        </w:rPr>
      </w:pPr>
    </w:p>
    <w:p w14:paraId="6005EAF4" w14:textId="77777777" w:rsidR="00855576" w:rsidRPr="00F143B5" w:rsidRDefault="00855576" w:rsidP="00855576">
      <w:pPr>
        <w:numPr>
          <w:ilvl w:val="0"/>
          <w:numId w:val="4"/>
        </w:numPr>
        <w:tabs>
          <w:tab w:val="clear" w:pos="1140"/>
          <w:tab w:val="left" w:pos="567"/>
          <w:tab w:val="left" w:pos="1134"/>
        </w:tabs>
        <w:rPr>
          <w:rFonts w:ascii="Arial" w:hAnsi="Arial" w:cs="Arial"/>
          <w:sz w:val="22"/>
          <w:szCs w:val="22"/>
        </w:rPr>
      </w:pPr>
      <w:r w:rsidRPr="00F143B5">
        <w:rPr>
          <w:rFonts w:ascii="Arial" w:hAnsi="Arial" w:cs="Arial"/>
          <w:sz w:val="22"/>
          <w:szCs w:val="22"/>
        </w:rPr>
        <w:t xml:space="preserve">Unsatisfactory progress – all applicants should </w:t>
      </w:r>
      <w:r w:rsidR="005E4E89">
        <w:rPr>
          <w:rFonts w:ascii="Arial" w:hAnsi="Arial" w:cs="Arial"/>
          <w:sz w:val="22"/>
          <w:szCs w:val="22"/>
        </w:rPr>
        <w:t xml:space="preserve">make progress in the subjects being </w:t>
      </w:r>
      <w:r w:rsidRPr="00F143B5">
        <w:rPr>
          <w:rFonts w:ascii="Arial" w:hAnsi="Arial" w:cs="Arial"/>
          <w:sz w:val="22"/>
          <w:szCs w:val="22"/>
        </w:rPr>
        <w:t>studie</w:t>
      </w:r>
      <w:r w:rsidR="005E4E89">
        <w:rPr>
          <w:rFonts w:ascii="Arial" w:hAnsi="Arial" w:cs="Arial"/>
          <w:sz w:val="22"/>
          <w:szCs w:val="22"/>
        </w:rPr>
        <w:t>d or programmed learning</w:t>
      </w:r>
      <w:r w:rsidRPr="00F143B5">
        <w:rPr>
          <w:rFonts w:ascii="Arial" w:hAnsi="Arial" w:cs="Arial"/>
          <w:sz w:val="22"/>
          <w:szCs w:val="22"/>
        </w:rPr>
        <w:t xml:space="preserve">.  EMA payments may be withheld if </w:t>
      </w:r>
      <w:r w:rsidR="005E4E89">
        <w:rPr>
          <w:rFonts w:ascii="Arial" w:hAnsi="Arial" w:cs="Arial"/>
          <w:sz w:val="22"/>
          <w:szCs w:val="22"/>
        </w:rPr>
        <w:t>applicants</w:t>
      </w:r>
      <w:r w:rsidRPr="00F143B5">
        <w:rPr>
          <w:rFonts w:ascii="Arial" w:hAnsi="Arial" w:cs="Arial"/>
          <w:sz w:val="22"/>
          <w:szCs w:val="22"/>
        </w:rPr>
        <w:t xml:space="preserve"> do not make progress.</w:t>
      </w:r>
    </w:p>
    <w:p w14:paraId="5E136AFB" w14:textId="77777777" w:rsidR="009B6CD4" w:rsidRDefault="009B6CD4" w:rsidP="009B6CD4">
      <w:pPr>
        <w:tabs>
          <w:tab w:val="left" w:pos="1134"/>
        </w:tabs>
        <w:rPr>
          <w:rFonts w:ascii="Arial" w:hAnsi="Arial" w:cs="Arial"/>
          <w:sz w:val="22"/>
          <w:szCs w:val="22"/>
        </w:rPr>
      </w:pPr>
    </w:p>
    <w:p w14:paraId="29FBFEF2" w14:textId="77777777" w:rsidR="00855576" w:rsidRPr="00EE44D4" w:rsidRDefault="00855576" w:rsidP="009B6CD4">
      <w:pPr>
        <w:numPr>
          <w:ilvl w:val="1"/>
          <w:numId w:val="14"/>
        </w:numPr>
        <w:tabs>
          <w:tab w:val="left" w:pos="1134"/>
        </w:tabs>
        <w:rPr>
          <w:rFonts w:ascii="Arial" w:hAnsi="Arial" w:cs="Arial"/>
          <w:sz w:val="22"/>
          <w:szCs w:val="22"/>
        </w:rPr>
      </w:pPr>
      <w:r w:rsidRPr="00EE44D4">
        <w:rPr>
          <w:rFonts w:ascii="Arial" w:hAnsi="Arial" w:cs="Arial"/>
          <w:sz w:val="22"/>
          <w:szCs w:val="22"/>
        </w:rPr>
        <w:t xml:space="preserve">Applicants who leave school </w:t>
      </w:r>
      <w:r w:rsidR="005E4E89" w:rsidRPr="00EE44D4">
        <w:rPr>
          <w:rFonts w:ascii="Arial" w:hAnsi="Arial" w:cs="Arial"/>
          <w:sz w:val="22"/>
          <w:szCs w:val="22"/>
        </w:rPr>
        <w:t xml:space="preserve">before the end of their course of study must inform the </w:t>
      </w:r>
      <w:r w:rsidR="005E4E89" w:rsidRPr="00EE44D4">
        <w:rPr>
          <w:rStyle w:val="MessageHeaderLabel"/>
          <w:rFonts w:cs="Arial"/>
          <w:b w:val="0"/>
          <w:sz w:val="22"/>
          <w:szCs w:val="22"/>
        </w:rPr>
        <w:t>EMA Section, in writing, as soon as possible.</w:t>
      </w:r>
    </w:p>
    <w:p w14:paraId="44B92DF2" w14:textId="77777777" w:rsidR="00855576" w:rsidRPr="00F143B5" w:rsidRDefault="00855576" w:rsidP="00855576">
      <w:pPr>
        <w:tabs>
          <w:tab w:val="left" w:pos="567"/>
          <w:tab w:val="left" w:pos="1134"/>
        </w:tabs>
        <w:rPr>
          <w:rFonts w:ascii="Arial" w:hAnsi="Arial" w:cs="Arial"/>
          <w:sz w:val="22"/>
          <w:szCs w:val="22"/>
        </w:rPr>
      </w:pPr>
    </w:p>
    <w:p w14:paraId="0F2488BD" w14:textId="77777777" w:rsidR="00B446E6" w:rsidRDefault="00B446E6" w:rsidP="001905C9">
      <w:pPr>
        <w:tabs>
          <w:tab w:val="left" w:pos="567"/>
          <w:tab w:val="left" w:pos="1134"/>
        </w:tabs>
        <w:rPr>
          <w:rFonts w:ascii="Arial" w:hAnsi="Arial" w:cs="Arial"/>
          <w:b/>
          <w:sz w:val="22"/>
          <w:szCs w:val="22"/>
        </w:rPr>
      </w:pPr>
    </w:p>
    <w:p w14:paraId="079E7CC0" w14:textId="77777777" w:rsidR="00855576" w:rsidRPr="00F143B5" w:rsidRDefault="009B6CD4" w:rsidP="001905C9">
      <w:pPr>
        <w:tabs>
          <w:tab w:val="left" w:pos="567"/>
          <w:tab w:val="left" w:pos="1134"/>
        </w:tabs>
        <w:rPr>
          <w:rFonts w:ascii="Arial" w:hAnsi="Arial" w:cs="Arial"/>
          <w:b/>
          <w:sz w:val="22"/>
          <w:szCs w:val="22"/>
        </w:rPr>
      </w:pPr>
      <w:r>
        <w:rPr>
          <w:rFonts w:ascii="Arial" w:hAnsi="Arial" w:cs="Arial"/>
          <w:b/>
          <w:sz w:val="22"/>
          <w:szCs w:val="22"/>
        </w:rPr>
        <w:t>5</w:t>
      </w:r>
      <w:r w:rsidR="001905C9">
        <w:rPr>
          <w:rFonts w:ascii="Arial" w:hAnsi="Arial" w:cs="Arial"/>
          <w:b/>
          <w:sz w:val="22"/>
          <w:szCs w:val="22"/>
        </w:rPr>
        <w:t>.</w:t>
      </w:r>
      <w:r w:rsidR="00855576" w:rsidRPr="00F143B5">
        <w:rPr>
          <w:rFonts w:ascii="Arial" w:hAnsi="Arial" w:cs="Arial"/>
          <w:b/>
          <w:sz w:val="22"/>
          <w:szCs w:val="22"/>
        </w:rPr>
        <w:tab/>
        <w:t>REPAYMENTS</w:t>
      </w:r>
    </w:p>
    <w:p w14:paraId="66248D2B" w14:textId="77777777" w:rsidR="00855576" w:rsidRPr="00F143B5" w:rsidRDefault="00855576" w:rsidP="00855576">
      <w:pPr>
        <w:tabs>
          <w:tab w:val="left" w:pos="567"/>
          <w:tab w:val="left" w:pos="1134"/>
        </w:tabs>
        <w:ind w:left="-3"/>
        <w:rPr>
          <w:rFonts w:ascii="Arial" w:hAnsi="Arial" w:cs="Arial"/>
          <w:b/>
          <w:sz w:val="22"/>
          <w:szCs w:val="22"/>
        </w:rPr>
      </w:pPr>
    </w:p>
    <w:p w14:paraId="23488609" w14:textId="77777777" w:rsidR="00855576" w:rsidRPr="00F143B5" w:rsidRDefault="009B6CD4" w:rsidP="001905C9">
      <w:pPr>
        <w:tabs>
          <w:tab w:val="left" w:pos="567"/>
        </w:tabs>
        <w:ind w:left="3"/>
        <w:rPr>
          <w:rFonts w:ascii="Arial" w:hAnsi="Arial" w:cs="Arial"/>
          <w:sz w:val="22"/>
          <w:szCs w:val="22"/>
        </w:rPr>
      </w:pPr>
      <w:r>
        <w:rPr>
          <w:rFonts w:ascii="Arial" w:hAnsi="Arial" w:cs="Arial"/>
          <w:sz w:val="22"/>
          <w:szCs w:val="22"/>
        </w:rPr>
        <w:t>5</w:t>
      </w:r>
      <w:r w:rsidR="0006608A">
        <w:rPr>
          <w:rFonts w:ascii="Arial" w:hAnsi="Arial" w:cs="Arial"/>
          <w:sz w:val="22"/>
          <w:szCs w:val="22"/>
        </w:rPr>
        <w:t>.1</w:t>
      </w:r>
      <w:r w:rsidR="0006608A">
        <w:rPr>
          <w:rFonts w:ascii="Arial" w:hAnsi="Arial" w:cs="Arial"/>
          <w:sz w:val="22"/>
          <w:szCs w:val="22"/>
        </w:rPr>
        <w:tab/>
      </w:r>
      <w:r w:rsidR="00855576" w:rsidRPr="00F143B5">
        <w:rPr>
          <w:rFonts w:ascii="Arial" w:hAnsi="Arial" w:cs="Arial"/>
          <w:sz w:val="22"/>
          <w:szCs w:val="22"/>
        </w:rPr>
        <w:t>It may be necessary to seek repayment of EMA in the following circumstances:</w:t>
      </w:r>
    </w:p>
    <w:p w14:paraId="304AD1D3" w14:textId="77777777" w:rsidR="00855576" w:rsidRPr="00F143B5" w:rsidRDefault="00855576" w:rsidP="00855576">
      <w:pPr>
        <w:tabs>
          <w:tab w:val="left" w:pos="567"/>
          <w:tab w:val="left" w:pos="5103"/>
        </w:tabs>
        <w:rPr>
          <w:rFonts w:ascii="Arial" w:hAnsi="Arial" w:cs="Arial"/>
          <w:sz w:val="22"/>
          <w:szCs w:val="22"/>
        </w:rPr>
      </w:pPr>
    </w:p>
    <w:p w14:paraId="41605B3A" w14:textId="77777777" w:rsidR="00855576" w:rsidRPr="00F143B5" w:rsidRDefault="00855576" w:rsidP="00855576">
      <w:pPr>
        <w:numPr>
          <w:ilvl w:val="1"/>
          <w:numId w:val="4"/>
        </w:numPr>
        <w:tabs>
          <w:tab w:val="clear" w:pos="1860"/>
          <w:tab w:val="left" w:pos="567"/>
          <w:tab w:val="left" w:pos="1134"/>
          <w:tab w:val="left" w:pos="5103"/>
        </w:tabs>
        <w:ind w:left="1134"/>
        <w:rPr>
          <w:rFonts w:ascii="Arial" w:hAnsi="Arial" w:cs="Arial"/>
          <w:sz w:val="22"/>
          <w:szCs w:val="22"/>
        </w:rPr>
      </w:pPr>
      <w:r w:rsidRPr="00F143B5">
        <w:rPr>
          <w:rFonts w:ascii="Arial" w:hAnsi="Arial" w:cs="Arial"/>
          <w:sz w:val="22"/>
          <w:szCs w:val="22"/>
        </w:rPr>
        <w:t>because of withdrawal from the course</w:t>
      </w:r>
      <w:r w:rsidR="001905C9">
        <w:rPr>
          <w:rFonts w:ascii="Arial" w:hAnsi="Arial" w:cs="Arial"/>
          <w:sz w:val="22"/>
          <w:szCs w:val="22"/>
        </w:rPr>
        <w:t xml:space="preserve"> </w:t>
      </w:r>
    </w:p>
    <w:p w14:paraId="2898962A" w14:textId="77777777" w:rsidR="00855576" w:rsidRPr="00F143B5" w:rsidRDefault="00855576" w:rsidP="00EE44D4">
      <w:pPr>
        <w:numPr>
          <w:ilvl w:val="1"/>
          <w:numId w:val="4"/>
        </w:numPr>
        <w:tabs>
          <w:tab w:val="clear" w:pos="1860"/>
          <w:tab w:val="left" w:pos="567"/>
          <w:tab w:val="left" w:pos="1134"/>
          <w:tab w:val="left" w:pos="5103"/>
        </w:tabs>
        <w:ind w:left="1134" w:hanging="567"/>
        <w:rPr>
          <w:rFonts w:ascii="Arial" w:hAnsi="Arial" w:cs="Arial"/>
          <w:sz w:val="22"/>
          <w:szCs w:val="22"/>
        </w:rPr>
      </w:pPr>
      <w:r w:rsidRPr="00F143B5">
        <w:rPr>
          <w:rFonts w:ascii="Arial" w:hAnsi="Arial" w:cs="Arial"/>
          <w:sz w:val="22"/>
          <w:szCs w:val="22"/>
        </w:rPr>
        <w:t>unsatisfactory attendance</w:t>
      </w:r>
      <w:r w:rsidR="00EE44D4">
        <w:rPr>
          <w:rFonts w:ascii="Arial" w:hAnsi="Arial" w:cs="Arial"/>
          <w:sz w:val="22"/>
          <w:szCs w:val="22"/>
        </w:rPr>
        <w:t xml:space="preserve"> / failure to meet the terms of the Learning Agreement </w:t>
      </w:r>
    </w:p>
    <w:p w14:paraId="00C597C9" w14:textId="77777777" w:rsidR="00855576" w:rsidRPr="00F143B5" w:rsidRDefault="00855576" w:rsidP="00855576">
      <w:pPr>
        <w:numPr>
          <w:ilvl w:val="1"/>
          <w:numId w:val="4"/>
        </w:numPr>
        <w:tabs>
          <w:tab w:val="clear" w:pos="1860"/>
          <w:tab w:val="left" w:pos="567"/>
          <w:tab w:val="left" w:pos="1134"/>
          <w:tab w:val="left" w:pos="5103"/>
        </w:tabs>
        <w:ind w:left="1276" w:hanging="709"/>
        <w:rPr>
          <w:rFonts w:ascii="Arial" w:hAnsi="Arial" w:cs="Arial"/>
          <w:sz w:val="22"/>
          <w:szCs w:val="22"/>
        </w:rPr>
      </w:pPr>
      <w:r w:rsidRPr="00F143B5">
        <w:rPr>
          <w:rFonts w:ascii="Arial" w:hAnsi="Arial" w:cs="Arial"/>
          <w:sz w:val="22"/>
          <w:szCs w:val="22"/>
        </w:rPr>
        <w:t>a change in financial circumstances</w:t>
      </w:r>
    </w:p>
    <w:p w14:paraId="375CBB48" w14:textId="77777777" w:rsidR="00855576" w:rsidRDefault="00855576" w:rsidP="00855576">
      <w:pPr>
        <w:tabs>
          <w:tab w:val="left" w:pos="567"/>
          <w:tab w:val="left" w:pos="1134"/>
          <w:tab w:val="left" w:pos="5103"/>
        </w:tabs>
        <w:rPr>
          <w:rFonts w:ascii="Arial" w:hAnsi="Arial" w:cs="Arial"/>
          <w:sz w:val="22"/>
          <w:szCs w:val="22"/>
        </w:rPr>
      </w:pPr>
    </w:p>
    <w:p w14:paraId="7B899B03" w14:textId="77777777" w:rsidR="00855576" w:rsidRPr="00F143B5" w:rsidRDefault="009B6CD4" w:rsidP="001905C9">
      <w:pPr>
        <w:tabs>
          <w:tab w:val="left" w:pos="567"/>
          <w:tab w:val="left" w:pos="5103"/>
        </w:tabs>
        <w:ind w:left="567" w:hanging="564"/>
        <w:rPr>
          <w:rFonts w:ascii="Arial" w:hAnsi="Arial" w:cs="Arial"/>
          <w:sz w:val="22"/>
          <w:szCs w:val="22"/>
        </w:rPr>
      </w:pPr>
      <w:r>
        <w:rPr>
          <w:rFonts w:ascii="Arial" w:hAnsi="Arial" w:cs="Arial"/>
          <w:sz w:val="22"/>
          <w:szCs w:val="22"/>
        </w:rPr>
        <w:t>5</w:t>
      </w:r>
      <w:r w:rsidR="0006608A">
        <w:rPr>
          <w:rFonts w:ascii="Arial" w:hAnsi="Arial" w:cs="Arial"/>
          <w:sz w:val="22"/>
          <w:szCs w:val="22"/>
        </w:rPr>
        <w:t>.2</w:t>
      </w:r>
      <w:r w:rsidR="0006608A">
        <w:rPr>
          <w:rFonts w:ascii="Arial" w:hAnsi="Arial" w:cs="Arial"/>
          <w:sz w:val="22"/>
          <w:szCs w:val="22"/>
        </w:rPr>
        <w:tab/>
      </w:r>
      <w:r w:rsidR="00855576" w:rsidRPr="00F143B5">
        <w:rPr>
          <w:rFonts w:ascii="Arial" w:hAnsi="Arial" w:cs="Arial"/>
          <w:sz w:val="22"/>
          <w:szCs w:val="22"/>
        </w:rPr>
        <w:t>It is the responsibility of the applicant to notify any overpayment to the EMA section.  Steps will be taken to recover all overpayments.  Failure to repay can result in court action and refusal of a future EMA.</w:t>
      </w:r>
    </w:p>
    <w:p w14:paraId="690CAFEF" w14:textId="77777777" w:rsidR="00855576" w:rsidRPr="00F143B5" w:rsidRDefault="00855576" w:rsidP="00855576">
      <w:pPr>
        <w:tabs>
          <w:tab w:val="left" w:pos="567"/>
          <w:tab w:val="left" w:pos="1134"/>
          <w:tab w:val="left" w:pos="5103"/>
        </w:tabs>
        <w:rPr>
          <w:rFonts w:ascii="Arial" w:hAnsi="Arial" w:cs="Arial"/>
          <w:sz w:val="22"/>
          <w:szCs w:val="22"/>
        </w:rPr>
      </w:pPr>
    </w:p>
    <w:p w14:paraId="26C648C1" w14:textId="77777777" w:rsidR="00855576" w:rsidRDefault="00855576" w:rsidP="00855576">
      <w:pPr>
        <w:tabs>
          <w:tab w:val="left" w:pos="1134"/>
          <w:tab w:val="left" w:pos="5103"/>
        </w:tabs>
        <w:rPr>
          <w:rFonts w:ascii="Arial" w:hAnsi="Arial" w:cs="Arial"/>
          <w:sz w:val="22"/>
          <w:szCs w:val="22"/>
        </w:rPr>
      </w:pPr>
    </w:p>
    <w:p w14:paraId="1FE1E14B" w14:textId="79DBDDF8" w:rsidR="00855576" w:rsidRPr="00F143B5" w:rsidRDefault="009B6CD4" w:rsidP="00855576">
      <w:pPr>
        <w:tabs>
          <w:tab w:val="left" w:pos="567"/>
          <w:tab w:val="left" w:pos="1134"/>
          <w:tab w:val="left" w:pos="5103"/>
        </w:tabs>
        <w:rPr>
          <w:rFonts w:ascii="Arial" w:hAnsi="Arial" w:cs="Arial"/>
          <w:b/>
          <w:sz w:val="22"/>
          <w:szCs w:val="22"/>
        </w:rPr>
      </w:pPr>
      <w:r>
        <w:rPr>
          <w:rFonts w:ascii="Arial" w:hAnsi="Arial" w:cs="Arial"/>
          <w:b/>
          <w:sz w:val="22"/>
          <w:szCs w:val="22"/>
        </w:rPr>
        <w:t>6</w:t>
      </w:r>
      <w:r w:rsidR="00855576">
        <w:rPr>
          <w:rFonts w:ascii="Arial" w:hAnsi="Arial" w:cs="Arial"/>
          <w:b/>
          <w:sz w:val="22"/>
          <w:szCs w:val="22"/>
        </w:rPr>
        <w:t>.</w:t>
      </w:r>
      <w:r w:rsidR="00855576">
        <w:rPr>
          <w:rFonts w:ascii="Arial" w:hAnsi="Arial" w:cs="Arial"/>
          <w:b/>
          <w:sz w:val="22"/>
          <w:szCs w:val="22"/>
        </w:rPr>
        <w:tab/>
      </w:r>
      <w:r w:rsidR="00855576" w:rsidRPr="00F143B5">
        <w:rPr>
          <w:rFonts w:ascii="Arial" w:hAnsi="Arial" w:cs="Arial"/>
          <w:b/>
          <w:sz w:val="22"/>
          <w:szCs w:val="22"/>
        </w:rPr>
        <w:t>STUDENTS</w:t>
      </w:r>
      <w:r w:rsidR="003840FA">
        <w:rPr>
          <w:rFonts w:ascii="Arial" w:hAnsi="Arial" w:cs="Arial"/>
          <w:b/>
          <w:sz w:val="22"/>
          <w:szCs w:val="22"/>
        </w:rPr>
        <w:t xml:space="preserve"> / YOUNG PEOPLE</w:t>
      </w:r>
      <w:r w:rsidR="00855576" w:rsidRPr="00F143B5">
        <w:rPr>
          <w:rFonts w:ascii="Arial" w:hAnsi="Arial" w:cs="Arial"/>
          <w:b/>
          <w:sz w:val="22"/>
          <w:szCs w:val="22"/>
        </w:rPr>
        <w:t xml:space="preserve"> WITH ADDITIONAL SUPPORT NEEDS</w:t>
      </w:r>
    </w:p>
    <w:p w14:paraId="378CB12B" w14:textId="77777777" w:rsidR="00855576" w:rsidRPr="00F143B5" w:rsidRDefault="00855576" w:rsidP="00855576">
      <w:pPr>
        <w:tabs>
          <w:tab w:val="left" w:pos="567"/>
          <w:tab w:val="left" w:pos="1134"/>
          <w:tab w:val="left" w:pos="5103"/>
        </w:tabs>
        <w:ind w:left="-3"/>
        <w:rPr>
          <w:rFonts w:ascii="Arial" w:hAnsi="Arial" w:cs="Arial"/>
          <w:b/>
          <w:sz w:val="22"/>
          <w:szCs w:val="22"/>
        </w:rPr>
      </w:pPr>
    </w:p>
    <w:p w14:paraId="2B759DEE" w14:textId="77777777" w:rsidR="00855576" w:rsidRDefault="009B6CD4" w:rsidP="001905C9">
      <w:pPr>
        <w:tabs>
          <w:tab w:val="left" w:pos="567"/>
          <w:tab w:val="left" w:pos="5103"/>
        </w:tabs>
        <w:ind w:left="567" w:hanging="567"/>
        <w:rPr>
          <w:rFonts w:ascii="Arial" w:hAnsi="Arial" w:cs="Arial"/>
          <w:sz w:val="22"/>
          <w:szCs w:val="22"/>
        </w:rPr>
      </w:pPr>
      <w:r>
        <w:rPr>
          <w:rFonts w:ascii="Arial" w:hAnsi="Arial" w:cs="Arial"/>
          <w:sz w:val="22"/>
          <w:szCs w:val="22"/>
        </w:rPr>
        <w:t>6</w:t>
      </w:r>
      <w:r w:rsidR="00855576">
        <w:rPr>
          <w:rFonts w:ascii="Arial" w:hAnsi="Arial" w:cs="Arial"/>
          <w:sz w:val="22"/>
          <w:szCs w:val="22"/>
        </w:rPr>
        <w:t>.1</w:t>
      </w:r>
      <w:r w:rsidR="00855576">
        <w:rPr>
          <w:rFonts w:ascii="Arial" w:hAnsi="Arial" w:cs="Arial"/>
          <w:sz w:val="22"/>
          <w:szCs w:val="22"/>
        </w:rPr>
        <w:tab/>
      </w:r>
      <w:r w:rsidR="00855576" w:rsidRPr="00F143B5">
        <w:rPr>
          <w:rFonts w:ascii="Arial" w:hAnsi="Arial" w:cs="Arial"/>
          <w:sz w:val="22"/>
          <w:szCs w:val="22"/>
        </w:rPr>
        <w:t xml:space="preserve">There may be a degree of flexibility in the eligibility of some students to an </w:t>
      </w:r>
      <w:r w:rsidR="001905C9">
        <w:rPr>
          <w:rFonts w:ascii="Arial" w:hAnsi="Arial" w:cs="Arial"/>
          <w:sz w:val="22"/>
          <w:szCs w:val="22"/>
        </w:rPr>
        <w:t>E</w:t>
      </w:r>
      <w:r w:rsidR="00855576" w:rsidRPr="00F143B5">
        <w:rPr>
          <w:rFonts w:ascii="Arial" w:hAnsi="Arial" w:cs="Arial"/>
          <w:sz w:val="22"/>
          <w:szCs w:val="22"/>
        </w:rPr>
        <w:t>MA.</w:t>
      </w:r>
      <w:r w:rsidR="001905C9">
        <w:rPr>
          <w:rFonts w:ascii="Arial" w:hAnsi="Arial" w:cs="Arial"/>
          <w:sz w:val="22"/>
          <w:szCs w:val="22"/>
        </w:rPr>
        <w:t xml:space="preserve">  </w:t>
      </w:r>
    </w:p>
    <w:p w14:paraId="5A388F19" w14:textId="77777777" w:rsidR="001905C9" w:rsidRPr="00F143B5" w:rsidRDefault="001905C9" w:rsidP="001905C9">
      <w:pPr>
        <w:tabs>
          <w:tab w:val="left" w:pos="567"/>
          <w:tab w:val="left" w:pos="5103"/>
        </w:tabs>
        <w:ind w:left="567" w:hanging="567"/>
        <w:rPr>
          <w:rFonts w:ascii="Arial" w:hAnsi="Arial" w:cs="Arial"/>
          <w:sz w:val="22"/>
          <w:szCs w:val="22"/>
        </w:rPr>
      </w:pPr>
    </w:p>
    <w:p w14:paraId="46D6918A" w14:textId="77777777" w:rsidR="0006608A" w:rsidRDefault="001905C9" w:rsidP="00855576">
      <w:pPr>
        <w:tabs>
          <w:tab w:val="left" w:pos="567"/>
          <w:tab w:val="left" w:pos="1134"/>
          <w:tab w:val="left" w:pos="5103"/>
        </w:tabs>
        <w:ind w:left="570"/>
        <w:rPr>
          <w:rFonts w:ascii="Arial" w:hAnsi="Arial" w:cs="Arial"/>
          <w:sz w:val="22"/>
          <w:szCs w:val="22"/>
        </w:rPr>
      </w:pPr>
      <w:r>
        <w:rPr>
          <w:rFonts w:ascii="Arial" w:hAnsi="Arial" w:cs="Arial"/>
          <w:sz w:val="22"/>
          <w:szCs w:val="22"/>
        </w:rPr>
        <w:t>Applicants</w:t>
      </w:r>
      <w:r w:rsidR="00855576" w:rsidRPr="00F143B5">
        <w:rPr>
          <w:rFonts w:ascii="Arial" w:hAnsi="Arial" w:cs="Arial"/>
          <w:sz w:val="22"/>
          <w:szCs w:val="22"/>
        </w:rPr>
        <w:t xml:space="preserve"> with additional support needs may be eligible for EMA although not studying towards a recognised educational qualification.  In such instances, the </w:t>
      </w:r>
    </w:p>
    <w:p w14:paraId="309A44B5" w14:textId="77777777" w:rsidR="00855576" w:rsidRDefault="00855576" w:rsidP="00855576">
      <w:pPr>
        <w:tabs>
          <w:tab w:val="left" w:pos="567"/>
          <w:tab w:val="left" w:pos="1134"/>
          <w:tab w:val="left" w:pos="5103"/>
        </w:tabs>
        <w:ind w:left="570"/>
        <w:rPr>
          <w:rFonts w:ascii="Arial" w:hAnsi="Arial" w:cs="Arial"/>
          <w:sz w:val="22"/>
          <w:szCs w:val="22"/>
        </w:rPr>
      </w:pPr>
      <w:r w:rsidRPr="00F143B5">
        <w:rPr>
          <w:rFonts w:ascii="Arial" w:hAnsi="Arial" w:cs="Arial"/>
          <w:sz w:val="22"/>
          <w:szCs w:val="22"/>
        </w:rPr>
        <w:t xml:space="preserve">Learning Agreement will include targets which are appropriate to the </w:t>
      </w:r>
      <w:r w:rsidR="001905C9">
        <w:rPr>
          <w:rFonts w:ascii="Arial" w:hAnsi="Arial" w:cs="Arial"/>
          <w:sz w:val="22"/>
          <w:szCs w:val="22"/>
        </w:rPr>
        <w:t>applicant’s</w:t>
      </w:r>
      <w:r w:rsidRPr="00F143B5">
        <w:rPr>
          <w:rFonts w:ascii="Arial" w:hAnsi="Arial" w:cs="Arial"/>
          <w:sz w:val="22"/>
          <w:szCs w:val="22"/>
        </w:rPr>
        <w:t xml:space="preserve"> abilities.</w:t>
      </w:r>
    </w:p>
    <w:p w14:paraId="294AAAF9" w14:textId="77777777" w:rsidR="005178E8" w:rsidRDefault="005178E8" w:rsidP="00855576">
      <w:pPr>
        <w:tabs>
          <w:tab w:val="left" w:pos="567"/>
          <w:tab w:val="left" w:pos="1134"/>
          <w:tab w:val="left" w:pos="5103"/>
        </w:tabs>
        <w:ind w:left="570"/>
        <w:rPr>
          <w:rFonts w:ascii="Arial" w:hAnsi="Arial" w:cs="Arial"/>
          <w:sz w:val="22"/>
          <w:szCs w:val="22"/>
        </w:rPr>
      </w:pPr>
    </w:p>
    <w:p w14:paraId="308DD66B" w14:textId="77777777" w:rsidR="001905C9" w:rsidRDefault="009B6CD4" w:rsidP="005178E8">
      <w:pPr>
        <w:tabs>
          <w:tab w:val="left" w:pos="567"/>
          <w:tab w:val="left" w:pos="1134"/>
          <w:tab w:val="left" w:pos="5103"/>
        </w:tabs>
        <w:rPr>
          <w:rFonts w:ascii="Arial" w:hAnsi="Arial" w:cs="Arial"/>
          <w:sz w:val="22"/>
          <w:szCs w:val="22"/>
        </w:rPr>
      </w:pPr>
      <w:r>
        <w:rPr>
          <w:rFonts w:ascii="Arial" w:hAnsi="Arial" w:cs="Arial"/>
          <w:sz w:val="22"/>
          <w:szCs w:val="22"/>
        </w:rPr>
        <w:t>6</w:t>
      </w:r>
      <w:r w:rsidR="005178E8">
        <w:rPr>
          <w:rFonts w:ascii="Arial" w:hAnsi="Arial" w:cs="Arial"/>
          <w:sz w:val="22"/>
          <w:szCs w:val="22"/>
        </w:rPr>
        <w:t>.2</w:t>
      </w:r>
      <w:r w:rsidR="005178E8">
        <w:rPr>
          <w:rFonts w:ascii="Arial" w:hAnsi="Arial" w:cs="Arial"/>
          <w:sz w:val="22"/>
          <w:szCs w:val="22"/>
        </w:rPr>
        <w:tab/>
      </w:r>
      <w:r w:rsidR="00855576" w:rsidRPr="00F143B5">
        <w:rPr>
          <w:rFonts w:ascii="Arial" w:hAnsi="Arial" w:cs="Arial"/>
          <w:sz w:val="22"/>
          <w:szCs w:val="22"/>
        </w:rPr>
        <w:t xml:space="preserve">The requirement for the </w:t>
      </w:r>
      <w:r w:rsidR="001905C9">
        <w:rPr>
          <w:rFonts w:ascii="Arial" w:hAnsi="Arial" w:cs="Arial"/>
          <w:sz w:val="22"/>
          <w:szCs w:val="22"/>
        </w:rPr>
        <w:t>applicant</w:t>
      </w:r>
      <w:r w:rsidR="00855576" w:rsidRPr="00F143B5">
        <w:rPr>
          <w:rFonts w:ascii="Arial" w:hAnsi="Arial" w:cs="Arial"/>
          <w:sz w:val="22"/>
          <w:szCs w:val="22"/>
        </w:rPr>
        <w:t xml:space="preserve"> to sign the Learning Agreement will be </w:t>
      </w:r>
    </w:p>
    <w:p w14:paraId="4C67970B" w14:textId="77777777" w:rsidR="001905C9" w:rsidRDefault="001905C9" w:rsidP="001905C9">
      <w:pPr>
        <w:tabs>
          <w:tab w:val="left" w:pos="567"/>
          <w:tab w:val="left" w:pos="5103"/>
        </w:tabs>
        <w:rPr>
          <w:rFonts w:ascii="Arial" w:hAnsi="Arial" w:cs="Arial"/>
          <w:sz w:val="22"/>
          <w:szCs w:val="22"/>
        </w:rPr>
      </w:pPr>
      <w:r>
        <w:rPr>
          <w:rFonts w:ascii="Arial" w:hAnsi="Arial" w:cs="Arial"/>
          <w:sz w:val="22"/>
          <w:szCs w:val="22"/>
        </w:rPr>
        <w:tab/>
      </w:r>
      <w:r w:rsidR="00855576" w:rsidRPr="00F143B5">
        <w:rPr>
          <w:rFonts w:ascii="Arial" w:hAnsi="Arial" w:cs="Arial"/>
          <w:sz w:val="22"/>
          <w:szCs w:val="22"/>
        </w:rPr>
        <w:t xml:space="preserve">waived if the </w:t>
      </w:r>
      <w:r>
        <w:rPr>
          <w:rFonts w:ascii="Arial" w:hAnsi="Arial" w:cs="Arial"/>
          <w:sz w:val="22"/>
          <w:szCs w:val="22"/>
        </w:rPr>
        <w:t>applicant</w:t>
      </w:r>
      <w:r w:rsidR="00855576" w:rsidRPr="00F143B5">
        <w:rPr>
          <w:rFonts w:ascii="Arial" w:hAnsi="Arial" w:cs="Arial"/>
          <w:sz w:val="22"/>
          <w:szCs w:val="22"/>
        </w:rPr>
        <w:t xml:space="preserve"> has additional support needs which would make it </w:t>
      </w:r>
    </w:p>
    <w:p w14:paraId="3D1A6879" w14:textId="77777777" w:rsidR="00855576" w:rsidRPr="00F143B5" w:rsidRDefault="001905C9" w:rsidP="001905C9">
      <w:pPr>
        <w:tabs>
          <w:tab w:val="left" w:pos="567"/>
          <w:tab w:val="left" w:pos="5103"/>
        </w:tabs>
        <w:rPr>
          <w:rFonts w:ascii="Arial" w:hAnsi="Arial" w:cs="Arial"/>
          <w:sz w:val="22"/>
          <w:szCs w:val="22"/>
        </w:rPr>
      </w:pPr>
      <w:r>
        <w:rPr>
          <w:rFonts w:ascii="Arial" w:hAnsi="Arial" w:cs="Arial"/>
          <w:sz w:val="22"/>
          <w:szCs w:val="22"/>
        </w:rPr>
        <w:tab/>
      </w:r>
      <w:r w:rsidR="00855576" w:rsidRPr="00F143B5">
        <w:rPr>
          <w:rFonts w:ascii="Arial" w:hAnsi="Arial" w:cs="Arial"/>
          <w:sz w:val="22"/>
          <w:szCs w:val="22"/>
        </w:rPr>
        <w:t>impractical to do so.</w:t>
      </w:r>
    </w:p>
    <w:p w14:paraId="3926BDE1" w14:textId="77777777" w:rsidR="00855576" w:rsidRPr="00F143B5" w:rsidRDefault="00855576" w:rsidP="00855576">
      <w:pPr>
        <w:tabs>
          <w:tab w:val="left" w:pos="567"/>
          <w:tab w:val="left" w:pos="1134"/>
          <w:tab w:val="left" w:pos="5103"/>
        </w:tabs>
        <w:rPr>
          <w:rFonts w:ascii="Arial" w:hAnsi="Arial" w:cs="Arial"/>
          <w:sz w:val="22"/>
          <w:szCs w:val="22"/>
        </w:rPr>
      </w:pPr>
    </w:p>
    <w:p w14:paraId="1E4F2500" w14:textId="77777777" w:rsidR="00855576" w:rsidRPr="00F143B5" w:rsidRDefault="00855576" w:rsidP="00855576">
      <w:pPr>
        <w:tabs>
          <w:tab w:val="left" w:pos="567"/>
          <w:tab w:val="left" w:pos="1134"/>
          <w:tab w:val="left" w:pos="5103"/>
        </w:tabs>
        <w:rPr>
          <w:rFonts w:ascii="Arial" w:hAnsi="Arial" w:cs="Arial"/>
          <w:sz w:val="22"/>
          <w:szCs w:val="22"/>
        </w:rPr>
      </w:pPr>
    </w:p>
    <w:p w14:paraId="5D4B36AF" w14:textId="77777777" w:rsidR="00855576" w:rsidRPr="00F143B5" w:rsidRDefault="009B6CD4" w:rsidP="00855576">
      <w:pPr>
        <w:tabs>
          <w:tab w:val="left" w:pos="567"/>
          <w:tab w:val="left" w:pos="5103"/>
        </w:tabs>
        <w:ind w:left="-3"/>
        <w:rPr>
          <w:rFonts w:ascii="Arial" w:hAnsi="Arial" w:cs="Arial"/>
          <w:b/>
          <w:sz w:val="22"/>
          <w:szCs w:val="22"/>
        </w:rPr>
      </w:pPr>
      <w:r>
        <w:rPr>
          <w:rFonts w:ascii="Arial" w:hAnsi="Arial" w:cs="Arial"/>
          <w:b/>
          <w:sz w:val="22"/>
          <w:szCs w:val="22"/>
        </w:rPr>
        <w:t>7</w:t>
      </w:r>
      <w:r w:rsidR="00855576">
        <w:rPr>
          <w:rFonts w:ascii="Arial" w:hAnsi="Arial" w:cs="Arial"/>
          <w:b/>
          <w:sz w:val="22"/>
          <w:szCs w:val="22"/>
        </w:rPr>
        <w:t>.</w:t>
      </w:r>
      <w:r w:rsidR="00855576">
        <w:rPr>
          <w:rFonts w:ascii="Arial" w:hAnsi="Arial" w:cs="Arial"/>
          <w:b/>
          <w:sz w:val="22"/>
          <w:szCs w:val="22"/>
        </w:rPr>
        <w:tab/>
      </w:r>
      <w:r w:rsidR="00855576" w:rsidRPr="00F143B5">
        <w:rPr>
          <w:rFonts w:ascii="Arial" w:hAnsi="Arial" w:cs="Arial"/>
          <w:b/>
          <w:sz w:val="22"/>
          <w:szCs w:val="22"/>
        </w:rPr>
        <w:t>VULNERABLE YOUNG PEOPLE</w:t>
      </w:r>
    </w:p>
    <w:p w14:paraId="297DAE91" w14:textId="77777777" w:rsidR="00855576" w:rsidRDefault="00855576" w:rsidP="00855576">
      <w:pPr>
        <w:tabs>
          <w:tab w:val="left" w:pos="567"/>
          <w:tab w:val="left" w:pos="1134"/>
          <w:tab w:val="left" w:pos="5103"/>
        </w:tabs>
        <w:ind w:left="-3"/>
        <w:rPr>
          <w:rFonts w:ascii="Arial" w:hAnsi="Arial" w:cs="Arial"/>
          <w:b/>
          <w:sz w:val="22"/>
          <w:szCs w:val="22"/>
        </w:rPr>
      </w:pPr>
    </w:p>
    <w:p w14:paraId="559EC618" w14:textId="77777777" w:rsidR="00855576" w:rsidRPr="00F143B5" w:rsidRDefault="009B6CD4" w:rsidP="005178E8">
      <w:pPr>
        <w:tabs>
          <w:tab w:val="left" w:pos="567"/>
          <w:tab w:val="left" w:pos="1134"/>
          <w:tab w:val="left" w:pos="5103"/>
        </w:tabs>
        <w:ind w:left="-3"/>
        <w:rPr>
          <w:rFonts w:ascii="Arial" w:hAnsi="Arial" w:cs="Arial"/>
          <w:sz w:val="22"/>
          <w:szCs w:val="22"/>
        </w:rPr>
      </w:pPr>
      <w:r>
        <w:rPr>
          <w:rFonts w:ascii="Arial" w:hAnsi="Arial" w:cs="Arial"/>
          <w:sz w:val="22"/>
          <w:szCs w:val="22"/>
        </w:rPr>
        <w:t>7</w:t>
      </w:r>
      <w:r w:rsidR="005178E8">
        <w:rPr>
          <w:rFonts w:ascii="Arial" w:hAnsi="Arial" w:cs="Arial"/>
          <w:sz w:val="22"/>
          <w:szCs w:val="22"/>
        </w:rPr>
        <w:t>.1</w:t>
      </w:r>
      <w:r w:rsidR="005178E8">
        <w:rPr>
          <w:rFonts w:ascii="Arial" w:hAnsi="Arial" w:cs="Arial"/>
          <w:sz w:val="22"/>
          <w:szCs w:val="22"/>
        </w:rPr>
        <w:tab/>
      </w:r>
      <w:r w:rsidR="00855576" w:rsidRPr="00F143B5">
        <w:rPr>
          <w:rFonts w:ascii="Arial" w:hAnsi="Arial" w:cs="Arial"/>
          <w:sz w:val="22"/>
          <w:szCs w:val="22"/>
        </w:rPr>
        <w:t xml:space="preserve">“Vulnerable” </w:t>
      </w:r>
      <w:r w:rsidR="001905C9">
        <w:rPr>
          <w:rFonts w:ascii="Arial" w:hAnsi="Arial" w:cs="Arial"/>
          <w:sz w:val="22"/>
          <w:szCs w:val="22"/>
        </w:rPr>
        <w:t>applicants</w:t>
      </w:r>
      <w:r w:rsidR="00855576" w:rsidRPr="00F143B5">
        <w:rPr>
          <w:rFonts w:ascii="Arial" w:hAnsi="Arial" w:cs="Arial"/>
          <w:sz w:val="22"/>
          <w:szCs w:val="22"/>
        </w:rPr>
        <w:t xml:space="preserve"> are those who are at risk of non-participation and of </w:t>
      </w:r>
      <w:r w:rsidR="00855576">
        <w:rPr>
          <w:rFonts w:ascii="Arial" w:hAnsi="Arial" w:cs="Arial"/>
          <w:sz w:val="22"/>
          <w:szCs w:val="22"/>
        </w:rPr>
        <w:tab/>
      </w:r>
      <w:r w:rsidR="00855576" w:rsidRPr="00F143B5">
        <w:rPr>
          <w:rFonts w:ascii="Arial" w:hAnsi="Arial" w:cs="Arial"/>
          <w:sz w:val="22"/>
          <w:szCs w:val="22"/>
        </w:rPr>
        <w:t>under-achieving</w:t>
      </w:r>
      <w:r w:rsidR="005178E8">
        <w:rPr>
          <w:rFonts w:ascii="Arial" w:hAnsi="Arial" w:cs="Arial"/>
          <w:sz w:val="22"/>
          <w:szCs w:val="22"/>
        </w:rPr>
        <w:t>,</w:t>
      </w:r>
      <w:r w:rsidR="00855576" w:rsidRPr="00F143B5">
        <w:rPr>
          <w:rFonts w:ascii="Arial" w:hAnsi="Arial" w:cs="Arial"/>
          <w:sz w:val="22"/>
          <w:szCs w:val="22"/>
        </w:rPr>
        <w:t xml:space="preserve"> for example:</w:t>
      </w:r>
    </w:p>
    <w:p w14:paraId="47226341" w14:textId="77777777" w:rsidR="00855576" w:rsidRPr="00F143B5" w:rsidRDefault="00855576" w:rsidP="00855576">
      <w:pPr>
        <w:tabs>
          <w:tab w:val="left" w:pos="567"/>
          <w:tab w:val="left" w:pos="1134"/>
          <w:tab w:val="left" w:pos="5103"/>
        </w:tabs>
        <w:rPr>
          <w:rFonts w:ascii="Arial" w:hAnsi="Arial" w:cs="Arial"/>
          <w:sz w:val="22"/>
          <w:szCs w:val="22"/>
        </w:rPr>
      </w:pPr>
    </w:p>
    <w:p w14:paraId="0D469AF8" w14:textId="77777777" w:rsidR="00855576" w:rsidRPr="00F143B5" w:rsidRDefault="001905C9" w:rsidP="00855576">
      <w:pPr>
        <w:numPr>
          <w:ilvl w:val="0"/>
          <w:numId w:val="5"/>
        </w:numPr>
        <w:tabs>
          <w:tab w:val="clear" w:pos="1285"/>
        </w:tabs>
        <w:ind w:left="993"/>
        <w:rPr>
          <w:rFonts w:ascii="Arial" w:hAnsi="Arial" w:cs="Arial"/>
          <w:sz w:val="22"/>
          <w:szCs w:val="22"/>
        </w:rPr>
      </w:pPr>
      <w:r>
        <w:rPr>
          <w:rFonts w:ascii="Arial" w:hAnsi="Arial" w:cs="Arial"/>
          <w:sz w:val="22"/>
          <w:szCs w:val="22"/>
        </w:rPr>
        <w:t>applicants</w:t>
      </w:r>
      <w:r w:rsidR="00855576" w:rsidRPr="00F143B5">
        <w:rPr>
          <w:rFonts w:ascii="Arial" w:hAnsi="Arial" w:cs="Arial"/>
          <w:sz w:val="22"/>
          <w:szCs w:val="22"/>
        </w:rPr>
        <w:t xml:space="preserve"> who are teenage parents, homeless or who are estranged from their parents</w:t>
      </w:r>
    </w:p>
    <w:p w14:paraId="68B3D436" w14:textId="77777777" w:rsidR="00855576" w:rsidRPr="00F143B5" w:rsidRDefault="001905C9" w:rsidP="00855576">
      <w:pPr>
        <w:numPr>
          <w:ilvl w:val="0"/>
          <w:numId w:val="5"/>
        </w:numPr>
        <w:tabs>
          <w:tab w:val="clear" w:pos="1285"/>
        </w:tabs>
        <w:ind w:left="993"/>
        <w:rPr>
          <w:rFonts w:ascii="Arial" w:hAnsi="Arial" w:cs="Arial"/>
          <w:sz w:val="22"/>
          <w:szCs w:val="22"/>
        </w:rPr>
      </w:pPr>
      <w:r>
        <w:rPr>
          <w:rFonts w:ascii="Arial" w:hAnsi="Arial" w:cs="Arial"/>
          <w:sz w:val="22"/>
          <w:szCs w:val="22"/>
        </w:rPr>
        <w:t>applicants</w:t>
      </w:r>
      <w:r w:rsidR="00855576" w:rsidRPr="00F143B5">
        <w:rPr>
          <w:rFonts w:ascii="Arial" w:hAnsi="Arial" w:cs="Arial"/>
          <w:sz w:val="22"/>
          <w:szCs w:val="22"/>
        </w:rPr>
        <w:t xml:space="preserve"> who are in care or are care leavers</w:t>
      </w:r>
    </w:p>
    <w:p w14:paraId="55E11DB1" w14:textId="77777777" w:rsidR="00855576" w:rsidRPr="00F143B5" w:rsidRDefault="001905C9" w:rsidP="00855576">
      <w:pPr>
        <w:numPr>
          <w:ilvl w:val="0"/>
          <w:numId w:val="5"/>
        </w:numPr>
        <w:tabs>
          <w:tab w:val="clear" w:pos="1285"/>
        </w:tabs>
        <w:ind w:left="993"/>
        <w:rPr>
          <w:rFonts w:ascii="Arial" w:hAnsi="Arial" w:cs="Arial"/>
          <w:sz w:val="22"/>
          <w:szCs w:val="22"/>
        </w:rPr>
      </w:pPr>
      <w:r>
        <w:rPr>
          <w:rFonts w:ascii="Arial" w:hAnsi="Arial" w:cs="Arial"/>
          <w:sz w:val="22"/>
          <w:szCs w:val="22"/>
        </w:rPr>
        <w:t>applicants</w:t>
      </w:r>
      <w:r w:rsidR="00855576" w:rsidRPr="00F143B5">
        <w:rPr>
          <w:rFonts w:ascii="Arial" w:hAnsi="Arial" w:cs="Arial"/>
          <w:sz w:val="22"/>
          <w:szCs w:val="22"/>
        </w:rPr>
        <w:t xml:space="preserve"> who are, or have been, young offenders</w:t>
      </w:r>
    </w:p>
    <w:p w14:paraId="383CF5BB" w14:textId="77777777" w:rsidR="00855576" w:rsidRPr="00F143B5" w:rsidRDefault="00855576" w:rsidP="00855576">
      <w:pPr>
        <w:rPr>
          <w:rFonts w:ascii="Arial" w:hAnsi="Arial" w:cs="Arial"/>
          <w:sz w:val="22"/>
          <w:szCs w:val="22"/>
        </w:rPr>
      </w:pPr>
    </w:p>
    <w:p w14:paraId="15ABC607" w14:textId="19341809" w:rsidR="00855576" w:rsidRPr="00F143B5" w:rsidRDefault="00855576" w:rsidP="00855576">
      <w:pPr>
        <w:ind w:left="633"/>
        <w:rPr>
          <w:rFonts w:ascii="Arial" w:hAnsi="Arial" w:cs="Arial"/>
          <w:sz w:val="22"/>
          <w:szCs w:val="22"/>
        </w:rPr>
      </w:pPr>
      <w:r w:rsidRPr="00F143B5">
        <w:rPr>
          <w:rFonts w:ascii="Arial" w:hAnsi="Arial" w:cs="Arial"/>
          <w:sz w:val="22"/>
          <w:szCs w:val="22"/>
        </w:rPr>
        <w:t xml:space="preserve">In such cases, the decision on whether the </w:t>
      </w:r>
      <w:r w:rsidR="001905C9">
        <w:rPr>
          <w:rFonts w:ascii="Arial" w:hAnsi="Arial" w:cs="Arial"/>
          <w:sz w:val="22"/>
          <w:szCs w:val="22"/>
        </w:rPr>
        <w:t>applicant</w:t>
      </w:r>
      <w:r w:rsidR="001905C9" w:rsidRPr="00F143B5">
        <w:rPr>
          <w:rFonts w:ascii="Arial" w:hAnsi="Arial" w:cs="Arial"/>
          <w:sz w:val="22"/>
          <w:szCs w:val="22"/>
        </w:rPr>
        <w:t xml:space="preserve"> </w:t>
      </w:r>
      <w:r w:rsidRPr="00F143B5">
        <w:rPr>
          <w:rFonts w:ascii="Arial" w:hAnsi="Arial" w:cs="Arial"/>
          <w:sz w:val="22"/>
          <w:szCs w:val="22"/>
        </w:rPr>
        <w:t>should receive additional flexibility will be made by the school</w:t>
      </w:r>
      <w:r w:rsidR="003840FA">
        <w:rPr>
          <w:rFonts w:ascii="Arial" w:hAnsi="Arial" w:cs="Arial"/>
          <w:sz w:val="22"/>
          <w:szCs w:val="22"/>
        </w:rPr>
        <w:t xml:space="preserve"> / learning hub</w:t>
      </w:r>
      <w:r w:rsidRPr="00F143B5">
        <w:rPr>
          <w:rFonts w:ascii="Arial" w:hAnsi="Arial" w:cs="Arial"/>
          <w:sz w:val="22"/>
          <w:szCs w:val="22"/>
        </w:rPr>
        <w:t xml:space="preserve"> based on appropriate evidence provided, for example, by </w:t>
      </w:r>
      <w:r w:rsidR="001C7A44">
        <w:rPr>
          <w:rFonts w:ascii="Arial" w:hAnsi="Arial" w:cs="Arial"/>
          <w:sz w:val="22"/>
          <w:szCs w:val="22"/>
        </w:rPr>
        <w:t>pupil support</w:t>
      </w:r>
      <w:r w:rsidR="003840FA">
        <w:rPr>
          <w:rFonts w:ascii="Arial" w:hAnsi="Arial" w:cs="Arial"/>
          <w:sz w:val="22"/>
          <w:szCs w:val="22"/>
        </w:rPr>
        <w:t xml:space="preserve">  / CL&amp;D key worker</w:t>
      </w:r>
      <w:r w:rsidR="001C7A44">
        <w:rPr>
          <w:rFonts w:ascii="Arial" w:hAnsi="Arial" w:cs="Arial"/>
          <w:sz w:val="22"/>
          <w:szCs w:val="22"/>
        </w:rPr>
        <w:t xml:space="preserve"> </w:t>
      </w:r>
      <w:r w:rsidR="001905C9">
        <w:rPr>
          <w:rFonts w:ascii="Arial" w:hAnsi="Arial" w:cs="Arial"/>
          <w:sz w:val="22"/>
          <w:szCs w:val="22"/>
        </w:rPr>
        <w:t>, C</w:t>
      </w:r>
      <w:r w:rsidRPr="00F143B5">
        <w:rPr>
          <w:rFonts w:ascii="Arial" w:hAnsi="Arial" w:cs="Arial"/>
          <w:sz w:val="22"/>
          <w:szCs w:val="22"/>
        </w:rPr>
        <w:t>areers Scotland, social work or educational psychologists.  The additional support to be provided should be detailed.</w:t>
      </w:r>
    </w:p>
    <w:p w14:paraId="79D8ABC5" w14:textId="77777777" w:rsidR="00855576" w:rsidRDefault="00855576" w:rsidP="00855576">
      <w:pPr>
        <w:ind w:left="633"/>
        <w:rPr>
          <w:rFonts w:ascii="Arial" w:hAnsi="Arial" w:cs="Arial"/>
          <w:sz w:val="22"/>
          <w:szCs w:val="22"/>
        </w:rPr>
      </w:pPr>
    </w:p>
    <w:p w14:paraId="08428B5F" w14:textId="77777777" w:rsidR="00855576" w:rsidRDefault="00855576" w:rsidP="00855576">
      <w:pPr>
        <w:ind w:left="633"/>
        <w:rPr>
          <w:rFonts w:ascii="Arial" w:hAnsi="Arial" w:cs="Arial"/>
          <w:sz w:val="22"/>
          <w:szCs w:val="22"/>
        </w:rPr>
      </w:pPr>
      <w:r w:rsidRPr="00F143B5">
        <w:rPr>
          <w:rFonts w:ascii="Arial" w:hAnsi="Arial" w:cs="Arial"/>
          <w:sz w:val="22"/>
          <w:szCs w:val="22"/>
        </w:rPr>
        <w:t>A flexible attendance pattern may be arranged, where necessary.</w:t>
      </w:r>
    </w:p>
    <w:p w14:paraId="7BE97714" w14:textId="77777777" w:rsidR="005178E8" w:rsidRPr="00F143B5" w:rsidRDefault="005178E8" w:rsidP="00855576">
      <w:pPr>
        <w:ind w:left="633"/>
        <w:rPr>
          <w:rFonts w:ascii="Arial" w:hAnsi="Arial" w:cs="Arial"/>
          <w:sz w:val="22"/>
          <w:szCs w:val="22"/>
        </w:rPr>
      </w:pPr>
    </w:p>
    <w:p w14:paraId="468A239D" w14:textId="77777777" w:rsidR="005178E8" w:rsidRDefault="009B6CD4" w:rsidP="00803719">
      <w:pPr>
        <w:tabs>
          <w:tab w:val="left" w:pos="567"/>
        </w:tabs>
        <w:rPr>
          <w:rFonts w:ascii="Arial" w:hAnsi="Arial" w:cs="Arial"/>
          <w:sz w:val="22"/>
          <w:szCs w:val="22"/>
        </w:rPr>
      </w:pPr>
      <w:r>
        <w:rPr>
          <w:rFonts w:ascii="Arial" w:hAnsi="Arial" w:cs="Arial"/>
          <w:sz w:val="22"/>
          <w:szCs w:val="22"/>
        </w:rPr>
        <w:t>7</w:t>
      </w:r>
      <w:r w:rsidR="00EE44D4">
        <w:rPr>
          <w:rFonts w:ascii="Arial" w:hAnsi="Arial" w:cs="Arial"/>
          <w:sz w:val="22"/>
          <w:szCs w:val="22"/>
        </w:rPr>
        <w:t>.2</w:t>
      </w:r>
      <w:r w:rsidR="00EE44D4">
        <w:rPr>
          <w:rFonts w:ascii="Arial" w:hAnsi="Arial" w:cs="Arial"/>
          <w:sz w:val="22"/>
          <w:szCs w:val="22"/>
        </w:rPr>
        <w:tab/>
      </w:r>
      <w:r w:rsidR="00855576" w:rsidRPr="00F143B5">
        <w:rPr>
          <w:rFonts w:ascii="Arial" w:hAnsi="Arial" w:cs="Arial"/>
          <w:sz w:val="22"/>
          <w:szCs w:val="22"/>
        </w:rPr>
        <w:t xml:space="preserve">Local authorities have the right to pay an EMA for up to 4 years to any </w:t>
      </w:r>
      <w:r w:rsidR="00855576">
        <w:rPr>
          <w:rFonts w:ascii="Arial" w:hAnsi="Arial" w:cs="Arial"/>
          <w:sz w:val="22"/>
          <w:szCs w:val="22"/>
        </w:rPr>
        <w:tab/>
      </w:r>
      <w:r w:rsidR="00855576" w:rsidRPr="00F143B5">
        <w:rPr>
          <w:rFonts w:ascii="Arial" w:hAnsi="Arial" w:cs="Arial"/>
          <w:sz w:val="22"/>
          <w:szCs w:val="22"/>
        </w:rPr>
        <w:t xml:space="preserve">applicant considered vulnerable.  Such </w:t>
      </w:r>
      <w:r w:rsidR="001905C9">
        <w:rPr>
          <w:rFonts w:ascii="Arial" w:hAnsi="Arial" w:cs="Arial"/>
          <w:sz w:val="22"/>
          <w:szCs w:val="22"/>
        </w:rPr>
        <w:t>applicants</w:t>
      </w:r>
      <w:r w:rsidR="00855576" w:rsidRPr="00F143B5">
        <w:rPr>
          <w:rFonts w:ascii="Arial" w:hAnsi="Arial" w:cs="Arial"/>
          <w:sz w:val="22"/>
          <w:szCs w:val="22"/>
        </w:rPr>
        <w:t xml:space="preserve"> will be able to continue to </w:t>
      </w:r>
      <w:r w:rsidR="00855576">
        <w:rPr>
          <w:rFonts w:ascii="Arial" w:hAnsi="Arial" w:cs="Arial"/>
          <w:sz w:val="22"/>
          <w:szCs w:val="22"/>
        </w:rPr>
        <w:tab/>
      </w:r>
      <w:r w:rsidR="00855576" w:rsidRPr="00F143B5">
        <w:rPr>
          <w:rFonts w:ascii="Arial" w:hAnsi="Arial" w:cs="Arial"/>
          <w:sz w:val="22"/>
          <w:szCs w:val="22"/>
        </w:rPr>
        <w:t>receive an EMA beyond their 20</w:t>
      </w:r>
      <w:r w:rsidR="00855576" w:rsidRPr="00F143B5">
        <w:rPr>
          <w:rFonts w:ascii="Arial" w:hAnsi="Arial" w:cs="Arial"/>
          <w:sz w:val="22"/>
          <w:szCs w:val="22"/>
          <w:vertAlign w:val="superscript"/>
        </w:rPr>
        <w:t>th</w:t>
      </w:r>
      <w:r w:rsidR="00855576" w:rsidRPr="00F143B5">
        <w:rPr>
          <w:rFonts w:ascii="Arial" w:hAnsi="Arial" w:cs="Arial"/>
          <w:sz w:val="22"/>
          <w:szCs w:val="22"/>
        </w:rPr>
        <w:t xml:space="preserve"> birthday provided they meet the other </w:t>
      </w:r>
      <w:r w:rsidR="00855576">
        <w:rPr>
          <w:rFonts w:ascii="Arial" w:hAnsi="Arial" w:cs="Arial"/>
          <w:sz w:val="22"/>
          <w:szCs w:val="22"/>
        </w:rPr>
        <w:tab/>
      </w:r>
      <w:r w:rsidR="00855576" w:rsidRPr="00F143B5">
        <w:rPr>
          <w:rFonts w:ascii="Arial" w:hAnsi="Arial" w:cs="Arial"/>
          <w:sz w:val="22"/>
          <w:szCs w:val="22"/>
        </w:rPr>
        <w:t xml:space="preserve">eligibility criteria and up to the point where they have received 3 years </w:t>
      </w:r>
    </w:p>
    <w:p w14:paraId="3C8526DC" w14:textId="77777777" w:rsidR="005178E8" w:rsidRDefault="00803719" w:rsidP="001C7A44">
      <w:pPr>
        <w:tabs>
          <w:tab w:val="left" w:pos="567"/>
        </w:tabs>
        <w:rPr>
          <w:rFonts w:ascii="Arial" w:hAnsi="Arial" w:cs="Arial"/>
          <w:sz w:val="22"/>
          <w:szCs w:val="22"/>
        </w:rPr>
      </w:pPr>
      <w:r>
        <w:rPr>
          <w:rFonts w:ascii="Arial" w:hAnsi="Arial" w:cs="Arial"/>
          <w:sz w:val="22"/>
          <w:szCs w:val="22"/>
        </w:rPr>
        <w:tab/>
      </w:r>
      <w:r w:rsidR="00855576" w:rsidRPr="00F143B5">
        <w:rPr>
          <w:rFonts w:ascii="Arial" w:hAnsi="Arial" w:cs="Arial"/>
          <w:sz w:val="22"/>
          <w:szCs w:val="22"/>
        </w:rPr>
        <w:t>support.</w:t>
      </w:r>
    </w:p>
    <w:p w14:paraId="5B30A42E" w14:textId="77777777" w:rsidR="005178E8" w:rsidRPr="00F143B5" w:rsidRDefault="005178E8" w:rsidP="005178E8">
      <w:pPr>
        <w:ind w:firstLine="720"/>
        <w:rPr>
          <w:rFonts w:ascii="Arial" w:hAnsi="Arial" w:cs="Arial"/>
          <w:sz w:val="22"/>
          <w:szCs w:val="22"/>
        </w:rPr>
      </w:pPr>
    </w:p>
    <w:p w14:paraId="741765E1" w14:textId="77777777" w:rsidR="00855576" w:rsidRDefault="00EE44D4" w:rsidP="00EE44D4">
      <w:pPr>
        <w:ind w:left="567" w:hanging="720"/>
        <w:rPr>
          <w:rFonts w:ascii="Arial" w:hAnsi="Arial" w:cs="Arial"/>
          <w:sz w:val="22"/>
          <w:szCs w:val="22"/>
        </w:rPr>
      </w:pPr>
      <w:r>
        <w:rPr>
          <w:rFonts w:ascii="Arial" w:hAnsi="Arial" w:cs="Arial"/>
          <w:sz w:val="22"/>
          <w:szCs w:val="22"/>
        </w:rPr>
        <w:t xml:space="preserve">  </w:t>
      </w:r>
      <w:r w:rsidR="009B6CD4">
        <w:rPr>
          <w:rFonts w:ascii="Arial" w:hAnsi="Arial" w:cs="Arial"/>
          <w:sz w:val="22"/>
          <w:szCs w:val="22"/>
        </w:rPr>
        <w:t>7.3</w:t>
      </w:r>
      <w:r w:rsidR="009B6CD4">
        <w:rPr>
          <w:rFonts w:ascii="Arial" w:hAnsi="Arial" w:cs="Arial"/>
          <w:sz w:val="22"/>
          <w:szCs w:val="22"/>
        </w:rPr>
        <w:tab/>
      </w:r>
      <w:r w:rsidR="00855576" w:rsidRPr="00F143B5">
        <w:rPr>
          <w:rFonts w:ascii="Arial" w:hAnsi="Arial" w:cs="Arial"/>
          <w:sz w:val="22"/>
          <w:szCs w:val="22"/>
        </w:rPr>
        <w:t>Where an applicant is classe</w:t>
      </w:r>
      <w:r w:rsidR="00663144">
        <w:rPr>
          <w:rFonts w:ascii="Arial" w:hAnsi="Arial" w:cs="Arial"/>
          <w:sz w:val="22"/>
          <w:szCs w:val="22"/>
        </w:rPr>
        <w:t>d</w:t>
      </w:r>
      <w:r w:rsidR="00855576" w:rsidRPr="00F143B5">
        <w:rPr>
          <w:rFonts w:ascii="Arial" w:hAnsi="Arial" w:cs="Arial"/>
          <w:sz w:val="22"/>
          <w:szCs w:val="22"/>
        </w:rPr>
        <w:t xml:space="preserve"> as ‘independent’</w:t>
      </w:r>
      <w:r w:rsidR="005178E8">
        <w:rPr>
          <w:rFonts w:ascii="Arial" w:hAnsi="Arial" w:cs="Arial"/>
          <w:sz w:val="22"/>
          <w:szCs w:val="22"/>
        </w:rPr>
        <w:t>,</w:t>
      </w:r>
      <w:r w:rsidR="00855576" w:rsidRPr="00F143B5">
        <w:rPr>
          <w:rFonts w:ascii="Arial" w:hAnsi="Arial" w:cs="Arial"/>
          <w:sz w:val="22"/>
          <w:szCs w:val="22"/>
        </w:rPr>
        <w:t xml:space="preserve"> i.e. they are estranged from their parents, they are a parent to whom Child Benefit is being paid, they live alone or they are married, the requirement for a parent / </w:t>
      </w:r>
      <w:r w:rsidR="00200600">
        <w:rPr>
          <w:rFonts w:ascii="Arial" w:hAnsi="Arial" w:cs="Arial"/>
          <w:sz w:val="22"/>
          <w:szCs w:val="22"/>
        </w:rPr>
        <w:t>carer</w:t>
      </w:r>
      <w:r w:rsidR="00855576" w:rsidRPr="00F143B5">
        <w:rPr>
          <w:rFonts w:ascii="Arial" w:hAnsi="Arial" w:cs="Arial"/>
          <w:sz w:val="22"/>
          <w:szCs w:val="22"/>
        </w:rPr>
        <w:t xml:space="preserve"> signature on the Learning Agreement will be waived.  This will also be the case for those </w:t>
      </w:r>
      <w:r w:rsidR="00855576" w:rsidRPr="00F143B5">
        <w:rPr>
          <w:rFonts w:ascii="Arial" w:hAnsi="Arial" w:cs="Arial"/>
          <w:sz w:val="22"/>
          <w:szCs w:val="22"/>
        </w:rPr>
        <w:lastRenderedPageBreak/>
        <w:t xml:space="preserve">applicants who are in </w:t>
      </w:r>
      <w:r>
        <w:rPr>
          <w:rFonts w:ascii="Arial" w:hAnsi="Arial" w:cs="Arial"/>
          <w:sz w:val="22"/>
          <w:szCs w:val="22"/>
        </w:rPr>
        <w:t xml:space="preserve">the </w:t>
      </w:r>
      <w:r w:rsidR="00855576" w:rsidRPr="00F143B5">
        <w:rPr>
          <w:rFonts w:ascii="Arial" w:hAnsi="Arial" w:cs="Arial"/>
          <w:sz w:val="22"/>
          <w:szCs w:val="22"/>
        </w:rPr>
        <w:t xml:space="preserve">care </w:t>
      </w:r>
      <w:r>
        <w:rPr>
          <w:rFonts w:ascii="Arial" w:hAnsi="Arial" w:cs="Arial"/>
          <w:sz w:val="22"/>
          <w:szCs w:val="22"/>
        </w:rPr>
        <w:t xml:space="preserve">of the local authority </w:t>
      </w:r>
      <w:r w:rsidR="00855576" w:rsidRPr="00F143B5">
        <w:rPr>
          <w:rFonts w:ascii="Arial" w:hAnsi="Arial" w:cs="Arial"/>
          <w:sz w:val="22"/>
          <w:szCs w:val="22"/>
        </w:rPr>
        <w:t xml:space="preserve">(“Looked after and </w:t>
      </w:r>
      <w:r w:rsidR="001905C9">
        <w:rPr>
          <w:rFonts w:ascii="Arial" w:hAnsi="Arial" w:cs="Arial"/>
          <w:sz w:val="22"/>
          <w:szCs w:val="22"/>
        </w:rPr>
        <w:t>a</w:t>
      </w:r>
      <w:r w:rsidR="00855576" w:rsidRPr="00F143B5">
        <w:rPr>
          <w:rFonts w:ascii="Arial" w:hAnsi="Arial" w:cs="Arial"/>
          <w:sz w:val="22"/>
          <w:szCs w:val="22"/>
        </w:rPr>
        <w:t>ccommodated”).</w:t>
      </w:r>
    </w:p>
    <w:p w14:paraId="40AC5B87" w14:textId="77777777" w:rsidR="00EE44D4" w:rsidRDefault="00EE44D4" w:rsidP="009B6CD4">
      <w:pPr>
        <w:ind w:left="720" w:hanging="720"/>
        <w:rPr>
          <w:rFonts w:ascii="Arial" w:hAnsi="Arial" w:cs="Arial"/>
          <w:sz w:val="22"/>
          <w:szCs w:val="22"/>
        </w:rPr>
      </w:pPr>
    </w:p>
    <w:p w14:paraId="2F402E60" w14:textId="315481B5" w:rsidR="00EE44D4" w:rsidRPr="00623C6C" w:rsidRDefault="00EE44D4" w:rsidP="00EE44D4">
      <w:pPr>
        <w:tabs>
          <w:tab w:val="left" w:pos="567"/>
        </w:tabs>
        <w:ind w:left="567" w:hanging="567"/>
        <w:rPr>
          <w:rFonts w:ascii="Arial" w:hAnsi="Arial" w:cs="Arial"/>
          <w:sz w:val="22"/>
          <w:szCs w:val="22"/>
        </w:rPr>
      </w:pPr>
      <w:r>
        <w:rPr>
          <w:rFonts w:ascii="Arial" w:hAnsi="Arial" w:cs="Arial"/>
          <w:sz w:val="22"/>
          <w:szCs w:val="22"/>
        </w:rPr>
        <w:t>7.4</w:t>
      </w:r>
      <w:r>
        <w:rPr>
          <w:rFonts w:ascii="Arial" w:hAnsi="Arial" w:cs="Arial"/>
          <w:sz w:val="22"/>
          <w:szCs w:val="22"/>
        </w:rPr>
        <w:tab/>
      </w:r>
      <w:r w:rsidRPr="00623C6C">
        <w:rPr>
          <w:rFonts w:ascii="Arial" w:hAnsi="Arial" w:cs="Arial"/>
          <w:sz w:val="22"/>
          <w:szCs w:val="22"/>
          <w:highlight w:val="yellow"/>
        </w:rPr>
        <w:t>Where an applicant is classed as a “young carer”, i.e. they are under the age of 18 and help to look after a family member who is disabled, physically or mentally ill or has a substance misuse problem</w:t>
      </w:r>
      <w:r w:rsidR="006319D0" w:rsidRPr="00623C6C">
        <w:rPr>
          <w:rFonts w:ascii="Arial" w:hAnsi="Arial" w:cs="Arial"/>
          <w:sz w:val="22"/>
          <w:szCs w:val="22"/>
          <w:highlight w:val="yellow"/>
        </w:rPr>
        <w:t>,</w:t>
      </w:r>
      <w:r w:rsidRPr="00623C6C">
        <w:rPr>
          <w:rFonts w:ascii="Arial" w:hAnsi="Arial" w:cs="Arial"/>
          <w:sz w:val="22"/>
          <w:szCs w:val="22"/>
          <w:highlight w:val="yellow"/>
        </w:rPr>
        <w:t xml:space="preserve"> this should be written into their </w:t>
      </w:r>
      <w:r w:rsidR="00623C6C" w:rsidRPr="00623C6C">
        <w:rPr>
          <w:rFonts w:ascii="Arial" w:hAnsi="Arial" w:cs="Arial"/>
          <w:sz w:val="22"/>
          <w:szCs w:val="22"/>
          <w:highlight w:val="yellow"/>
        </w:rPr>
        <w:t>Learning</w:t>
      </w:r>
      <w:r w:rsidRPr="00623C6C">
        <w:rPr>
          <w:rFonts w:ascii="Arial" w:hAnsi="Arial" w:cs="Arial"/>
          <w:sz w:val="22"/>
          <w:szCs w:val="22"/>
          <w:highlight w:val="yellow"/>
        </w:rPr>
        <w:t xml:space="preserve"> Agreement.  It will be necessary to include reference to them being granted a degree of flexibility in their attendance and timekeeping, to take account of their caring duties.</w:t>
      </w:r>
    </w:p>
    <w:p w14:paraId="4C3FD4AB" w14:textId="77777777" w:rsidR="00EE44D4" w:rsidRPr="00623C6C" w:rsidRDefault="00EE44D4" w:rsidP="00EE44D4">
      <w:pPr>
        <w:tabs>
          <w:tab w:val="left" w:pos="567"/>
        </w:tabs>
        <w:ind w:left="567" w:hanging="567"/>
        <w:rPr>
          <w:rFonts w:ascii="Arial" w:hAnsi="Arial" w:cs="Arial"/>
          <w:sz w:val="22"/>
          <w:szCs w:val="22"/>
        </w:rPr>
      </w:pPr>
    </w:p>
    <w:p w14:paraId="47CE7C03" w14:textId="77777777" w:rsidR="00855576" w:rsidRPr="00F143B5" w:rsidRDefault="00855576" w:rsidP="00855576">
      <w:pPr>
        <w:tabs>
          <w:tab w:val="left" w:pos="567"/>
        </w:tabs>
        <w:rPr>
          <w:rFonts w:ascii="Arial" w:hAnsi="Arial" w:cs="Arial"/>
          <w:sz w:val="22"/>
          <w:szCs w:val="22"/>
        </w:rPr>
      </w:pPr>
    </w:p>
    <w:p w14:paraId="57785B67" w14:textId="77777777" w:rsidR="00855576" w:rsidRPr="00F143B5" w:rsidRDefault="005178E8" w:rsidP="005178E8">
      <w:pPr>
        <w:tabs>
          <w:tab w:val="left" w:pos="567"/>
        </w:tabs>
        <w:rPr>
          <w:rFonts w:ascii="Arial" w:hAnsi="Arial" w:cs="Arial"/>
          <w:b/>
          <w:sz w:val="22"/>
          <w:szCs w:val="22"/>
        </w:rPr>
      </w:pPr>
      <w:r>
        <w:rPr>
          <w:rFonts w:ascii="Arial" w:hAnsi="Arial" w:cs="Arial"/>
          <w:b/>
          <w:sz w:val="22"/>
          <w:szCs w:val="22"/>
        </w:rPr>
        <w:t>8</w:t>
      </w:r>
      <w:r w:rsidR="00855576" w:rsidRPr="00F143B5">
        <w:rPr>
          <w:rFonts w:ascii="Arial" w:hAnsi="Arial" w:cs="Arial"/>
          <w:b/>
          <w:sz w:val="22"/>
          <w:szCs w:val="22"/>
        </w:rPr>
        <w:tab/>
        <w:t>CANCELLATION OF AWARD</w:t>
      </w:r>
    </w:p>
    <w:p w14:paraId="3F574FDE" w14:textId="77777777" w:rsidR="00855576" w:rsidRPr="00F143B5" w:rsidRDefault="00855576" w:rsidP="00855576">
      <w:pPr>
        <w:tabs>
          <w:tab w:val="left" w:pos="567"/>
        </w:tabs>
        <w:rPr>
          <w:rFonts w:ascii="Arial" w:hAnsi="Arial" w:cs="Arial"/>
          <w:b/>
          <w:sz w:val="22"/>
          <w:szCs w:val="22"/>
        </w:rPr>
      </w:pPr>
    </w:p>
    <w:p w14:paraId="139FBC23" w14:textId="77777777" w:rsidR="00855576" w:rsidRPr="00F143B5" w:rsidRDefault="00855576" w:rsidP="001905C9">
      <w:pPr>
        <w:tabs>
          <w:tab w:val="left" w:pos="567"/>
        </w:tabs>
        <w:ind w:left="567"/>
        <w:rPr>
          <w:rFonts w:ascii="Arial" w:hAnsi="Arial" w:cs="Arial"/>
          <w:sz w:val="22"/>
          <w:szCs w:val="22"/>
        </w:rPr>
      </w:pPr>
      <w:r w:rsidRPr="00F143B5">
        <w:rPr>
          <w:rFonts w:ascii="Arial" w:hAnsi="Arial" w:cs="Arial"/>
          <w:sz w:val="22"/>
          <w:szCs w:val="22"/>
        </w:rPr>
        <w:t xml:space="preserve">The Scottish Government has advised local authorities that EMA payments </w:t>
      </w:r>
      <w:r>
        <w:rPr>
          <w:rFonts w:ascii="Arial" w:hAnsi="Arial" w:cs="Arial"/>
          <w:sz w:val="22"/>
          <w:szCs w:val="22"/>
        </w:rPr>
        <w:t xml:space="preserve">may be </w:t>
      </w:r>
      <w:r w:rsidR="006319D0">
        <w:rPr>
          <w:rFonts w:ascii="Arial" w:hAnsi="Arial" w:cs="Arial"/>
          <w:sz w:val="22"/>
          <w:szCs w:val="22"/>
        </w:rPr>
        <w:t>discontinued</w:t>
      </w:r>
      <w:r w:rsidRPr="00F143B5">
        <w:rPr>
          <w:rFonts w:ascii="Arial" w:hAnsi="Arial" w:cs="Arial"/>
          <w:sz w:val="22"/>
          <w:szCs w:val="22"/>
        </w:rPr>
        <w:t xml:space="preserve"> where information received from the school </w:t>
      </w:r>
      <w:r w:rsidR="006319D0">
        <w:rPr>
          <w:rFonts w:ascii="Arial" w:hAnsi="Arial" w:cs="Arial"/>
          <w:sz w:val="22"/>
          <w:szCs w:val="22"/>
        </w:rPr>
        <w:t>shows</w:t>
      </w:r>
      <w:r w:rsidRPr="00F143B5">
        <w:rPr>
          <w:rFonts w:ascii="Arial" w:hAnsi="Arial" w:cs="Arial"/>
          <w:sz w:val="22"/>
          <w:szCs w:val="22"/>
        </w:rPr>
        <w:t xml:space="preserve"> that </w:t>
      </w:r>
      <w:r>
        <w:rPr>
          <w:rFonts w:ascii="Arial" w:hAnsi="Arial" w:cs="Arial"/>
          <w:sz w:val="22"/>
          <w:szCs w:val="22"/>
        </w:rPr>
        <w:t xml:space="preserve">the </w:t>
      </w:r>
      <w:r w:rsidR="001905C9">
        <w:rPr>
          <w:rFonts w:ascii="Arial" w:hAnsi="Arial" w:cs="Arial"/>
          <w:sz w:val="22"/>
          <w:szCs w:val="22"/>
        </w:rPr>
        <w:t>applicant</w:t>
      </w:r>
      <w:r>
        <w:rPr>
          <w:rFonts w:ascii="Arial" w:hAnsi="Arial" w:cs="Arial"/>
          <w:sz w:val="22"/>
          <w:szCs w:val="22"/>
        </w:rPr>
        <w:t xml:space="preserve"> has </w:t>
      </w:r>
      <w:r w:rsidRPr="00F143B5">
        <w:rPr>
          <w:rFonts w:ascii="Arial" w:hAnsi="Arial" w:cs="Arial"/>
          <w:sz w:val="22"/>
          <w:szCs w:val="22"/>
        </w:rPr>
        <w:t>failed to meet the agreed targets outlined in the</w:t>
      </w:r>
      <w:r w:rsidR="001905C9">
        <w:rPr>
          <w:rFonts w:ascii="Arial" w:hAnsi="Arial" w:cs="Arial"/>
          <w:sz w:val="22"/>
          <w:szCs w:val="22"/>
        </w:rPr>
        <w:t>ir Learning Agreement</w:t>
      </w:r>
      <w:r w:rsidR="001905C9">
        <w:rPr>
          <w:rStyle w:val="MessageHeaderLabel"/>
          <w:rFonts w:cs="Arial"/>
          <w:b w:val="0"/>
          <w:color w:val="000000"/>
          <w:sz w:val="22"/>
          <w:szCs w:val="22"/>
        </w:rPr>
        <w:t>.</w:t>
      </w:r>
    </w:p>
    <w:p w14:paraId="72013EF0" w14:textId="77777777" w:rsidR="00855576" w:rsidRPr="00F143B5" w:rsidRDefault="00855576" w:rsidP="00855576">
      <w:pPr>
        <w:tabs>
          <w:tab w:val="left" w:pos="567"/>
        </w:tabs>
        <w:rPr>
          <w:rFonts w:ascii="Arial" w:hAnsi="Arial" w:cs="Arial"/>
          <w:sz w:val="22"/>
          <w:szCs w:val="22"/>
        </w:rPr>
      </w:pPr>
    </w:p>
    <w:p w14:paraId="3827DC96" w14:textId="77777777" w:rsidR="00855576" w:rsidRDefault="00855576" w:rsidP="001C7A44">
      <w:pPr>
        <w:tabs>
          <w:tab w:val="left" w:pos="567"/>
        </w:tabs>
        <w:ind w:left="-3"/>
        <w:rPr>
          <w:rFonts w:ascii="Arial" w:hAnsi="Arial" w:cs="Arial"/>
          <w:sz w:val="22"/>
          <w:szCs w:val="22"/>
        </w:rPr>
      </w:pPr>
    </w:p>
    <w:p w14:paraId="6C46358A" w14:textId="77777777" w:rsidR="00855576" w:rsidRPr="00F143B5" w:rsidRDefault="00855576" w:rsidP="00855576">
      <w:pPr>
        <w:tabs>
          <w:tab w:val="left" w:pos="567"/>
        </w:tabs>
        <w:rPr>
          <w:rFonts w:ascii="Arial" w:hAnsi="Arial" w:cs="Arial"/>
          <w:b/>
          <w:sz w:val="22"/>
          <w:szCs w:val="22"/>
        </w:rPr>
      </w:pPr>
      <w:r>
        <w:rPr>
          <w:rFonts w:ascii="Arial" w:hAnsi="Arial" w:cs="Arial"/>
          <w:b/>
          <w:sz w:val="22"/>
          <w:szCs w:val="22"/>
        </w:rPr>
        <w:t>9.</w:t>
      </w:r>
      <w:r w:rsidRPr="00F143B5">
        <w:rPr>
          <w:rFonts w:ascii="Arial" w:hAnsi="Arial" w:cs="Arial"/>
          <w:sz w:val="22"/>
          <w:szCs w:val="22"/>
        </w:rPr>
        <w:tab/>
      </w:r>
      <w:r w:rsidRPr="00F143B5">
        <w:rPr>
          <w:rFonts w:ascii="Arial" w:hAnsi="Arial" w:cs="Arial"/>
          <w:b/>
          <w:sz w:val="22"/>
          <w:szCs w:val="22"/>
        </w:rPr>
        <w:t>COMPLAINTS AND APPEALS</w:t>
      </w:r>
    </w:p>
    <w:p w14:paraId="5C80E12C" w14:textId="77777777" w:rsidR="00855576" w:rsidRPr="00F143B5" w:rsidRDefault="00855576" w:rsidP="00855576">
      <w:pPr>
        <w:tabs>
          <w:tab w:val="left" w:pos="567"/>
        </w:tabs>
        <w:rPr>
          <w:rFonts w:ascii="Arial" w:hAnsi="Arial" w:cs="Arial"/>
          <w:b/>
          <w:sz w:val="22"/>
          <w:szCs w:val="22"/>
        </w:rPr>
      </w:pPr>
    </w:p>
    <w:p w14:paraId="574B4081" w14:textId="77777777" w:rsidR="00855576" w:rsidRPr="00F143B5" w:rsidRDefault="00116E0C" w:rsidP="007C5A53">
      <w:pPr>
        <w:tabs>
          <w:tab w:val="left" w:pos="567"/>
        </w:tabs>
        <w:ind w:left="567"/>
        <w:rPr>
          <w:rFonts w:ascii="Arial" w:hAnsi="Arial" w:cs="Arial"/>
          <w:sz w:val="22"/>
          <w:szCs w:val="22"/>
        </w:rPr>
      </w:pPr>
      <w:r>
        <w:rPr>
          <w:rFonts w:ascii="Arial" w:hAnsi="Arial" w:cs="Arial"/>
          <w:sz w:val="22"/>
          <w:szCs w:val="22"/>
        </w:rPr>
        <w:t>Education</w:t>
      </w:r>
      <w:r w:rsidR="00E02512">
        <w:rPr>
          <w:rFonts w:ascii="Arial" w:hAnsi="Arial" w:cs="Arial"/>
          <w:sz w:val="22"/>
          <w:szCs w:val="22"/>
        </w:rPr>
        <w:t xml:space="preserve"> &amp; Families</w:t>
      </w:r>
      <w:r w:rsidR="00855576" w:rsidRPr="00F143B5">
        <w:rPr>
          <w:rFonts w:ascii="Arial" w:hAnsi="Arial" w:cs="Arial"/>
          <w:sz w:val="22"/>
          <w:szCs w:val="22"/>
        </w:rPr>
        <w:t xml:space="preserve"> is committed to dealing with each EMA application efficiently and fairly.  An explanation is p</w:t>
      </w:r>
      <w:r w:rsidR="00855576">
        <w:rPr>
          <w:rFonts w:ascii="Arial" w:hAnsi="Arial" w:cs="Arial"/>
          <w:sz w:val="22"/>
          <w:szCs w:val="22"/>
        </w:rPr>
        <w:t xml:space="preserve">rovided where an application is refused.  </w:t>
      </w:r>
      <w:r w:rsidR="00855576" w:rsidRPr="00F143B5">
        <w:rPr>
          <w:rFonts w:ascii="Arial" w:hAnsi="Arial" w:cs="Arial"/>
          <w:sz w:val="22"/>
          <w:szCs w:val="22"/>
        </w:rPr>
        <w:t xml:space="preserve">Appeals against decisions in relation to EMA can be addressed to the </w:t>
      </w:r>
      <w:r>
        <w:rPr>
          <w:rFonts w:ascii="Arial" w:hAnsi="Arial" w:cs="Arial"/>
          <w:sz w:val="22"/>
          <w:szCs w:val="22"/>
        </w:rPr>
        <w:t>Head of Service (South)</w:t>
      </w:r>
      <w:r w:rsidR="007C5A53">
        <w:rPr>
          <w:rFonts w:ascii="Arial" w:hAnsi="Arial" w:cs="Arial"/>
          <w:sz w:val="22"/>
          <w:szCs w:val="22"/>
        </w:rPr>
        <w:t>, Education</w:t>
      </w:r>
      <w:r w:rsidR="00E02512">
        <w:rPr>
          <w:rFonts w:ascii="Arial" w:hAnsi="Arial" w:cs="Arial"/>
          <w:sz w:val="22"/>
          <w:szCs w:val="22"/>
        </w:rPr>
        <w:t xml:space="preserve"> &amp; Families</w:t>
      </w:r>
      <w:r w:rsidR="00855576" w:rsidRPr="00F143B5">
        <w:rPr>
          <w:rFonts w:ascii="Arial" w:hAnsi="Arial" w:cs="Arial"/>
          <w:sz w:val="22"/>
          <w:szCs w:val="22"/>
        </w:rPr>
        <w:t xml:space="preserve"> giving grounds for the </w:t>
      </w:r>
      <w:r w:rsidR="00855576">
        <w:rPr>
          <w:rFonts w:ascii="Arial" w:hAnsi="Arial" w:cs="Arial"/>
          <w:sz w:val="22"/>
          <w:szCs w:val="22"/>
        </w:rPr>
        <w:t xml:space="preserve">appeal and providing </w:t>
      </w:r>
      <w:r w:rsidR="00855576" w:rsidRPr="00F143B5">
        <w:rPr>
          <w:rFonts w:ascii="Arial" w:hAnsi="Arial" w:cs="Arial"/>
          <w:sz w:val="22"/>
          <w:szCs w:val="22"/>
        </w:rPr>
        <w:t xml:space="preserve">evidence to support the appeal.  </w:t>
      </w:r>
    </w:p>
    <w:p w14:paraId="7CF687CD" w14:textId="77777777" w:rsidR="00855576" w:rsidRPr="00F143B5" w:rsidRDefault="00855576" w:rsidP="00855576">
      <w:pPr>
        <w:tabs>
          <w:tab w:val="left" w:pos="567"/>
        </w:tabs>
        <w:rPr>
          <w:rFonts w:ascii="Arial" w:hAnsi="Arial" w:cs="Arial"/>
          <w:sz w:val="22"/>
          <w:szCs w:val="22"/>
        </w:rPr>
      </w:pPr>
    </w:p>
    <w:p w14:paraId="18C4B5BE" w14:textId="77777777" w:rsidR="00855576" w:rsidRPr="00F143B5" w:rsidRDefault="00855576" w:rsidP="00855576">
      <w:pPr>
        <w:tabs>
          <w:tab w:val="left" w:pos="567"/>
        </w:tabs>
        <w:rPr>
          <w:rFonts w:ascii="Arial" w:hAnsi="Arial" w:cs="Arial"/>
          <w:sz w:val="22"/>
          <w:szCs w:val="22"/>
        </w:rPr>
      </w:pPr>
      <w:r w:rsidRPr="00F143B5">
        <w:rPr>
          <w:rFonts w:ascii="Arial" w:hAnsi="Arial" w:cs="Arial"/>
          <w:sz w:val="22"/>
          <w:szCs w:val="22"/>
        </w:rPr>
        <w:tab/>
        <w:t xml:space="preserve">Any appeal must be submitted within 1 calendar month of the date shown on </w:t>
      </w:r>
      <w:r>
        <w:rPr>
          <w:rFonts w:ascii="Arial" w:hAnsi="Arial" w:cs="Arial"/>
          <w:sz w:val="22"/>
          <w:szCs w:val="22"/>
        </w:rPr>
        <w:tab/>
        <w:t xml:space="preserve">the </w:t>
      </w:r>
      <w:r w:rsidRPr="00F143B5">
        <w:rPr>
          <w:rFonts w:ascii="Arial" w:hAnsi="Arial" w:cs="Arial"/>
          <w:sz w:val="22"/>
          <w:szCs w:val="22"/>
        </w:rPr>
        <w:t>refusal letter.</w:t>
      </w:r>
    </w:p>
    <w:p w14:paraId="4D7CEDA6" w14:textId="77777777" w:rsidR="00855576" w:rsidRPr="00F143B5" w:rsidRDefault="00855576" w:rsidP="00855576">
      <w:pPr>
        <w:tabs>
          <w:tab w:val="left" w:pos="567"/>
        </w:tabs>
        <w:rPr>
          <w:rFonts w:ascii="Arial" w:hAnsi="Arial" w:cs="Arial"/>
          <w:sz w:val="22"/>
          <w:szCs w:val="22"/>
        </w:rPr>
      </w:pPr>
    </w:p>
    <w:p w14:paraId="4CB5D8EA" w14:textId="77777777" w:rsidR="00855576" w:rsidRDefault="00855576" w:rsidP="00855576">
      <w:pPr>
        <w:tabs>
          <w:tab w:val="left" w:pos="567"/>
        </w:tabs>
        <w:rPr>
          <w:rFonts w:ascii="Arial" w:hAnsi="Arial" w:cs="Arial"/>
          <w:sz w:val="22"/>
          <w:szCs w:val="22"/>
        </w:rPr>
      </w:pPr>
    </w:p>
    <w:p w14:paraId="774F5A27" w14:textId="77777777" w:rsidR="00B446E6" w:rsidRDefault="00B446E6" w:rsidP="00855576">
      <w:pPr>
        <w:tabs>
          <w:tab w:val="left" w:pos="567"/>
        </w:tabs>
        <w:rPr>
          <w:rFonts w:ascii="Arial" w:hAnsi="Arial" w:cs="Arial"/>
          <w:sz w:val="22"/>
          <w:szCs w:val="22"/>
        </w:rPr>
      </w:pPr>
    </w:p>
    <w:p w14:paraId="3A427F82" w14:textId="77777777" w:rsidR="00B446E6" w:rsidRDefault="00B446E6" w:rsidP="00B446E6">
      <w:pPr>
        <w:pStyle w:val="NoSpacing"/>
        <w:rPr>
          <w:b/>
        </w:rPr>
      </w:pPr>
    </w:p>
    <w:p w14:paraId="24226316" w14:textId="77777777" w:rsidR="00B446E6" w:rsidRDefault="00B446E6" w:rsidP="00B446E6">
      <w:pPr>
        <w:pStyle w:val="NoSpacing"/>
        <w:rPr>
          <w:b/>
        </w:rPr>
      </w:pPr>
    </w:p>
    <w:p w14:paraId="56401A0F" w14:textId="77777777" w:rsidR="00B446E6" w:rsidRDefault="00B446E6" w:rsidP="00B446E6">
      <w:pPr>
        <w:pStyle w:val="NoSpacing"/>
        <w:rPr>
          <w:b/>
        </w:rPr>
      </w:pPr>
    </w:p>
    <w:p w14:paraId="74348DD5" w14:textId="77777777" w:rsidR="00B446E6" w:rsidRDefault="00B446E6" w:rsidP="00B446E6">
      <w:pPr>
        <w:pStyle w:val="NoSpacing"/>
        <w:rPr>
          <w:b/>
        </w:rPr>
      </w:pPr>
    </w:p>
    <w:p w14:paraId="1F322329" w14:textId="77777777" w:rsidR="00B446E6" w:rsidRDefault="00B446E6" w:rsidP="00B446E6">
      <w:pPr>
        <w:pStyle w:val="NoSpacing"/>
        <w:rPr>
          <w:b/>
        </w:rPr>
      </w:pPr>
    </w:p>
    <w:p w14:paraId="617B9C42" w14:textId="77777777" w:rsidR="00B446E6" w:rsidRDefault="00B446E6" w:rsidP="00B446E6">
      <w:pPr>
        <w:pStyle w:val="NoSpacing"/>
        <w:rPr>
          <w:b/>
        </w:rPr>
      </w:pPr>
    </w:p>
    <w:p w14:paraId="5E266AF0" w14:textId="77777777" w:rsidR="00B446E6" w:rsidRDefault="00B446E6" w:rsidP="00B446E6">
      <w:pPr>
        <w:pStyle w:val="NoSpacing"/>
        <w:jc w:val="center"/>
        <w:rPr>
          <w:b/>
        </w:rPr>
      </w:pPr>
    </w:p>
    <w:p w14:paraId="02E166A9" w14:textId="77777777" w:rsidR="00B446E6" w:rsidRDefault="00B446E6" w:rsidP="00B446E6">
      <w:pPr>
        <w:pStyle w:val="NoSpacing"/>
        <w:jc w:val="center"/>
        <w:rPr>
          <w:b/>
        </w:rPr>
      </w:pPr>
    </w:p>
    <w:p w14:paraId="1C2C2355" w14:textId="77777777" w:rsidR="00B446E6" w:rsidRDefault="00B446E6" w:rsidP="00B446E6">
      <w:pPr>
        <w:pStyle w:val="NoSpacing"/>
        <w:jc w:val="center"/>
        <w:rPr>
          <w:b/>
        </w:rPr>
      </w:pPr>
    </w:p>
    <w:p w14:paraId="645447B9" w14:textId="77777777" w:rsidR="00B446E6" w:rsidRDefault="00B446E6" w:rsidP="00B446E6">
      <w:pPr>
        <w:pStyle w:val="NoSpacing"/>
        <w:jc w:val="center"/>
        <w:rPr>
          <w:b/>
        </w:rPr>
      </w:pPr>
    </w:p>
    <w:p w14:paraId="10507EDE" w14:textId="77777777" w:rsidR="00B446E6" w:rsidRDefault="00B446E6" w:rsidP="00B446E6">
      <w:pPr>
        <w:pStyle w:val="NoSpacing"/>
        <w:jc w:val="center"/>
        <w:rPr>
          <w:b/>
        </w:rPr>
      </w:pPr>
    </w:p>
    <w:p w14:paraId="7B1FCB62" w14:textId="77777777" w:rsidR="00B446E6" w:rsidRDefault="00B446E6" w:rsidP="00B446E6">
      <w:pPr>
        <w:pStyle w:val="NoSpacing"/>
        <w:jc w:val="center"/>
        <w:rPr>
          <w:b/>
        </w:rPr>
      </w:pPr>
    </w:p>
    <w:p w14:paraId="0DCA6C69" w14:textId="77777777" w:rsidR="00B446E6" w:rsidRDefault="00B446E6" w:rsidP="00B446E6">
      <w:pPr>
        <w:pStyle w:val="NoSpacing"/>
        <w:jc w:val="center"/>
        <w:rPr>
          <w:b/>
        </w:rPr>
      </w:pPr>
    </w:p>
    <w:p w14:paraId="29ADAAB9" w14:textId="77777777" w:rsidR="00B446E6" w:rsidRDefault="00B446E6" w:rsidP="00B446E6">
      <w:pPr>
        <w:pStyle w:val="NoSpacing"/>
        <w:jc w:val="center"/>
        <w:rPr>
          <w:b/>
        </w:rPr>
      </w:pPr>
    </w:p>
    <w:p w14:paraId="067B45FD" w14:textId="77777777" w:rsidR="00B446E6" w:rsidRDefault="00B446E6" w:rsidP="00B446E6">
      <w:pPr>
        <w:pStyle w:val="NoSpacing"/>
        <w:jc w:val="center"/>
        <w:rPr>
          <w:b/>
        </w:rPr>
      </w:pPr>
    </w:p>
    <w:p w14:paraId="4238B907" w14:textId="77777777" w:rsidR="00B446E6" w:rsidRDefault="00B446E6" w:rsidP="00B446E6">
      <w:pPr>
        <w:pStyle w:val="NoSpacing"/>
        <w:jc w:val="center"/>
        <w:rPr>
          <w:b/>
          <w:sz w:val="20"/>
          <w:szCs w:val="20"/>
        </w:rPr>
      </w:pPr>
    </w:p>
    <w:p w14:paraId="151F0B46" w14:textId="77777777" w:rsidR="00B446E6" w:rsidRDefault="00B446E6" w:rsidP="00B446E6">
      <w:pPr>
        <w:pStyle w:val="NoSpacing"/>
        <w:jc w:val="center"/>
        <w:rPr>
          <w:b/>
          <w:sz w:val="20"/>
          <w:szCs w:val="20"/>
        </w:rPr>
      </w:pPr>
    </w:p>
    <w:p w14:paraId="63004C14" w14:textId="77777777" w:rsidR="00B446E6" w:rsidRDefault="00B446E6" w:rsidP="00B446E6">
      <w:pPr>
        <w:pStyle w:val="NoSpacing"/>
        <w:jc w:val="center"/>
        <w:rPr>
          <w:b/>
          <w:sz w:val="20"/>
          <w:szCs w:val="20"/>
        </w:rPr>
      </w:pPr>
    </w:p>
    <w:p w14:paraId="1D737854" w14:textId="77777777" w:rsidR="00B446E6" w:rsidRDefault="00B446E6" w:rsidP="00B446E6">
      <w:pPr>
        <w:pStyle w:val="NoSpacing"/>
        <w:jc w:val="center"/>
        <w:rPr>
          <w:b/>
          <w:sz w:val="20"/>
          <w:szCs w:val="20"/>
        </w:rPr>
      </w:pPr>
    </w:p>
    <w:p w14:paraId="71DBF8EB" w14:textId="77777777" w:rsidR="00B446E6" w:rsidRDefault="00B446E6" w:rsidP="00B446E6">
      <w:pPr>
        <w:pStyle w:val="NoSpacing"/>
        <w:jc w:val="center"/>
        <w:rPr>
          <w:b/>
          <w:sz w:val="20"/>
          <w:szCs w:val="20"/>
        </w:rPr>
      </w:pPr>
    </w:p>
    <w:p w14:paraId="1EE93760" w14:textId="77777777" w:rsidR="00B446E6" w:rsidRDefault="00B446E6" w:rsidP="00B446E6">
      <w:pPr>
        <w:pStyle w:val="NoSpacing"/>
        <w:jc w:val="center"/>
        <w:rPr>
          <w:b/>
          <w:sz w:val="20"/>
          <w:szCs w:val="20"/>
        </w:rPr>
      </w:pPr>
    </w:p>
    <w:p w14:paraId="73FE15D8" w14:textId="77777777" w:rsidR="00B446E6" w:rsidRDefault="00B446E6" w:rsidP="00B446E6">
      <w:pPr>
        <w:pStyle w:val="NoSpacing"/>
        <w:jc w:val="center"/>
        <w:rPr>
          <w:b/>
          <w:sz w:val="20"/>
          <w:szCs w:val="20"/>
        </w:rPr>
      </w:pPr>
    </w:p>
    <w:p w14:paraId="7598F39B" w14:textId="77777777" w:rsidR="00B446E6" w:rsidRDefault="00B446E6" w:rsidP="00B446E6">
      <w:pPr>
        <w:pStyle w:val="NoSpacing"/>
        <w:jc w:val="center"/>
        <w:rPr>
          <w:b/>
          <w:sz w:val="20"/>
          <w:szCs w:val="20"/>
        </w:rPr>
      </w:pPr>
    </w:p>
    <w:p w14:paraId="07C67022" w14:textId="77777777" w:rsidR="00B446E6" w:rsidRDefault="00B446E6" w:rsidP="00B446E6">
      <w:pPr>
        <w:pStyle w:val="NoSpacing"/>
        <w:jc w:val="center"/>
        <w:rPr>
          <w:b/>
          <w:sz w:val="20"/>
          <w:szCs w:val="20"/>
        </w:rPr>
      </w:pPr>
    </w:p>
    <w:p w14:paraId="62C86E57" w14:textId="1200D612" w:rsidR="00B446E6" w:rsidRDefault="00B446E6" w:rsidP="00B446E6">
      <w:pPr>
        <w:pStyle w:val="NoSpacing"/>
        <w:jc w:val="center"/>
        <w:rPr>
          <w:b/>
          <w:sz w:val="20"/>
          <w:szCs w:val="20"/>
        </w:rPr>
      </w:pPr>
    </w:p>
    <w:p w14:paraId="452137CC" w14:textId="26665CFC" w:rsidR="00623C6C" w:rsidRDefault="00623C6C" w:rsidP="00B446E6">
      <w:pPr>
        <w:pStyle w:val="NoSpacing"/>
        <w:jc w:val="center"/>
        <w:rPr>
          <w:b/>
          <w:sz w:val="20"/>
          <w:szCs w:val="20"/>
        </w:rPr>
      </w:pPr>
    </w:p>
    <w:p w14:paraId="3D08FD77" w14:textId="77777777" w:rsidR="00623C6C" w:rsidRDefault="00623C6C" w:rsidP="003840FA">
      <w:pPr>
        <w:pStyle w:val="NoSpacing"/>
        <w:rPr>
          <w:b/>
          <w:sz w:val="20"/>
          <w:szCs w:val="20"/>
        </w:rPr>
      </w:pPr>
    </w:p>
    <w:p w14:paraId="3E3DDCF7" w14:textId="77777777" w:rsidR="00B446E6" w:rsidRDefault="00B446E6" w:rsidP="00B446E6">
      <w:pPr>
        <w:pStyle w:val="NoSpacing"/>
        <w:jc w:val="center"/>
        <w:rPr>
          <w:b/>
          <w:sz w:val="20"/>
          <w:szCs w:val="20"/>
        </w:rPr>
      </w:pPr>
    </w:p>
    <w:p w14:paraId="6652D601" w14:textId="77777777" w:rsidR="00B446E6" w:rsidRPr="00B446E6" w:rsidRDefault="00B446E6" w:rsidP="00B446E6">
      <w:pPr>
        <w:pStyle w:val="NoSpacing"/>
        <w:jc w:val="center"/>
        <w:rPr>
          <w:b/>
          <w:sz w:val="20"/>
          <w:szCs w:val="20"/>
        </w:rPr>
      </w:pPr>
      <w:r w:rsidRPr="00B446E6">
        <w:rPr>
          <w:b/>
          <w:sz w:val="20"/>
          <w:szCs w:val="20"/>
        </w:rPr>
        <w:t>Education</w:t>
      </w:r>
      <w:r w:rsidR="00A13FB5">
        <w:rPr>
          <w:b/>
          <w:sz w:val="20"/>
          <w:szCs w:val="20"/>
        </w:rPr>
        <w:t xml:space="preserve"> &amp; Families</w:t>
      </w:r>
      <w:r w:rsidRPr="00B446E6">
        <w:rPr>
          <w:b/>
          <w:sz w:val="20"/>
          <w:szCs w:val="20"/>
        </w:rPr>
        <w:t xml:space="preserve">, GDPR Privacy Statement </w:t>
      </w:r>
    </w:p>
    <w:p w14:paraId="12E8E23F" w14:textId="77777777" w:rsidR="00B446E6" w:rsidRPr="00B446E6" w:rsidRDefault="00B446E6" w:rsidP="00B446E6">
      <w:pPr>
        <w:pStyle w:val="NoSpacing"/>
        <w:jc w:val="center"/>
        <w:rPr>
          <w:b/>
          <w:sz w:val="20"/>
          <w:szCs w:val="20"/>
        </w:rPr>
      </w:pPr>
      <w:r w:rsidRPr="00B446E6">
        <w:rPr>
          <w:b/>
          <w:sz w:val="20"/>
          <w:szCs w:val="20"/>
        </w:rPr>
        <w:t>To be used when collecting personal data directly from the data subject.</w:t>
      </w:r>
    </w:p>
    <w:p w14:paraId="0B3C445C" w14:textId="77777777" w:rsidR="00B446E6" w:rsidRPr="00B446E6" w:rsidRDefault="00B446E6" w:rsidP="00B446E6">
      <w:pPr>
        <w:pStyle w:val="NoSpacing"/>
        <w:rPr>
          <w:sz w:val="20"/>
          <w:szCs w:val="20"/>
        </w:rPr>
      </w:pPr>
    </w:p>
    <w:p w14:paraId="22173D1D" w14:textId="77777777" w:rsidR="00B446E6" w:rsidRPr="00B446E6" w:rsidRDefault="00B446E6" w:rsidP="00B446E6">
      <w:pPr>
        <w:pStyle w:val="NoSpacing"/>
        <w:jc w:val="center"/>
        <w:rPr>
          <w:b/>
          <w:sz w:val="20"/>
          <w:szCs w:val="20"/>
        </w:rPr>
      </w:pPr>
      <w:r w:rsidRPr="00B446E6">
        <w:rPr>
          <w:b/>
          <w:sz w:val="20"/>
          <w:szCs w:val="20"/>
        </w:rPr>
        <w:t>Privacy statement for Education Maintenance allowance</w:t>
      </w:r>
    </w:p>
    <w:p w14:paraId="70904425" w14:textId="77777777" w:rsidR="00B446E6" w:rsidRPr="00B446E6" w:rsidRDefault="00B446E6" w:rsidP="00B446E6">
      <w:pPr>
        <w:pStyle w:val="NoSpacing"/>
        <w:rPr>
          <w:sz w:val="20"/>
          <w:szCs w:val="20"/>
        </w:rPr>
      </w:pPr>
    </w:p>
    <w:p w14:paraId="69932BA3" w14:textId="77777777" w:rsidR="00B446E6" w:rsidRPr="00B446E6" w:rsidRDefault="00B446E6" w:rsidP="00B446E6">
      <w:pPr>
        <w:pStyle w:val="NoSpacing"/>
        <w:rPr>
          <w:b/>
          <w:color w:val="000000"/>
          <w:sz w:val="20"/>
          <w:szCs w:val="20"/>
        </w:rPr>
      </w:pPr>
      <w:r w:rsidRPr="00B446E6">
        <w:rPr>
          <w:b/>
          <w:color w:val="000000"/>
          <w:sz w:val="20"/>
          <w:szCs w:val="20"/>
        </w:rPr>
        <w:t>Who we are:</w:t>
      </w:r>
    </w:p>
    <w:p w14:paraId="4DFDF125" w14:textId="77777777" w:rsidR="00B446E6" w:rsidRPr="00B446E6" w:rsidRDefault="00B446E6" w:rsidP="00B446E6">
      <w:pPr>
        <w:pStyle w:val="NoSpacing"/>
        <w:rPr>
          <w:sz w:val="20"/>
          <w:szCs w:val="20"/>
        </w:rPr>
      </w:pPr>
      <w:r w:rsidRPr="00B446E6">
        <w:rPr>
          <w:rFonts w:cs="Calibri Light"/>
          <w:color w:val="000000"/>
          <w:sz w:val="20"/>
          <w:szCs w:val="20"/>
        </w:rPr>
        <w:t xml:space="preserve">North Lanarkshire Council is a local authority </w:t>
      </w:r>
      <w:r w:rsidRPr="00B446E6">
        <w:rPr>
          <w:rFonts w:cs="Calibri Light"/>
          <w:color w:val="000000"/>
          <w:sz w:val="20"/>
          <w:szCs w:val="20"/>
          <w:lang w:val="en"/>
        </w:rPr>
        <w:t xml:space="preserve">established under the Local Government etc. (Scotland) Act 1994. Education </w:t>
      </w:r>
      <w:r w:rsidR="00084251">
        <w:rPr>
          <w:rFonts w:cs="Calibri Light"/>
          <w:color w:val="000000"/>
          <w:sz w:val="20"/>
          <w:szCs w:val="20"/>
          <w:lang w:val="en"/>
        </w:rPr>
        <w:t>and Families</w:t>
      </w:r>
      <w:r w:rsidRPr="00B446E6">
        <w:rPr>
          <w:rFonts w:cs="Calibri Light"/>
          <w:color w:val="000000"/>
          <w:sz w:val="20"/>
          <w:szCs w:val="20"/>
          <w:lang w:val="en"/>
        </w:rPr>
        <w:t xml:space="preserve"> </w:t>
      </w:r>
      <w:r w:rsidR="00084251">
        <w:rPr>
          <w:rFonts w:cs="Calibri Light"/>
          <w:color w:val="000000"/>
          <w:sz w:val="20"/>
          <w:szCs w:val="20"/>
          <w:lang w:val="en"/>
        </w:rPr>
        <w:t>are</w:t>
      </w:r>
      <w:r w:rsidRPr="00B446E6">
        <w:rPr>
          <w:rFonts w:cs="Calibri Light"/>
          <w:color w:val="000000"/>
          <w:sz w:val="20"/>
          <w:szCs w:val="20"/>
          <w:lang w:val="en"/>
        </w:rPr>
        <w:t xml:space="preserve"> located in </w:t>
      </w:r>
      <w:r w:rsidR="00D65F68">
        <w:rPr>
          <w:rFonts w:cs="Calibri Light"/>
          <w:color w:val="000000"/>
          <w:sz w:val="20"/>
          <w:szCs w:val="20"/>
          <w:lang w:val="en"/>
        </w:rPr>
        <w:t>Civic Centre, Windmillhill Street, Motherwell ML1 1AB</w:t>
      </w:r>
    </w:p>
    <w:p w14:paraId="2218E59F" w14:textId="77777777" w:rsidR="00B446E6" w:rsidRPr="00B446E6" w:rsidRDefault="00B446E6" w:rsidP="00B446E6">
      <w:pPr>
        <w:pStyle w:val="NoSpacing"/>
        <w:rPr>
          <w:rFonts w:cs="Calibri Light"/>
          <w:color w:val="000000"/>
          <w:sz w:val="20"/>
          <w:szCs w:val="20"/>
        </w:rPr>
      </w:pPr>
    </w:p>
    <w:p w14:paraId="302DBBAF" w14:textId="77777777" w:rsidR="00B446E6" w:rsidRPr="00B446E6" w:rsidRDefault="00B446E6" w:rsidP="00B446E6">
      <w:pPr>
        <w:pStyle w:val="NoSpacing"/>
        <w:rPr>
          <w:b/>
          <w:sz w:val="20"/>
          <w:szCs w:val="20"/>
        </w:rPr>
      </w:pPr>
      <w:r w:rsidRPr="00B446E6">
        <w:rPr>
          <w:b/>
          <w:sz w:val="20"/>
          <w:szCs w:val="20"/>
        </w:rPr>
        <w:t>Why do we need your p</w:t>
      </w:r>
      <w:r w:rsidRPr="00B446E6">
        <w:rPr>
          <w:b/>
          <w:color w:val="000000"/>
          <w:sz w:val="20"/>
          <w:szCs w:val="20"/>
        </w:rPr>
        <w:t xml:space="preserve">ersonal information </w:t>
      </w:r>
      <w:r w:rsidRPr="00B446E6">
        <w:rPr>
          <w:b/>
          <w:sz w:val="20"/>
          <w:szCs w:val="20"/>
        </w:rPr>
        <w:t>and what do we do with it</w:t>
      </w:r>
      <w:r w:rsidRPr="00B446E6">
        <w:rPr>
          <w:b/>
          <w:color w:val="000000"/>
          <w:sz w:val="20"/>
          <w:szCs w:val="20"/>
        </w:rPr>
        <w:t>?</w:t>
      </w:r>
    </w:p>
    <w:p w14:paraId="658607E2" w14:textId="77777777" w:rsidR="00B446E6" w:rsidRPr="00B446E6" w:rsidRDefault="00B446E6" w:rsidP="00B446E6">
      <w:pPr>
        <w:pStyle w:val="NoSpacing"/>
        <w:rPr>
          <w:sz w:val="20"/>
          <w:szCs w:val="20"/>
        </w:rPr>
      </w:pPr>
      <w:r w:rsidRPr="00B446E6">
        <w:rPr>
          <w:sz w:val="20"/>
          <w:szCs w:val="20"/>
        </w:rPr>
        <w:t xml:space="preserve">You are giving us your personal information to allow us to process the Education Maintenance Allowance (EMA) applications. We also use your information where required to contact you by post, email or telephone and to maintain our records.  </w:t>
      </w:r>
    </w:p>
    <w:p w14:paraId="61E944BD" w14:textId="77777777" w:rsidR="00B446E6" w:rsidRPr="00B446E6" w:rsidRDefault="00B446E6" w:rsidP="00B446E6">
      <w:pPr>
        <w:pStyle w:val="NoSpacing"/>
        <w:rPr>
          <w:b/>
          <w:sz w:val="20"/>
          <w:szCs w:val="20"/>
        </w:rPr>
      </w:pPr>
    </w:p>
    <w:p w14:paraId="4CFEE61E" w14:textId="77777777" w:rsidR="00B446E6" w:rsidRPr="00B446E6" w:rsidRDefault="00B446E6" w:rsidP="00B446E6">
      <w:pPr>
        <w:pStyle w:val="NoSpacing"/>
        <w:rPr>
          <w:b/>
          <w:sz w:val="20"/>
          <w:szCs w:val="20"/>
        </w:rPr>
      </w:pPr>
      <w:r w:rsidRPr="00B446E6">
        <w:rPr>
          <w:b/>
          <w:sz w:val="20"/>
          <w:szCs w:val="20"/>
        </w:rPr>
        <w:t>Legal basis for using your information:</w:t>
      </w:r>
    </w:p>
    <w:p w14:paraId="69CEF678" w14:textId="77777777" w:rsidR="00B446E6" w:rsidRPr="00B446E6" w:rsidRDefault="00B446E6" w:rsidP="00B446E6">
      <w:pPr>
        <w:pStyle w:val="NoSpacing"/>
        <w:rPr>
          <w:sz w:val="20"/>
          <w:szCs w:val="20"/>
          <w:highlight w:val="yellow"/>
        </w:rPr>
      </w:pPr>
      <w:r w:rsidRPr="00B446E6">
        <w:rPr>
          <w:sz w:val="20"/>
          <w:szCs w:val="20"/>
        </w:rPr>
        <w:t>We provide this service to you as part of our statutory function as your local authority. Processing your personal information is necessary for the performance of a task carried out in the public interest by the council. If you do not provide us with the information we have asked for then we will not be able to provide this service to you</w:t>
      </w:r>
    </w:p>
    <w:p w14:paraId="43D2572C" w14:textId="77777777" w:rsidR="00B446E6" w:rsidRPr="00B446E6" w:rsidRDefault="00B446E6" w:rsidP="00B446E6">
      <w:pPr>
        <w:pStyle w:val="NoSpacing"/>
        <w:rPr>
          <w:sz w:val="20"/>
          <w:szCs w:val="20"/>
        </w:rPr>
      </w:pPr>
    </w:p>
    <w:p w14:paraId="77671D4E" w14:textId="77777777" w:rsidR="00B446E6" w:rsidRPr="00B446E6" w:rsidRDefault="00B446E6" w:rsidP="00B446E6">
      <w:pPr>
        <w:pStyle w:val="NoSpacing"/>
        <w:rPr>
          <w:b/>
          <w:sz w:val="20"/>
          <w:szCs w:val="20"/>
        </w:rPr>
      </w:pPr>
      <w:r w:rsidRPr="00B446E6">
        <w:rPr>
          <w:b/>
          <w:sz w:val="20"/>
          <w:szCs w:val="20"/>
        </w:rPr>
        <w:t>Who do we share your information with?</w:t>
      </w:r>
    </w:p>
    <w:p w14:paraId="49DC2FDF" w14:textId="77777777" w:rsidR="00B446E6" w:rsidRPr="00B446E6" w:rsidRDefault="00B446E6" w:rsidP="00B446E6">
      <w:r w:rsidRPr="00B446E6">
        <w:t>The information you supply will not be used for any other purpose or shared with any other organisation.</w:t>
      </w:r>
    </w:p>
    <w:p w14:paraId="1F2565A4" w14:textId="77777777" w:rsidR="00B446E6" w:rsidRPr="00B446E6" w:rsidRDefault="00B446E6" w:rsidP="00B446E6">
      <w:pPr>
        <w:pStyle w:val="NoSpacing"/>
        <w:rPr>
          <w:sz w:val="20"/>
          <w:szCs w:val="20"/>
        </w:rPr>
      </w:pPr>
    </w:p>
    <w:p w14:paraId="78B90011" w14:textId="77777777" w:rsidR="00B446E6" w:rsidRPr="00B446E6" w:rsidRDefault="00B446E6" w:rsidP="00B446E6">
      <w:pPr>
        <w:pStyle w:val="NoSpacing"/>
        <w:rPr>
          <w:b/>
          <w:sz w:val="20"/>
          <w:szCs w:val="20"/>
        </w:rPr>
      </w:pPr>
      <w:r w:rsidRPr="00B446E6">
        <w:rPr>
          <w:b/>
          <w:sz w:val="20"/>
          <w:szCs w:val="20"/>
        </w:rPr>
        <w:t>How long do we keep your information for?</w:t>
      </w:r>
    </w:p>
    <w:p w14:paraId="6C4494EB" w14:textId="77777777" w:rsidR="00B446E6" w:rsidRPr="00B446E6" w:rsidRDefault="00B446E6" w:rsidP="00B446E6">
      <w:pPr>
        <w:pStyle w:val="NoSpacing"/>
        <w:rPr>
          <w:sz w:val="20"/>
          <w:szCs w:val="20"/>
        </w:rPr>
      </w:pPr>
      <w:r w:rsidRPr="00B446E6">
        <w:rPr>
          <w:sz w:val="20"/>
          <w:szCs w:val="20"/>
        </w:rPr>
        <w:t>We only keep your personal information for the minimum period of time necessary.  Sometimes this time period is set out in the law, but in most cases it is based on the business need.  We maintain a records retention and disposal schedule which sets out how long we hold different types of information for.   You can view this on our website at</w:t>
      </w:r>
      <w:hyperlink r:id="rId8" w:history="1">
        <w:r w:rsidRPr="00B446E6">
          <w:rPr>
            <w:rStyle w:val="Hyperlink"/>
            <w:sz w:val="20"/>
            <w:szCs w:val="20"/>
          </w:rPr>
          <w:t>https://www.northlanarkshire.gov.uk/index.aspx?articleid=15003</w:t>
        </w:r>
      </w:hyperlink>
      <w:r w:rsidRPr="00B446E6">
        <w:rPr>
          <w:sz w:val="20"/>
          <w:szCs w:val="20"/>
        </w:rPr>
        <w:t xml:space="preserve">  or you can request a hard copy from the contact address stated above.</w:t>
      </w:r>
    </w:p>
    <w:p w14:paraId="1E11E83F" w14:textId="77777777" w:rsidR="00B446E6" w:rsidRPr="00B446E6" w:rsidRDefault="00B446E6" w:rsidP="00B446E6">
      <w:pPr>
        <w:pStyle w:val="NoSpacing"/>
        <w:rPr>
          <w:sz w:val="20"/>
          <w:szCs w:val="20"/>
        </w:rPr>
      </w:pPr>
    </w:p>
    <w:p w14:paraId="30076984" w14:textId="77777777" w:rsidR="00B446E6" w:rsidRPr="00B446E6" w:rsidRDefault="00B446E6" w:rsidP="00B446E6">
      <w:pPr>
        <w:pStyle w:val="NoSpacing"/>
        <w:rPr>
          <w:b/>
          <w:sz w:val="20"/>
          <w:szCs w:val="20"/>
        </w:rPr>
      </w:pPr>
      <w:r w:rsidRPr="00B446E6">
        <w:rPr>
          <w:b/>
          <w:sz w:val="20"/>
          <w:szCs w:val="20"/>
        </w:rPr>
        <w:t>Your rights under data protection law:</w:t>
      </w:r>
    </w:p>
    <w:p w14:paraId="2767C260" w14:textId="77777777" w:rsidR="00B446E6" w:rsidRPr="00B446E6" w:rsidRDefault="00B446E6" w:rsidP="00B446E6">
      <w:pPr>
        <w:pStyle w:val="NoSpacing"/>
        <w:numPr>
          <w:ilvl w:val="0"/>
          <w:numId w:val="15"/>
        </w:numPr>
        <w:rPr>
          <w:sz w:val="20"/>
          <w:szCs w:val="20"/>
        </w:rPr>
      </w:pPr>
      <w:r w:rsidRPr="00B446E6">
        <w:rPr>
          <w:b/>
          <w:sz w:val="20"/>
          <w:szCs w:val="20"/>
        </w:rPr>
        <w:t>Request access to your information</w:t>
      </w:r>
      <w:r w:rsidRPr="00B446E6">
        <w:rPr>
          <w:sz w:val="20"/>
          <w:szCs w:val="20"/>
        </w:rPr>
        <w:t xml:space="preserve"> – you have the right to request a copy of the personal information that we hold about you. </w:t>
      </w:r>
    </w:p>
    <w:p w14:paraId="5298930C" w14:textId="77777777" w:rsidR="00B446E6" w:rsidRPr="00B446E6" w:rsidRDefault="00B446E6" w:rsidP="00B446E6">
      <w:pPr>
        <w:pStyle w:val="NoSpacing"/>
        <w:numPr>
          <w:ilvl w:val="0"/>
          <w:numId w:val="15"/>
        </w:numPr>
        <w:rPr>
          <w:sz w:val="20"/>
          <w:szCs w:val="20"/>
        </w:rPr>
      </w:pPr>
      <w:r w:rsidRPr="00B446E6">
        <w:rPr>
          <w:b/>
          <w:sz w:val="20"/>
          <w:szCs w:val="20"/>
        </w:rPr>
        <w:t>Request a correction to your information</w:t>
      </w:r>
      <w:r w:rsidRPr="00B446E6">
        <w:rPr>
          <w:i/>
          <w:sz w:val="20"/>
          <w:szCs w:val="20"/>
        </w:rPr>
        <w:t xml:space="preserve"> </w:t>
      </w:r>
      <w:r w:rsidRPr="00B446E6">
        <w:rPr>
          <w:sz w:val="20"/>
          <w:szCs w:val="20"/>
        </w:rPr>
        <w:t>– we want to make sure that your personal information is accurate, complete and up to date. Therefore you may ask us to correct any personal information about you that you believe does not meet these standards.</w:t>
      </w:r>
    </w:p>
    <w:p w14:paraId="424E19B6" w14:textId="77777777" w:rsidR="00B446E6" w:rsidRPr="00B446E6" w:rsidRDefault="00B446E6" w:rsidP="00B446E6">
      <w:pPr>
        <w:pStyle w:val="NoSpacing"/>
        <w:numPr>
          <w:ilvl w:val="0"/>
          <w:numId w:val="15"/>
        </w:numPr>
        <w:rPr>
          <w:sz w:val="20"/>
          <w:szCs w:val="20"/>
        </w:rPr>
      </w:pPr>
      <w:r w:rsidRPr="00B446E6">
        <w:rPr>
          <w:b/>
          <w:sz w:val="20"/>
          <w:szCs w:val="20"/>
        </w:rPr>
        <w:t>Request the restriction of processing</w:t>
      </w:r>
      <w:r w:rsidRPr="00B446E6">
        <w:rPr>
          <w:sz w:val="20"/>
          <w:szCs w:val="20"/>
        </w:rPr>
        <w:t xml:space="preserve"> – this enables you to ask us to suspend the processing of personal information about you, for example if you want us to establish its accuracy or the reason for processing it.</w:t>
      </w:r>
    </w:p>
    <w:p w14:paraId="493D399A" w14:textId="77777777" w:rsidR="00B446E6" w:rsidRPr="00B446E6" w:rsidRDefault="00B446E6" w:rsidP="00B446E6">
      <w:pPr>
        <w:pStyle w:val="NoSpacing"/>
        <w:numPr>
          <w:ilvl w:val="0"/>
          <w:numId w:val="15"/>
        </w:numPr>
        <w:rPr>
          <w:sz w:val="20"/>
          <w:szCs w:val="20"/>
        </w:rPr>
      </w:pPr>
      <w:r w:rsidRPr="00B446E6">
        <w:rPr>
          <w:b/>
          <w:sz w:val="20"/>
          <w:szCs w:val="20"/>
        </w:rPr>
        <w:t>Request the transfer</w:t>
      </w:r>
      <w:r w:rsidRPr="00B446E6">
        <w:rPr>
          <w:sz w:val="20"/>
          <w:szCs w:val="20"/>
        </w:rPr>
        <w:t xml:space="preserve"> of your information to another party.</w:t>
      </w:r>
    </w:p>
    <w:p w14:paraId="4CD7A4A8" w14:textId="77777777" w:rsidR="00B446E6" w:rsidRPr="00B446E6" w:rsidRDefault="00B446E6" w:rsidP="00B446E6">
      <w:pPr>
        <w:pStyle w:val="NoSpacing"/>
        <w:numPr>
          <w:ilvl w:val="0"/>
          <w:numId w:val="15"/>
        </w:numPr>
        <w:rPr>
          <w:sz w:val="20"/>
          <w:szCs w:val="20"/>
        </w:rPr>
      </w:pPr>
      <w:r w:rsidRPr="00B446E6">
        <w:rPr>
          <w:b/>
          <w:sz w:val="20"/>
          <w:szCs w:val="20"/>
        </w:rPr>
        <w:t>Deletion of your information</w:t>
      </w:r>
      <w:r w:rsidRPr="00B446E6">
        <w:rPr>
          <w:i/>
          <w:sz w:val="20"/>
          <w:szCs w:val="20"/>
        </w:rPr>
        <w:t xml:space="preserve"> – </w:t>
      </w:r>
      <w:r w:rsidRPr="00B446E6">
        <w:rPr>
          <w:sz w:val="20"/>
          <w:szCs w:val="20"/>
        </w:rPr>
        <w:t>you have the right to ask us to delete personal information about you where:</w:t>
      </w:r>
    </w:p>
    <w:p w14:paraId="07D4A776" w14:textId="77777777" w:rsidR="00B446E6" w:rsidRPr="00B446E6" w:rsidRDefault="00B446E6" w:rsidP="00B446E6">
      <w:pPr>
        <w:pStyle w:val="NoSpacing"/>
        <w:numPr>
          <w:ilvl w:val="0"/>
          <w:numId w:val="16"/>
        </w:numPr>
        <w:rPr>
          <w:sz w:val="20"/>
          <w:szCs w:val="20"/>
        </w:rPr>
      </w:pPr>
      <w:r w:rsidRPr="00B446E6">
        <w:rPr>
          <w:sz w:val="20"/>
          <w:szCs w:val="20"/>
        </w:rPr>
        <w:t>you think that we no longer need to hold the information for the purposes for which it was originally obtained</w:t>
      </w:r>
    </w:p>
    <w:p w14:paraId="042918F6" w14:textId="77777777" w:rsidR="00B446E6" w:rsidRPr="00B446E6" w:rsidRDefault="00B446E6" w:rsidP="00B446E6">
      <w:pPr>
        <w:pStyle w:val="NoSpacing"/>
        <w:numPr>
          <w:ilvl w:val="0"/>
          <w:numId w:val="16"/>
        </w:numPr>
        <w:rPr>
          <w:sz w:val="20"/>
          <w:szCs w:val="20"/>
        </w:rPr>
      </w:pPr>
      <w:r w:rsidRPr="00B446E6">
        <w:rPr>
          <w:sz w:val="20"/>
          <w:szCs w:val="20"/>
        </w:rPr>
        <w:t xml:space="preserve">you have a genuine objection to our use of your personal information </w:t>
      </w:r>
    </w:p>
    <w:p w14:paraId="37AF4699" w14:textId="77777777" w:rsidR="00B446E6" w:rsidRPr="00B446E6" w:rsidRDefault="00B446E6" w:rsidP="00B446E6">
      <w:pPr>
        <w:pStyle w:val="NoSpacing"/>
        <w:numPr>
          <w:ilvl w:val="0"/>
          <w:numId w:val="16"/>
        </w:numPr>
        <w:rPr>
          <w:sz w:val="20"/>
          <w:szCs w:val="20"/>
        </w:rPr>
      </w:pPr>
      <w:r w:rsidRPr="00B446E6">
        <w:rPr>
          <w:sz w:val="20"/>
          <w:szCs w:val="20"/>
        </w:rPr>
        <w:t>our use of your personal information is contrary to law or our other legal obligations.</w:t>
      </w:r>
    </w:p>
    <w:p w14:paraId="5A341C05" w14:textId="77777777" w:rsidR="00B446E6" w:rsidRPr="00B446E6" w:rsidRDefault="00B446E6" w:rsidP="00B446E6">
      <w:pPr>
        <w:pStyle w:val="NoSpacing"/>
        <w:rPr>
          <w:b/>
          <w:sz w:val="20"/>
          <w:szCs w:val="20"/>
        </w:rPr>
      </w:pPr>
    </w:p>
    <w:p w14:paraId="1C23CDC0" w14:textId="77777777" w:rsidR="00B446E6" w:rsidRPr="00B446E6" w:rsidRDefault="00B446E6" w:rsidP="00B446E6">
      <w:pPr>
        <w:pStyle w:val="NoSpacing"/>
        <w:rPr>
          <w:b/>
          <w:sz w:val="20"/>
          <w:szCs w:val="20"/>
        </w:rPr>
      </w:pPr>
      <w:r w:rsidRPr="00B446E6">
        <w:rPr>
          <w:b/>
          <w:sz w:val="20"/>
          <w:szCs w:val="20"/>
        </w:rPr>
        <w:t>Data Protection Officer</w:t>
      </w:r>
    </w:p>
    <w:p w14:paraId="249901BD" w14:textId="77777777" w:rsidR="00B446E6" w:rsidRPr="00B446E6" w:rsidRDefault="00B446E6" w:rsidP="00B446E6">
      <w:pPr>
        <w:rPr>
          <w:b/>
          <w:iCs/>
        </w:rPr>
      </w:pPr>
      <w:r w:rsidRPr="00B446E6">
        <w:t xml:space="preserve">Our Data Protection Officer (DPO) is the Head of Business for Legal and Democratic Solutions. The DPO oversees compliance with this privacy statement.  If you have any questions about this privacy statement or how we handle your personal information the DPO can be contacted by post at Civic Centre, Windmillhill Street, Motherwell or by email at: </w:t>
      </w:r>
      <w:hyperlink r:id="rId9" w:history="1">
        <w:r w:rsidR="006B07AD">
          <w:rPr>
            <w:rStyle w:val="Hyperlink"/>
          </w:rPr>
          <w:t>AITeam@northlan</w:t>
        </w:r>
        <w:r w:rsidRPr="00B446E6">
          <w:rPr>
            <w:rStyle w:val="Hyperlink"/>
          </w:rPr>
          <w:t>.gov.uk</w:t>
        </w:r>
      </w:hyperlink>
    </w:p>
    <w:p w14:paraId="1CE471F9" w14:textId="77777777" w:rsidR="00B446E6" w:rsidRPr="00B446E6" w:rsidRDefault="00B446E6" w:rsidP="00B446E6">
      <w:pPr>
        <w:rPr>
          <w:b/>
          <w:iCs/>
        </w:rPr>
      </w:pPr>
    </w:p>
    <w:p w14:paraId="02F52DC9" w14:textId="77777777" w:rsidR="00B446E6" w:rsidRPr="00B446E6" w:rsidRDefault="00B446E6" w:rsidP="00B446E6">
      <w:pPr>
        <w:rPr>
          <w:b/>
          <w:iCs/>
        </w:rPr>
      </w:pPr>
    </w:p>
    <w:p w14:paraId="12EA20B5" w14:textId="77777777" w:rsidR="00B446E6" w:rsidRPr="00B446E6" w:rsidRDefault="00B446E6" w:rsidP="00B446E6">
      <w:pPr>
        <w:rPr>
          <w:b/>
          <w:iCs/>
        </w:rPr>
      </w:pPr>
      <w:r w:rsidRPr="00B446E6">
        <w:rPr>
          <w:b/>
          <w:iCs/>
        </w:rPr>
        <w:t>Information Commisioner’s Office</w:t>
      </w:r>
    </w:p>
    <w:p w14:paraId="3AF58B6F" w14:textId="77777777" w:rsidR="00B446E6" w:rsidRPr="00B446E6" w:rsidRDefault="00B446E6" w:rsidP="00B446E6">
      <w:r w:rsidRPr="00B446E6">
        <w:rPr>
          <w:iCs/>
        </w:rPr>
        <w:t>You also have the right to make a complaint at any time to the Information Commissioner’s Office (ICO), the UK supervisory authority for data protection issues.  You can raise the matter with the Information Commissioner’s Office, who can be contacted at Information Commissioner's Office, 45 Melville Street,</w:t>
      </w:r>
      <w:r w:rsidRPr="00B446E6">
        <w:rPr>
          <w:iCs/>
        </w:rPr>
        <w:br/>
        <w:t xml:space="preserve">Edinburgh, EH3 7HL or by email to </w:t>
      </w:r>
      <w:hyperlink r:id="rId10" w:history="1">
        <w:r w:rsidRPr="00B446E6">
          <w:rPr>
            <w:rStyle w:val="Hyperlink"/>
            <w:iCs/>
          </w:rPr>
          <w:t>casework@ico.org.uk</w:t>
        </w:r>
      </w:hyperlink>
      <w:r w:rsidRPr="00B446E6">
        <w:rPr>
          <w:iCs/>
        </w:rPr>
        <w:t>.</w:t>
      </w:r>
    </w:p>
    <w:sectPr w:rsidR="00B446E6" w:rsidRPr="00B446E6" w:rsidSect="00B446E6">
      <w:headerReference w:type="default" r:id="rId11"/>
      <w:footerReference w:type="even" r:id="rId12"/>
      <w:footerReference w:type="default" r:id="rId13"/>
      <w:pgSz w:w="11906" w:h="16838"/>
      <w:pgMar w:top="-601" w:right="1797" w:bottom="284"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4B32" w14:textId="77777777" w:rsidR="00B56B7A" w:rsidRDefault="00B56B7A">
      <w:r>
        <w:separator/>
      </w:r>
    </w:p>
  </w:endnote>
  <w:endnote w:type="continuationSeparator" w:id="0">
    <w:p w14:paraId="27FAF222" w14:textId="77777777" w:rsidR="00B56B7A" w:rsidRDefault="00B5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5147" w14:textId="77777777" w:rsidR="00B16657" w:rsidRDefault="00B16657" w:rsidP="00BD2C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6DD86D" w14:textId="77777777" w:rsidR="00B16657" w:rsidRDefault="00B16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DCA4" w14:textId="77777777" w:rsidR="00B16657" w:rsidRDefault="00B16657" w:rsidP="00DB04F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C1C1" w14:textId="77777777" w:rsidR="00B56B7A" w:rsidRDefault="00B56B7A">
      <w:r>
        <w:separator/>
      </w:r>
    </w:p>
  </w:footnote>
  <w:footnote w:type="continuationSeparator" w:id="0">
    <w:p w14:paraId="3A801194" w14:textId="77777777" w:rsidR="00B56B7A" w:rsidRDefault="00B5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280A" w14:textId="77777777" w:rsidR="001C7A44" w:rsidRPr="001C7A44" w:rsidRDefault="001C7A44" w:rsidP="001C7A44">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2109"/>
    <w:multiLevelType w:val="multilevel"/>
    <w:tmpl w:val="2F16C1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1"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24799"/>
    <w:multiLevelType w:val="multilevel"/>
    <w:tmpl w:val="D9DEBF1C"/>
    <w:lvl w:ilvl="0">
      <w:start w:val="2"/>
      <w:numFmt w:val="decimal"/>
      <w:lvlText w:val="%1"/>
      <w:lvlJc w:val="left"/>
      <w:pPr>
        <w:tabs>
          <w:tab w:val="num" w:pos="570"/>
        </w:tabs>
        <w:ind w:left="570" w:hanging="570"/>
      </w:pPr>
      <w:rPr>
        <w:rFonts w:hint="default"/>
        <w:b w:val="0"/>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446E6BC8"/>
    <w:multiLevelType w:val="multilevel"/>
    <w:tmpl w:val="2A9613BE"/>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5534D4A"/>
    <w:multiLevelType w:val="hybridMultilevel"/>
    <w:tmpl w:val="6D3AC89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5E93B55"/>
    <w:multiLevelType w:val="multilevel"/>
    <w:tmpl w:val="C614A8B2"/>
    <w:lvl w:ilvl="0">
      <w:start w:val="8"/>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973092E"/>
    <w:multiLevelType w:val="multilevel"/>
    <w:tmpl w:val="A132A63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7" w15:restartNumberingAfterBreak="0">
    <w:nsid w:val="5015067B"/>
    <w:multiLevelType w:val="multilevel"/>
    <w:tmpl w:val="4BD6DBE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573"/>
        </w:tabs>
        <w:ind w:left="573" w:hanging="570"/>
      </w:pPr>
      <w:rPr>
        <w:rFonts w:hint="default"/>
      </w:rPr>
    </w:lvl>
    <w:lvl w:ilvl="2">
      <w:start w:val="1"/>
      <w:numFmt w:val="decimal"/>
      <w:isLgl/>
      <w:lvlText w:val="%1.%2.%3"/>
      <w:lvlJc w:val="left"/>
      <w:pPr>
        <w:tabs>
          <w:tab w:val="num" w:pos="726"/>
        </w:tabs>
        <w:ind w:left="726" w:hanging="720"/>
      </w:pPr>
      <w:rPr>
        <w:rFonts w:hint="default"/>
      </w:rPr>
    </w:lvl>
    <w:lvl w:ilvl="3">
      <w:start w:val="1"/>
      <w:numFmt w:val="decimal"/>
      <w:isLgl/>
      <w:lvlText w:val="%1.%2.%3.%4"/>
      <w:lvlJc w:val="left"/>
      <w:pPr>
        <w:tabs>
          <w:tab w:val="num" w:pos="729"/>
        </w:tabs>
        <w:ind w:left="729" w:hanging="720"/>
      </w:pPr>
      <w:rPr>
        <w:rFonts w:hint="default"/>
      </w:rPr>
    </w:lvl>
    <w:lvl w:ilvl="4">
      <w:start w:val="1"/>
      <w:numFmt w:val="decimal"/>
      <w:isLgl/>
      <w:lvlText w:val="%1.%2.%3.%4.%5"/>
      <w:lvlJc w:val="left"/>
      <w:pPr>
        <w:tabs>
          <w:tab w:val="num" w:pos="1092"/>
        </w:tabs>
        <w:ind w:left="1092" w:hanging="1080"/>
      </w:pPr>
      <w:rPr>
        <w:rFonts w:hint="default"/>
      </w:rPr>
    </w:lvl>
    <w:lvl w:ilvl="5">
      <w:start w:val="1"/>
      <w:numFmt w:val="decimal"/>
      <w:isLgl/>
      <w:lvlText w:val="%1.%2.%3.%4.%5.%6"/>
      <w:lvlJc w:val="left"/>
      <w:pPr>
        <w:tabs>
          <w:tab w:val="num" w:pos="1095"/>
        </w:tabs>
        <w:ind w:left="1095" w:hanging="1080"/>
      </w:pPr>
      <w:rPr>
        <w:rFonts w:hint="default"/>
      </w:rPr>
    </w:lvl>
    <w:lvl w:ilvl="6">
      <w:start w:val="1"/>
      <w:numFmt w:val="decimal"/>
      <w:isLgl/>
      <w:lvlText w:val="%1.%2.%3.%4.%5.%6.%7"/>
      <w:lvlJc w:val="left"/>
      <w:pPr>
        <w:tabs>
          <w:tab w:val="num" w:pos="1458"/>
        </w:tabs>
        <w:ind w:left="1458"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4"/>
        </w:tabs>
        <w:ind w:left="1824" w:hanging="1800"/>
      </w:pPr>
      <w:rPr>
        <w:rFonts w:hint="default"/>
      </w:rPr>
    </w:lvl>
  </w:abstractNum>
  <w:abstractNum w:abstractNumId="8" w15:restartNumberingAfterBreak="0">
    <w:nsid w:val="504A68A5"/>
    <w:multiLevelType w:val="multilevel"/>
    <w:tmpl w:val="7BACD3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40E7111"/>
    <w:multiLevelType w:val="hybridMultilevel"/>
    <w:tmpl w:val="4BBAB228"/>
    <w:lvl w:ilvl="0" w:tplc="A1E43F40">
      <w:start w:val="1"/>
      <w:numFmt w:val="decimal"/>
      <w:lvlText w:val="(%1)"/>
      <w:lvlJc w:val="left"/>
      <w:pPr>
        <w:tabs>
          <w:tab w:val="num" w:pos="1140"/>
        </w:tabs>
        <w:ind w:left="1140" w:hanging="570"/>
      </w:pPr>
      <w:rPr>
        <w:rFonts w:hint="default"/>
      </w:rPr>
    </w:lvl>
    <w:lvl w:ilvl="1" w:tplc="2DFEAE26">
      <w:start w:val="1"/>
      <w:numFmt w:val="lowerLetter"/>
      <w:lvlText w:val="(%2)"/>
      <w:lvlJc w:val="left"/>
      <w:pPr>
        <w:tabs>
          <w:tab w:val="num" w:pos="1860"/>
        </w:tabs>
        <w:ind w:left="1860" w:hanging="570"/>
      </w:pPr>
      <w:rPr>
        <w:rFonts w:hint="default"/>
      </w:r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10" w15:restartNumberingAfterBreak="0">
    <w:nsid w:val="5DEC7820"/>
    <w:multiLevelType w:val="multilevel"/>
    <w:tmpl w:val="6EEA88DA"/>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3B74293"/>
    <w:multiLevelType w:val="multilevel"/>
    <w:tmpl w:val="9898765C"/>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A87610"/>
    <w:multiLevelType w:val="multilevel"/>
    <w:tmpl w:val="1CEC0BC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B2942FF"/>
    <w:multiLevelType w:val="hybridMultilevel"/>
    <w:tmpl w:val="0186EBFE"/>
    <w:lvl w:ilvl="0" w:tplc="08090001">
      <w:start w:val="1"/>
      <w:numFmt w:val="bullet"/>
      <w:lvlText w:val=""/>
      <w:lvlJc w:val="left"/>
      <w:pPr>
        <w:tabs>
          <w:tab w:val="num" w:pos="1285"/>
        </w:tabs>
        <w:ind w:left="1285" w:hanging="360"/>
      </w:pPr>
      <w:rPr>
        <w:rFonts w:ascii="Symbol" w:hAnsi="Symbol" w:hint="default"/>
      </w:rPr>
    </w:lvl>
    <w:lvl w:ilvl="1" w:tplc="08090003" w:tentative="1">
      <w:start w:val="1"/>
      <w:numFmt w:val="bullet"/>
      <w:lvlText w:val="o"/>
      <w:lvlJc w:val="left"/>
      <w:pPr>
        <w:tabs>
          <w:tab w:val="num" w:pos="2005"/>
        </w:tabs>
        <w:ind w:left="2005" w:hanging="360"/>
      </w:pPr>
      <w:rPr>
        <w:rFonts w:ascii="Courier New" w:hAnsi="Courier New" w:cs="Courier New" w:hint="default"/>
      </w:rPr>
    </w:lvl>
    <w:lvl w:ilvl="2" w:tplc="08090005" w:tentative="1">
      <w:start w:val="1"/>
      <w:numFmt w:val="bullet"/>
      <w:lvlText w:val=""/>
      <w:lvlJc w:val="left"/>
      <w:pPr>
        <w:tabs>
          <w:tab w:val="num" w:pos="2725"/>
        </w:tabs>
        <w:ind w:left="2725" w:hanging="360"/>
      </w:pPr>
      <w:rPr>
        <w:rFonts w:ascii="Wingdings" w:hAnsi="Wingdings" w:hint="default"/>
      </w:rPr>
    </w:lvl>
    <w:lvl w:ilvl="3" w:tplc="08090001" w:tentative="1">
      <w:start w:val="1"/>
      <w:numFmt w:val="bullet"/>
      <w:lvlText w:val=""/>
      <w:lvlJc w:val="left"/>
      <w:pPr>
        <w:tabs>
          <w:tab w:val="num" w:pos="3445"/>
        </w:tabs>
        <w:ind w:left="3445" w:hanging="360"/>
      </w:pPr>
      <w:rPr>
        <w:rFonts w:ascii="Symbol" w:hAnsi="Symbol" w:hint="default"/>
      </w:rPr>
    </w:lvl>
    <w:lvl w:ilvl="4" w:tplc="08090003" w:tentative="1">
      <w:start w:val="1"/>
      <w:numFmt w:val="bullet"/>
      <w:lvlText w:val="o"/>
      <w:lvlJc w:val="left"/>
      <w:pPr>
        <w:tabs>
          <w:tab w:val="num" w:pos="4165"/>
        </w:tabs>
        <w:ind w:left="4165" w:hanging="360"/>
      </w:pPr>
      <w:rPr>
        <w:rFonts w:ascii="Courier New" w:hAnsi="Courier New" w:cs="Courier New" w:hint="default"/>
      </w:rPr>
    </w:lvl>
    <w:lvl w:ilvl="5" w:tplc="08090005" w:tentative="1">
      <w:start w:val="1"/>
      <w:numFmt w:val="bullet"/>
      <w:lvlText w:val=""/>
      <w:lvlJc w:val="left"/>
      <w:pPr>
        <w:tabs>
          <w:tab w:val="num" w:pos="4885"/>
        </w:tabs>
        <w:ind w:left="4885" w:hanging="360"/>
      </w:pPr>
      <w:rPr>
        <w:rFonts w:ascii="Wingdings" w:hAnsi="Wingdings" w:hint="default"/>
      </w:rPr>
    </w:lvl>
    <w:lvl w:ilvl="6" w:tplc="08090001" w:tentative="1">
      <w:start w:val="1"/>
      <w:numFmt w:val="bullet"/>
      <w:lvlText w:val=""/>
      <w:lvlJc w:val="left"/>
      <w:pPr>
        <w:tabs>
          <w:tab w:val="num" w:pos="5605"/>
        </w:tabs>
        <w:ind w:left="5605" w:hanging="360"/>
      </w:pPr>
      <w:rPr>
        <w:rFonts w:ascii="Symbol" w:hAnsi="Symbol" w:hint="default"/>
      </w:rPr>
    </w:lvl>
    <w:lvl w:ilvl="7" w:tplc="08090003" w:tentative="1">
      <w:start w:val="1"/>
      <w:numFmt w:val="bullet"/>
      <w:lvlText w:val="o"/>
      <w:lvlJc w:val="left"/>
      <w:pPr>
        <w:tabs>
          <w:tab w:val="num" w:pos="6325"/>
        </w:tabs>
        <w:ind w:left="6325" w:hanging="360"/>
      </w:pPr>
      <w:rPr>
        <w:rFonts w:ascii="Courier New" w:hAnsi="Courier New" w:cs="Courier New" w:hint="default"/>
      </w:rPr>
    </w:lvl>
    <w:lvl w:ilvl="8" w:tplc="08090005" w:tentative="1">
      <w:start w:val="1"/>
      <w:numFmt w:val="bullet"/>
      <w:lvlText w:val=""/>
      <w:lvlJc w:val="left"/>
      <w:pPr>
        <w:tabs>
          <w:tab w:val="num" w:pos="7045"/>
        </w:tabs>
        <w:ind w:left="7045" w:hanging="360"/>
      </w:pPr>
      <w:rPr>
        <w:rFonts w:ascii="Wingdings" w:hAnsi="Wingdings" w:hint="default"/>
      </w:rPr>
    </w:lvl>
  </w:abstractNum>
  <w:abstractNum w:abstractNumId="14" w15:restartNumberingAfterBreak="0">
    <w:nsid w:val="6E0A3232"/>
    <w:multiLevelType w:val="multilevel"/>
    <w:tmpl w:val="4BD6DBE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573"/>
        </w:tabs>
        <w:ind w:left="573" w:hanging="570"/>
      </w:pPr>
      <w:rPr>
        <w:rFonts w:hint="default"/>
      </w:rPr>
    </w:lvl>
    <w:lvl w:ilvl="2">
      <w:start w:val="1"/>
      <w:numFmt w:val="decimal"/>
      <w:isLgl/>
      <w:lvlText w:val="%1.%2.%3"/>
      <w:lvlJc w:val="left"/>
      <w:pPr>
        <w:tabs>
          <w:tab w:val="num" w:pos="726"/>
        </w:tabs>
        <w:ind w:left="726" w:hanging="720"/>
      </w:pPr>
      <w:rPr>
        <w:rFonts w:hint="default"/>
      </w:rPr>
    </w:lvl>
    <w:lvl w:ilvl="3">
      <w:start w:val="1"/>
      <w:numFmt w:val="decimal"/>
      <w:isLgl/>
      <w:lvlText w:val="%1.%2.%3.%4"/>
      <w:lvlJc w:val="left"/>
      <w:pPr>
        <w:tabs>
          <w:tab w:val="num" w:pos="729"/>
        </w:tabs>
        <w:ind w:left="729" w:hanging="720"/>
      </w:pPr>
      <w:rPr>
        <w:rFonts w:hint="default"/>
      </w:rPr>
    </w:lvl>
    <w:lvl w:ilvl="4">
      <w:start w:val="1"/>
      <w:numFmt w:val="decimal"/>
      <w:isLgl/>
      <w:lvlText w:val="%1.%2.%3.%4.%5"/>
      <w:lvlJc w:val="left"/>
      <w:pPr>
        <w:tabs>
          <w:tab w:val="num" w:pos="1092"/>
        </w:tabs>
        <w:ind w:left="1092" w:hanging="1080"/>
      </w:pPr>
      <w:rPr>
        <w:rFonts w:hint="default"/>
      </w:rPr>
    </w:lvl>
    <w:lvl w:ilvl="5">
      <w:start w:val="1"/>
      <w:numFmt w:val="decimal"/>
      <w:isLgl/>
      <w:lvlText w:val="%1.%2.%3.%4.%5.%6"/>
      <w:lvlJc w:val="left"/>
      <w:pPr>
        <w:tabs>
          <w:tab w:val="num" w:pos="1095"/>
        </w:tabs>
        <w:ind w:left="1095" w:hanging="1080"/>
      </w:pPr>
      <w:rPr>
        <w:rFonts w:hint="default"/>
      </w:rPr>
    </w:lvl>
    <w:lvl w:ilvl="6">
      <w:start w:val="1"/>
      <w:numFmt w:val="decimal"/>
      <w:isLgl/>
      <w:lvlText w:val="%1.%2.%3.%4.%5.%6.%7"/>
      <w:lvlJc w:val="left"/>
      <w:pPr>
        <w:tabs>
          <w:tab w:val="num" w:pos="1458"/>
        </w:tabs>
        <w:ind w:left="1458"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4"/>
        </w:tabs>
        <w:ind w:left="1824" w:hanging="1800"/>
      </w:pPr>
      <w:rPr>
        <w:rFonts w:hint="default"/>
      </w:rPr>
    </w:lvl>
  </w:abstractNum>
  <w:abstractNum w:abstractNumId="15" w15:restartNumberingAfterBreak="0">
    <w:nsid w:val="6FC23B90"/>
    <w:multiLevelType w:val="multilevel"/>
    <w:tmpl w:val="7918303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2"/>
  </w:num>
  <w:num w:numId="3">
    <w:abstractNumId w:val="14"/>
  </w:num>
  <w:num w:numId="4">
    <w:abstractNumId w:val="9"/>
  </w:num>
  <w:num w:numId="5">
    <w:abstractNumId w:val="13"/>
  </w:num>
  <w:num w:numId="6">
    <w:abstractNumId w:val="8"/>
  </w:num>
  <w:num w:numId="7">
    <w:abstractNumId w:val="11"/>
  </w:num>
  <w:num w:numId="8">
    <w:abstractNumId w:val="12"/>
  </w:num>
  <w:num w:numId="9">
    <w:abstractNumId w:val="0"/>
  </w:num>
  <w:num w:numId="10">
    <w:abstractNumId w:val="10"/>
  </w:num>
  <w:num w:numId="11">
    <w:abstractNumId w:val="5"/>
  </w:num>
  <w:num w:numId="12">
    <w:abstractNumId w:val="7"/>
  </w:num>
  <w:num w:numId="13">
    <w:abstractNumId w:val="6"/>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6B"/>
    <w:rsid w:val="00000E06"/>
    <w:rsid w:val="0006608A"/>
    <w:rsid w:val="000779F5"/>
    <w:rsid w:val="00084251"/>
    <w:rsid w:val="00116E0C"/>
    <w:rsid w:val="0017378E"/>
    <w:rsid w:val="001905C9"/>
    <w:rsid w:val="001B1EB8"/>
    <w:rsid w:val="001C7A44"/>
    <w:rsid w:val="001D6171"/>
    <w:rsid w:val="001D6501"/>
    <w:rsid w:val="00200600"/>
    <w:rsid w:val="00244AEC"/>
    <w:rsid w:val="00254134"/>
    <w:rsid w:val="00261C91"/>
    <w:rsid w:val="00280295"/>
    <w:rsid w:val="002B0B69"/>
    <w:rsid w:val="002B272B"/>
    <w:rsid w:val="00314B9D"/>
    <w:rsid w:val="003314BD"/>
    <w:rsid w:val="003840FA"/>
    <w:rsid w:val="00460513"/>
    <w:rsid w:val="004E53B8"/>
    <w:rsid w:val="004F00AD"/>
    <w:rsid w:val="005178E8"/>
    <w:rsid w:val="00591A03"/>
    <w:rsid w:val="005C1DAF"/>
    <w:rsid w:val="005E4E89"/>
    <w:rsid w:val="00623C6C"/>
    <w:rsid w:val="006319D0"/>
    <w:rsid w:val="00663144"/>
    <w:rsid w:val="006B07AD"/>
    <w:rsid w:val="006B7648"/>
    <w:rsid w:val="006D08AB"/>
    <w:rsid w:val="0071353C"/>
    <w:rsid w:val="007335B6"/>
    <w:rsid w:val="007643C3"/>
    <w:rsid w:val="007B133D"/>
    <w:rsid w:val="007B5A2D"/>
    <w:rsid w:val="007C5A53"/>
    <w:rsid w:val="007D3AB4"/>
    <w:rsid w:val="00803719"/>
    <w:rsid w:val="00817D64"/>
    <w:rsid w:val="00822032"/>
    <w:rsid w:val="0082696C"/>
    <w:rsid w:val="008326CE"/>
    <w:rsid w:val="00855576"/>
    <w:rsid w:val="008C5D2F"/>
    <w:rsid w:val="009426AC"/>
    <w:rsid w:val="00980618"/>
    <w:rsid w:val="0099746B"/>
    <w:rsid w:val="009B6CD4"/>
    <w:rsid w:val="009D2D57"/>
    <w:rsid w:val="009E08FF"/>
    <w:rsid w:val="00A13FB5"/>
    <w:rsid w:val="00A22E60"/>
    <w:rsid w:val="00A66B6E"/>
    <w:rsid w:val="00A94CDA"/>
    <w:rsid w:val="00AF725D"/>
    <w:rsid w:val="00B16657"/>
    <w:rsid w:val="00B446E6"/>
    <w:rsid w:val="00B56B7A"/>
    <w:rsid w:val="00B64A04"/>
    <w:rsid w:val="00B82940"/>
    <w:rsid w:val="00B9795E"/>
    <w:rsid w:val="00BA39A8"/>
    <w:rsid w:val="00BA62A0"/>
    <w:rsid w:val="00BD2C2D"/>
    <w:rsid w:val="00C401FD"/>
    <w:rsid w:val="00C94A56"/>
    <w:rsid w:val="00C94E93"/>
    <w:rsid w:val="00D10B7A"/>
    <w:rsid w:val="00D65F68"/>
    <w:rsid w:val="00DA5480"/>
    <w:rsid w:val="00DB04F3"/>
    <w:rsid w:val="00E02512"/>
    <w:rsid w:val="00E51680"/>
    <w:rsid w:val="00E649D0"/>
    <w:rsid w:val="00E712AE"/>
    <w:rsid w:val="00EA73FA"/>
    <w:rsid w:val="00EE44D4"/>
    <w:rsid w:val="00EF0B19"/>
    <w:rsid w:val="00F25875"/>
    <w:rsid w:val="00F94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2D213C6"/>
  <w15:chartTrackingRefBased/>
  <w15:docId w15:val="{B03EECD6-44DC-4D73-BF9E-2C136B79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sid w:val="00280295"/>
    <w:rPr>
      <w:rFonts w:ascii="Arial" w:hAnsi="Arial"/>
      <w:b/>
      <w:spacing w:val="-4"/>
      <w:sz w:val="18"/>
      <w:vertAlign w:val="baseline"/>
    </w:rPr>
  </w:style>
  <w:style w:type="paragraph" w:styleId="Footer">
    <w:name w:val="footer"/>
    <w:basedOn w:val="Normal"/>
    <w:rsid w:val="00663144"/>
    <w:pPr>
      <w:tabs>
        <w:tab w:val="center" w:pos="4153"/>
        <w:tab w:val="right" w:pos="8306"/>
      </w:tabs>
    </w:pPr>
  </w:style>
  <w:style w:type="character" w:styleId="PageNumber">
    <w:name w:val="page number"/>
    <w:basedOn w:val="DefaultParagraphFont"/>
    <w:rsid w:val="00663144"/>
  </w:style>
  <w:style w:type="paragraph" w:styleId="Header">
    <w:name w:val="header"/>
    <w:basedOn w:val="Normal"/>
    <w:rsid w:val="001C7A44"/>
    <w:pPr>
      <w:tabs>
        <w:tab w:val="center" w:pos="4153"/>
        <w:tab w:val="right" w:pos="8306"/>
      </w:tabs>
    </w:pPr>
  </w:style>
  <w:style w:type="paragraph" w:styleId="ListParagraph">
    <w:name w:val="List Paragraph"/>
    <w:basedOn w:val="Normal"/>
    <w:uiPriority w:val="34"/>
    <w:qFormat/>
    <w:rsid w:val="00E51680"/>
    <w:pPr>
      <w:ind w:left="720"/>
    </w:pPr>
  </w:style>
  <w:style w:type="paragraph" w:styleId="BalloonText">
    <w:name w:val="Balloon Text"/>
    <w:basedOn w:val="Normal"/>
    <w:link w:val="BalloonTextChar"/>
    <w:rsid w:val="00000E06"/>
    <w:rPr>
      <w:rFonts w:ascii="Tahoma" w:hAnsi="Tahoma" w:cs="Tahoma"/>
      <w:sz w:val="16"/>
      <w:szCs w:val="16"/>
    </w:rPr>
  </w:style>
  <w:style w:type="character" w:customStyle="1" w:styleId="BalloonTextChar">
    <w:name w:val="Balloon Text Char"/>
    <w:link w:val="BalloonText"/>
    <w:rsid w:val="00000E06"/>
    <w:rPr>
      <w:rFonts w:ascii="Tahoma" w:hAnsi="Tahoma" w:cs="Tahoma"/>
      <w:sz w:val="16"/>
      <w:szCs w:val="16"/>
    </w:rPr>
  </w:style>
  <w:style w:type="paragraph" w:styleId="NoSpacing">
    <w:name w:val="No Spacing"/>
    <w:uiPriority w:val="1"/>
    <w:qFormat/>
    <w:rsid w:val="00B446E6"/>
    <w:rPr>
      <w:rFonts w:ascii="Calibri" w:eastAsia="Calibri" w:hAnsi="Calibri"/>
      <w:sz w:val="22"/>
      <w:szCs w:val="22"/>
      <w:lang w:eastAsia="en-US"/>
    </w:rPr>
  </w:style>
  <w:style w:type="character" w:styleId="Hyperlink">
    <w:name w:val="Hyperlink"/>
    <w:uiPriority w:val="99"/>
    <w:unhideWhenUsed/>
    <w:rsid w:val="00B446E6"/>
    <w:rPr>
      <w:color w:val="0563C1"/>
      <w:u w:val="single"/>
    </w:rPr>
  </w:style>
  <w:style w:type="character" w:styleId="CommentReference">
    <w:name w:val="annotation reference"/>
    <w:rsid w:val="001D6501"/>
    <w:rPr>
      <w:sz w:val="16"/>
      <w:szCs w:val="16"/>
    </w:rPr>
  </w:style>
  <w:style w:type="paragraph" w:styleId="CommentText">
    <w:name w:val="annotation text"/>
    <w:basedOn w:val="Normal"/>
    <w:link w:val="CommentTextChar"/>
    <w:rsid w:val="001D6501"/>
  </w:style>
  <w:style w:type="character" w:customStyle="1" w:styleId="CommentTextChar">
    <w:name w:val="Comment Text Char"/>
    <w:basedOn w:val="DefaultParagraphFont"/>
    <w:link w:val="CommentText"/>
    <w:rsid w:val="001D6501"/>
  </w:style>
  <w:style w:type="paragraph" w:styleId="CommentSubject">
    <w:name w:val="annotation subject"/>
    <w:basedOn w:val="CommentText"/>
    <w:next w:val="CommentText"/>
    <w:link w:val="CommentSubjectChar"/>
    <w:rsid w:val="001D6501"/>
    <w:rPr>
      <w:b/>
      <w:bCs/>
    </w:rPr>
  </w:style>
  <w:style w:type="character" w:customStyle="1" w:styleId="CommentSubjectChar">
    <w:name w:val="Comment Subject Char"/>
    <w:link w:val="CommentSubject"/>
    <w:rsid w:val="001D6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thlanarkshire.gov.uk/index.aspx?articleid=15003"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sework@ico.org.uk"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mailto:AITeam@northlan.gcsx.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F234EDFAAEC1DC4DB922F166C4456021" ma:contentTypeVersion="4" ma:contentTypeDescription="" ma:contentTypeScope="" ma:versionID="c4513f0640cc845423f613ec2e13f528">
  <xsd:schema xmlns:xsd="http://www.w3.org/2001/XMLSchema" xmlns:xs="http://www.w3.org/2001/XMLSchema" xmlns:p="http://schemas.microsoft.com/office/2006/metadata/properties" xmlns:ns2="8f05d3e4-0582-485c-9ba6-ab26e7804d1a" targetNamespace="http://schemas.microsoft.com/office/2006/metadata/properties" ma:root="true" ma:fieldsID="263ba14a228e1b6c04b2964339985f15" ns2:_="">
    <xsd:import namespace="8f05d3e4-0582-485c-9ba6-ab26e7804d1a"/>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ed5e52cb-2608-4fb9-9a27-a27938e11561}" ma:internalName="TaxCatchAll" ma:showField="CatchAllData" ma:web="40cd9136-0854-42e8-8a16-f06bfcf0c7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d5e52cb-2608-4fb9-9a27-a27938e11561}" ma:internalName="TaxCatchAllLabel" ma:readOnly="true" ma:showField="CatchAllDataLabel" ma:web="40cd9136-0854-42e8-8a16-f06bfcf0c749">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f05d3e4-0582-485c-9ba6-ab26e7804d1a">NLC--16186196-45691</_dlc_DocId>
    <TaxCatchAll xmlns="8f05d3e4-0582-485c-9ba6-ab26e7804d1a">
      <Value>2</Value>
      <Value>1</Value>
    </TaxCatchAll>
    <TaxKeywordTaxHTField xmlns="8f05d3e4-0582-485c-9ba6-ab26e7804d1a">
      <Terms xmlns="http://schemas.microsoft.com/office/infopath/2007/PartnerControls"/>
    </TaxKeywordTaxHTField>
    <l2266dbc3b614dbe9f077e23aad38986 xmlns="8f05d3e4-0582-485c-9ba6-ab26e7804d1a">
      <Terms xmlns="http://schemas.microsoft.com/office/infopath/2007/PartnerControls"/>
    </l2266dbc3b614dbe9f077e23aad38986>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Education and Families</TermName>
          <TermId xmlns="http://schemas.microsoft.com/office/infopath/2007/PartnerControls">5d3f6438-9f1e-42e8-88b7-bda312bc02e3</TermId>
        </TermInfo>
      </Terms>
    </le70938a2ff1458590291c2b53873313>
    <ActiveRecord xmlns="8f05d3e4-0582-485c-9ba6-ab26e7804d1a">true</ActiveRecord>
    <_dlc_DocIdUrl xmlns="8f05d3e4-0582-485c-9ba6-ab26e7804d1a">
      <Url>https://nlcgov.sharepoint.com/sites/EDS-EDUCATIONCONTRACTS/_layouts/15/DocIdRedir.aspx?ID=NLC--16186196-45691</Url>
      <Description>NLC--16186196-45691</Description>
    </_dlc_DocIdUrl>
    <SupercededDate xmlns="8f05d3e4-0582-485c-9ba6-ab26e7804d1a" xsi:nil="true"/>
  </documentManagement>
</p:properties>
</file>

<file path=customXml/itemProps1.xml><?xml version="1.0" encoding="utf-8"?>
<ds:datastoreItem xmlns:ds="http://schemas.openxmlformats.org/officeDocument/2006/customXml" ds:itemID="{3A7FA887-62B7-41AB-A34B-B8CAC8AFE892}"/>
</file>

<file path=customXml/itemProps2.xml><?xml version="1.0" encoding="utf-8"?>
<ds:datastoreItem xmlns:ds="http://schemas.openxmlformats.org/officeDocument/2006/customXml" ds:itemID="{733C9A65-A67C-426D-B4A8-AB155C1DA98B}"/>
</file>

<file path=customXml/itemProps3.xml><?xml version="1.0" encoding="utf-8"?>
<ds:datastoreItem xmlns:ds="http://schemas.openxmlformats.org/officeDocument/2006/customXml" ds:itemID="{083F434B-91CE-4715-8514-7FC8893D1D65}"/>
</file>

<file path=customXml/itemProps4.xml><?xml version="1.0" encoding="utf-8"?>
<ds:datastoreItem xmlns:ds="http://schemas.openxmlformats.org/officeDocument/2006/customXml" ds:itemID="{8657A255-E099-404A-9956-7EA6242579CF}"/>
</file>

<file path=customXml/itemProps5.xml><?xml version="1.0" encoding="utf-8"?>
<ds:datastoreItem xmlns:ds="http://schemas.openxmlformats.org/officeDocument/2006/customXml" ds:itemID="{BD74FAFB-A840-4D1E-AA7B-1520D6335750}"/>
</file>

<file path=docProps/app.xml><?xml version="1.0" encoding="utf-8"?>
<Properties xmlns="http://schemas.openxmlformats.org/officeDocument/2006/extended-properties" xmlns:vt="http://schemas.openxmlformats.org/officeDocument/2006/docPropsVTypes">
  <Template>Normal.dotm</Template>
  <TotalTime>5</TotalTime>
  <Pages>6</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13645</CharactersWithSpaces>
  <SharedDoc>false</SharedDoc>
  <HLinks>
    <vt:vector size="18" baseType="variant">
      <vt:variant>
        <vt:i4>5046321</vt:i4>
      </vt:variant>
      <vt:variant>
        <vt:i4>6</vt:i4>
      </vt:variant>
      <vt:variant>
        <vt:i4>0</vt:i4>
      </vt:variant>
      <vt:variant>
        <vt:i4>5</vt:i4>
      </vt:variant>
      <vt:variant>
        <vt:lpwstr>mailto:casework@ico.org.uk</vt:lpwstr>
      </vt:variant>
      <vt:variant>
        <vt:lpwstr/>
      </vt:variant>
      <vt:variant>
        <vt:i4>6226031</vt:i4>
      </vt:variant>
      <vt:variant>
        <vt:i4>3</vt:i4>
      </vt:variant>
      <vt:variant>
        <vt:i4>0</vt:i4>
      </vt:variant>
      <vt:variant>
        <vt:i4>5</vt:i4>
      </vt:variant>
      <vt:variant>
        <vt:lpwstr>mailto:AITeam@northlan.gcsx.gov.uk</vt:lpwstr>
      </vt:variant>
      <vt:variant>
        <vt:lpwstr/>
      </vt:variant>
      <vt:variant>
        <vt:i4>8126524</vt:i4>
      </vt:variant>
      <vt:variant>
        <vt:i4>0</vt:i4>
      </vt:variant>
      <vt:variant>
        <vt:i4>0</vt:i4>
      </vt:variant>
      <vt:variant>
        <vt:i4>5</vt:i4>
      </vt:variant>
      <vt:variant>
        <vt:lpwstr>https://www.northlanarkshire.gov.uk/index.aspx?articleid=15003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smithir</dc:creator>
  <cp:keywords/>
  <cp:lastModifiedBy>Linda Hornal</cp:lastModifiedBy>
  <cp:revision>2</cp:revision>
  <cp:lastPrinted>2019-11-11T12:36:00Z</cp:lastPrinted>
  <dcterms:created xsi:type="dcterms:W3CDTF">2022-05-23T11:32:00Z</dcterms:created>
  <dcterms:modified xsi:type="dcterms:W3CDTF">2022-05-23T11:32:00Z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2022-05-23T11:27:24Z</vt:lpwstr>
  </property>
  <property fmtid="{D5CDD505-2E9C-101B-9397-08002B2CF9AE}" pid="4" name="MSIP_Label_3c381991-eab8-4fff-8f2f-4f88109aa1cd_Method">
    <vt:lpwstr>Privileged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0e0241bb-a440-42c8-ac31-40e762a65451</vt:lpwstr>
  </property>
  <property fmtid="{D5CDD505-2E9C-101B-9397-08002B2CF9AE}" pid="8" name="MSIP_Label_3c381991-eab8-4fff-8f2f-4f88109aa1cd_ContentBits">
    <vt:lpwstr>0</vt:lpwstr>
  </property>
  <property fmtid="{D5CDD505-2E9C-101B-9397-08002B2CF9AE}" pid="9" name="TaxKeyword">
    <vt:lpwstr/>
  </property>
  <property fmtid="{D5CDD505-2E9C-101B-9397-08002B2CF9AE}" pid="10" name="BusinessUnit">
    <vt:lpwstr/>
  </property>
  <property fmtid="{D5CDD505-2E9C-101B-9397-08002B2CF9AE}" pid="11" name="MediaServiceImageTags">
    <vt:lpwstr/>
  </property>
  <property fmtid="{D5CDD505-2E9C-101B-9397-08002B2CF9AE}" pid="12" name="ContentTypeId">
    <vt:lpwstr>0x010100AB4565BB804CC848BD2EF3E87A42FE8B0E00F234EDFAAEC1DC4DB922F166C4456021</vt:lpwstr>
  </property>
  <property fmtid="{D5CDD505-2E9C-101B-9397-08002B2CF9AE}" pid="13" name="lcf76f155ced4ddcb4097134ff3c332f">
    <vt:lpwstr/>
  </property>
  <property fmtid="{D5CDD505-2E9C-101B-9397-08002B2CF9AE}" pid="14" name="Service1">
    <vt:lpwstr>1;#Education and Families|5d3f6438-9f1e-42e8-88b7-bda312bc02e3</vt:lpwstr>
  </property>
  <property fmtid="{D5CDD505-2E9C-101B-9397-08002B2CF9AE}" pid="15" name="RevIMBCS">
    <vt:lpwstr>2;#BCS|819376d4-bc70-4d53-bae7-773a2688b0e5</vt:lpwstr>
  </property>
  <property fmtid="{D5CDD505-2E9C-101B-9397-08002B2CF9AE}" pid="16" name="_dlc_DocIdItemGuid">
    <vt:lpwstr>93ed77a9-6317-4e4d-a586-340ea2c290c0</vt:lpwstr>
  </property>
  <property fmtid="{D5CDD505-2E9C-101B-9397-08002B2CF9AE}" pid="17" name="i0f84bba906045b4af568ee102a52dcb">
    <vt:lpwstr>BCS|819376d4-bc70-4d53-bae7-773a2688b0e5</vt:lpwstr>
  </property>
</Properties>
</file>