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D847" w14:textId="22E4455C" w:rsidR="000B1D67" w:rsidRDefault="000B1D67" w:rsidP="00580F6A">
      <w:pPr>
        <w:pStyle w:val="Title"/>
        <w:jc w:val="center"/>
        <w:rPr>
          <w:rFonts w:asciiTheme="minorHAnsi" w:hAnsiTheme="minorHAnsi" w:cstheme="minorHAnsi"/>
          <w:b/>
          <w:bCs/>
          <w:color w:val="000000"/>
          <w:sz w:val="72"/>
          <w:szCs w:val="72"/>
        </w:rPr>
      </w:pPr>
    </w:p>
    <w:p w14:paraId="2A458F53" w14:textId="77777777" w:rsidR="00580F6A" w:rsidRPr="00580F6A" w:rsidRDefault="00580F6A" w:rsidP="00580F6A"/>
    <w:sdt>
      <w:sdtPr>
        <w:rPr>
          <w:rFonts w:asciiTheme="minorHAnsi" w:hAnsiTheme="minorHAnsi" w:cstheme="minorHAnsi"/>
          <w:b/>
          <w:bCs/>
          <w:color w:val="000000"/>
          <w:sz w:val="72"/>
          <w:szCs w:val="72"/>
        </w:rPr>
        <w:alias w:val="Title"/>
        <w:tag w:val=""/>
        <w:id w:val="1335495251"/>
        <w:placeholder>
          <w:docPart w:val="C78486904AFB442287D8DF834E8C066A"/>
        </w:placeholder>
        <w:dataBinding w:prefixMappings="xmlns:ns0='http://purl.org/dc/elements/1.1/' xmlns:ns1='http://schemas.openxmlformats.org/package/2006/metadata/core-properties' " w:xpath="/ns1:coreProperties[1]/ns0:title[1]" w:storeItemID="{6C3C8BC8-F283-45AE-878A-BAB7291924A1}"/>
        <w:text/>
      </w:sdtPr>
      <w:sdtContent>
        <w:p w14:paraId="49981FC5" w14:textId="77777777" w:rsidR="00580F6A" w:rsidRDefault="00580F6A" w:rsidP="00580F6A">
          <w:pPr>
            <w:pStyle w:val="Title"/>
            <w:jc w:val="center"/>
            <w:rPr>
              <w:rFonts w:asciiTheme="minorHAnsi" w:hAnsiTheme="minorHAnsi" w:cstheme="minorHAnsi"/>
              <w:bCs/>
              <w:color w:val="000000"/>
              <w:sz w:val="72"/>
              <w:szCs w:val="72"/>
            </w:rPr>
          </w:pPr>
          <w:r w:rsidRPr="00580F6A">
            <w:rPr>
              <w:rFonts w:asciiTheme="minorHAnsi" w:hAnsiTheme="minorHAnsi" w:cstheme="minorHAnsi"/>
              <w:b/>
              <w:bCs/>
              <w:color w:val="000000"/>
              <w:sz w:val="72"/>
              <w:szCs w:val="72"/>
            </w:rPr>
            <w:t>ECO4 - Flexible Eligibility Statement of Intent</w:t>
          </w:r>
        </w:p>
      </w:sdtContent>
    </w:sdt>
    <w:p w14:paraId="7CB24B59" w14:textId="77777777" w:rsidR="001D02A4" w:rsidRDefault="001D02A4" w:rsidP="00580F6A">
      <w:pPr>
        <w:suppressAutoHyphens w:val="0"/>
        <w:autoSpaceDE/>
        <w:autoSpaceDN/>
        <w:adjustRightInd/>
        <w:spacing w:after="160" w:line="259" w:lineRule="auto"/>
        <w:textAlignment w:val="auto"/>
        <w:sectPr w:rsidR="001D02A4" w:rsidSect="0014016B">
          <w:footerReference w:type="default" r:id="rId13"/>
          <w:headerReference w:type="first" r:id="rId14"/>
          <w:footerReference w:type="first" r:id="rId15"/>
          <w:pgSz w:w="11906" w:h="16838"/>
          <w:pgMar w:top="1440" w:right="1440" w:bottom="1440" w:left="1440" w:header="709" w:footer="709" w:gutter="0"/>
          <w:cols w:space="708"/>
          <w:titlePg/>
          <w:docGrid w:linePitch="360"/>
        </w:sectPr>
      </w:pPr>
    </w:p>
    <w:p w14:paraId="3B4B47CE" w14:textId="4CEE2ED6" w:rsidR="00580F6A" w:rsidRDefault="00580F6A" w:rsidP="00580F6A">
      <w:pPr>
        <w:spacing w:before="240" w:after="240" w:line="276" w:lineRule="auto"/>
        <w:jc w:val="both"/>
        <w:rPr>
          <w:rFonts w:asciiTheme="minorHAnsi" w:hAnsiTheme="minorHAnsi" w:cstheme="minorHAnsi"/>
          <w:b/>
          <w:bCs/>
          <w:sz w:val="24"/>
        </w:rPr>
      </w:pPr>
      <w:r w:rsidRPr="00342757">
        <w:rPr>
          <w:rFonts w:asciiTheme="minorHAnsi" w:hAnsiTheme="minorHAnsi" w:cstheme="minorHAnsi"/>
          <w:b/>
          <w:bCs/>
          <w:sz w:val="24"/>
        </w:rPr>
        <w:lastRenderedPageBreak/>
        <w:t>ECO4 - Flexible Eligibility Statement of Intent</w:t>
      </w:r>
    </w:p>
    <w:p w14:paraId="34C7B464" w14:textId="77777777" w:rsidR="00580F6A" w:rsidRPr="00342757" w:rsidRDefault="00580F6A" w:rsidP="00580F6A">
      <w:pPr>
        <w:spacing w:before="240" w:after="240" w:line="276" w:lineRule="auto"/>
        <w:jc w:val="both"/>
        <w:rPr>
          <w:rFonts w:asciiTheme="minorHAnsi" w:hAnsiTheme="minorHAnsi" w:cstheme="minorHAnsi"/>
          <w:b/>
          <w:bCs/>
          <w:sz w:val="24"/>
        </w:rPr>
      </w:pPr>
      <w:r w:rsidRPr="00342757">
        <w:rPr>
          <w:rFonts w:asciiTheme="minorHAnsi" w:hAnsiTheme="minorHAnsi" w:cstheme="minorHAnsi"/>
          <w:b/>
          <w:bCs/>
          <w:sz w:val="24"/>
        </w:rPr>
        <w:t xml:space="preserve">Local Authority name: North Lanarkshire Council </w:t>
      </w:r>
    </w:p>
    <w:p w14:paraId="6C602ABB" w14:textId="77777777" w:rsidR="00580F6A" w:rsidRPr="00342757" w:rsidRDefault="00580F6A" w:rsidP="00580F6A">
      <w:pPr>
        <w:spacing w:before="240" w:after="240" w:line="276" w:lineRule="auto"/>
        <w:jc w:val="both"/>
        <w:rPr>
          <w:rFonts w:asciiTheme="minorHAnsi" w:hAnsiTheme="minorHAnsi" w:cstheme="minorHAnsi"/>
          <w:b/>
          <w:bCs/>
          <w:sz w:val="24"/>
        </w:rPr>
      </w:pPr>
      <w:r w:rsidRPr="00342757">
        <w:rPr>
          <w:rFonts w:asciiTheme="minorHAnsi" w:hAnsiTheme="minorHAnsi" w:cstheme="minorHAnsi"/>
          <w:b/>
          <w:bCs/>
          <w:sz w:val="24"/>
        </w:rPr>
        <w:t xml:space="preserve">Publication Date: </w:t>
      </w:r>
      <w:r>
        <w:rPr>
          <w:rFonts w:asciiTheme="minorHAnsi" w:hAnsiTheme="minorHAnsi" w:cstheme="minorHAnsi"/>
          <w:b/>
          <w:bCs/>
          <w:sz w:val="24"/>
        </w:rPr>
        <w:t>20</w:t>
      </w:r>
      <w:r w:rsidRPr="00342757">
        <w:rPr>
          <w:rFonts w:asciiTheme="minorHAnsi" w:hAnsiTheme="minorHAnsi" w:cstheme="minorHAnsi"/>
          <w:b/>
          <w:bCs/>
          <w:sz w:val="24"/>
        </w:rPr>
        <w:t>/</w:t>
      </w:r>
      <w:r>
        <w:rPr>
          <w:rFonts w:asciiTheme="minorHAnsi" w:hAnsiTheme="minorHAnsi" w:cstheme="minorHAnsi"/>
          <w:b/>
          <w:bCs/>
          <w:sz w:val="24"/>
        </w:rPr>
        <w:t>10</w:t>
      </w:r>
      <w:r w:rsidRPr="00342757">
        <w:rPr>
          <w:rFonts w:asciiTheme="minorHAnsi" w:hAnsiTheme="minorHAnsi" w:cstheme="minorHAnsi"/>
          <w:b/>
          <w:bCs/>
          <w:sz w:val="24"/>
        </w:rPr>
        <w:t>/</w:t>
      </w:r>
      <w:r>
        <w:rPr>
          <w:rFonts w:asciiTheme="minorHAnsi" w:hAnsiTheme="minorHAnsi" w:cstheme="minorHAnsi"/>
          <w:b/>
          <w:bCs/>
          <w:sz w:val="24"/>
        </w:rPr>
        <w:t>2022</w:t>
      </w:r>
    </w:p>
    <w:p w14:paraId="40542FEF" w14:textId="77777777" w:rsidR="00580F6A" w:rsidRPr="00342757" w:rsidRDefault="00580F6A" w:rsidP="00580F6A">
      <w:pPr>
        <w:spacing w:before="240" w:after="240" w:line="276" w:lineRule="auto"/>
        <w:jc w:val="both"/>
        <w:rPr>
          <w:rFonts w:asciiTheme="minorHAnsi" w:hAnsiTheme="minorHAnsi" w:cstheme="minorHAnsi"/>
          <w:b/>
          <w:bCs/>
          <w:sz w:val="24"/>
        </w:rPr>
      </w:pPr>
      <w:r w:rsidRPr="00342757">
        <w:rPr>
          <w:rFonts w:asciiTheme="minorHAnsi" w:hAnsiTheme="minorHAnsi" w:cstheme="minorHAnsi"/>
          <w:b/>
          <w:bCs/>
          <w:sz w:val="24"/>
        </w:rPr>
        <w:t>Version number: V.1.0</w:t>
      </w:r>
    </w:p>
    <w:p w14:paraId="78BFC228" w14:textId="77777777" w:rsidR="00580F6A" w:rsidRDefault="00580F6A" w:rsidP="00580F6A">
      <w:pPr>
        <w:spacing w:line="276" w:lineRule="auto"/>
        <w:jc w:val="both"/>
        <w:rPr>
          <w:rStyle w:val="Hyperlink"/>
          <w:rFonts w:asciiTheme="minorHAnsi" w:hAnsiTheme="minorHAnsi" w:cstheme="minorHAnsi"/>
          <w:b/>
          <w:bCs/>
          <w:sz w:val="24"/>
        </w:rPr>
      </w:pPr>
      <w:r w:rsidRPr="00342757">
        <w:rPr>
          <w:rFonts w:asciiTheme="minorHAnsi" w:hAnsiTheme="minorHAnsi" w:cstheme="minorHAnsi"/>
          <w:b/>
          <w:bCs/>
          <w:sz w:val="24"/>
        </w:rPr>
        <w:t xml:space="preserve">Publication on web site: </w:t>
      </w:r>
      <w:hyperlink r:id="rId16" w:history="1">
        <w:r w:rsidRPr="00342757">
          <w:rPr>
            <w:rStyle w:val="Hyperlink"/>
            <w:rFonts w:asciiTheme="minorHAnsi" w:hAnsiTheme="minorHAnsi" w:cstheme="minorHAnsi"/>
            <w:b/>
            <w:bCs/>
            <w:sz w:val="24"/>
          </w:rPr>
          <w:t>www.northlan.gov.uk</w:t>
        </w:r>
      </w:hyperlink>
    </w:p>
    <w:p w14:paraId="3EAFBA47" w14:textId="17ECB247" w:rsidR="00580F6A" w:rsidRDefault="00580F6A" w:rsidP="00580F6A">
      <w:pPr>
        <w:pStyle w:val="Paragraph"/>
        <w:numPr>
          <w:ilvl w:val="0"/>
          <w:numId w:val="0"/>
        </w:numPr>
        <w:spacing w:before="0" w:after="0" w:line="240" w:lineRule="auto"/>
        <w:jc w:val="both"/>
        <w:rPr>
          <w:rFonts w:asciiTheme="minorHAnsi" w:hAnsiTheme="minorHAnsi" w:cstheme="minorHAnsi"/>
          <w:b/>
          <w:bCs/>
          <w:color w:val="0E6FAB" w:themeColor="accent5"/>
          <w:sz w:val="24"/>
          <w:szCs w:val="24"/>
          <w:u w:val="single"/>
        </w:rPr>
      </w:pPr>
      <w:r w:rsidRPr="00E456F6">
        <w:rPr>
          <w:rFonts w:asciiTheme="minorHAnsi" w:hAnsiTheme="minorHAnsi" w:cstheme="minorHAnsi"/>
          <w:b/>
          <w:bCs/>
          <w:color w:val="0E6FAB" w:themeColor="accent5"/>
          <w:sz w:val="24"/>
          <w:szCs w:val="24"/>
          <w:u w:val="single"/>
        </w:rPr>
        <w:t>Statement of Intent</w:t>
      </w:r>
    </w:p>
    <w:p w14:paraId="6E7FFBCC" w14:textId="24E11AFC" w:rsidR="00580F6A" w:rsidRDefault="00580F6A" w:rsidP="00580F6A">
      <w:pPr>
        <w:pStyle w:val="Paragraph"/>
        <w:numPr>
          <w:ilvl w:val="0"/>
          <w:numId w:val="0"/>
        </w:numPr>
        <w:spacing w:before="0" w:after="0" w:line="240" w:lineRule="auto"/>
        <w:jc w:val="both"/>
        <w:rPr>
          <w:rFonts w:asciiTheme="minorHAnsi" w:hAnsiTheme="minorHAnsi" w:cstheme="minorHAnsi"/>
          <w:b/>
          <w:bCs/>
          <w:color w:val="0E6FAB" w:themeColor="accent5"/>
          <w:sz w:val="24"/>
          <w:szCs w:val="24"/>
          <w:u w:val="single"/>
        </w:rPr>
      </w:pPr>
    </w:p>
    <w:p w14:paraId="75262CCF"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 xml:space="preserve">This statement sets out </w:t>
      </w:r>
      <w:r w:rsidRPr="00342757">
        <w:rPr>
          <w:rFonts w:asciiTheme="minorHAnsi" w:hAnsiTheme="minorHAnsi" w:cstheme="minorHAnsi"/>
          <w:b/>
          <w:bCs/>
          <w:sz w:val="24"/>
        </w:rPr>
        <w:t>North Lanarkshire Council’s</w:t>
      </w:r>
      <w:r w:rsidRPr="00342757">
        <w:rPr>
          <w:rFonts w:asciiTheme="minorHAnsi" w:hAnsiTheme="minorHAnsi" w:cstheme="minorHAnsi"/>
          <w:sz w:val="24"/>
        </w:rPr>
        <w:t xml:space="preserve"> flexible eligibility criteria for the Energy Company Obligation (ECO</w:t>
      </w:r>
      <w:r>
        <w:rPr>
          <w:rFonts w:asciiTheme="minorHAnsi" w:hAnsiTheme="minorHAnsi" w:cstheme="minorHAnsi"/>
          <w:sz w:val="24"/>
        </w:rPr>
        <w:t xml:space="preserve"> </w:t>
      </w:r>
      <w:r w:rsidRPr="00342757">
        <w:rPr>
          <w:rFonts w:asciiTheme="minorHAnsi" w:hAnsiTheme="minorHAnsi" w:cstheme="minorHAnsi"/>
          <w:sz w:val="24"/>
        </w:rPr>
        <w:t>4) scheme from April 2022 – March 2026. The ECO</w:t>
      </w:r>
      <w:r>
        <w:rPr>
          <w:rFonts w:asciiTheme="minorHAnsi" w:hAnsiTheme="minorHAnsi" w:cstheme="minorHAnsi"/>
          <w:sz w:val="24"/>
        </w:rPr>
        <w:t xml:space="preserve"> </w:t>
      </w:r>
      <w:r w:rsidRPr="00342757">
        <w:rPr>
          <w:rFonts w:asciiTheme="minorHAnsi" w:hAnsiTheme="minorHAnsi" w:cstheme="minorHAnsi"/>
          <w:sz w:val="24"/>
        </w:rPr>
        <w:t>4 scheme will focus on supporting low income and vulnerable households. The scheme will improve the least energy efficient homes helping to meet the Government’s fuel poverty and net zero commitments.</w:t>
      </w:r>
    </w:p>
    <w:p w14:paraId="54920586" w14:textId="77777777" w:rsidR="00580F6A" w:rsidRPr="00342757" w:rsidRDefault="00580F6A" w:rsidP="00580F6A">
      <w:pPr>
        <w:rPr>
          <w:rFonts w:asciiTheme="minorHAnsi" w:hAnsiTheme="minorHAnsi" w:cstheme="minorHAnsi"/>
          <w:sz w:val="24"/>
        </w:rPr>
      </w:pPr>
    </w:p>
    <w:p w14:paraId="6AD509EA" w14:textId="4812F2E2" w:rsidR="00580F6A" w:rsidRDefault="00580F6A" w:rsidP="00580F6A">
      <w:pPr>
        <w:pStyle w:val="Paragraph"/>
        <w:numPr>
          <w:ilvl w:val="0"/>
          <w:numId w:val="0"/>
        </w:numPr>
        <w:spacing w:before="0" w:after="0" w:line="240" w:lineRule="auto"/>
        <w:jc w:val="both"/>
        <w:rPr>
          <w:rFonts w:asciiTheme="minorHAnsi" w:hAnsiTheme="minorHAnsi" w:cstheme="minorHAnsi"/>
          <w:sz w:val="24"/>
        </w:rPr>
      </w:pPr>
      <w:r w:rsidRPr="00342757">
        <w:rPr>
          <w:rFonts w:asciiTheme="minorHAnsi" w:hAnsiTheme="minorHAnsi" w:cstheme="minorHAnsi"/>
          <w:sz w:val="24"/>
        </w:rPr>
        <w:t>The flexible approach for Local Authorities (LAs) to identifying fuel poor and vulnerable households who may benefit from heating and energy saving measures is referred to as “ECO</w:t>
      </w:r>
      <w:r>
        <w:rPr>
          <w:rFonts w:asciiTheme="minorHAnsi" w:hAnsiTheme="minorHAnsi" w:cstheme="minorHAnsi"/>
          <w:sz w:val="24"/>
        </w:rPr>
        <w:t xml:space="preserve"> </w:t>
      </w:r>
      <w:r w:rsidRPr="00342757">
        <w:rPr>
          <w:rFonts w:asciiTheme="minorHAnsi" w:hAnsiTheme="minorHAnsi" w:cstheme="minorHAnsi"/>
          <w:sz w:val="24"/>
        </w:rPr>
        <w:t>4 Flex”. The Council welcomes the introduction of the ECO</w:t>
      </w:r>
      <w:r>
        <w:rPr>
          <w:rFonts w:asciiTheme="minorHAnsi" w:hAnsiTheme="minorHAnsi" w:cstheme="minorHAnsi"/>
          <w:sz w:val="24"/>
        </w:rPr>
        <w:t xml:space="preserve"> </w:t>
      </w:r>
      <w:r w:rsidRPr="00342757">
        <w:rPr>
          <w:rFonts w:asciiTheme="minorHAnsi" w:hAnsiTheme="minorHAnsi" w:cstheme="minorHAnsi"/>
          <w:sz w:val="24"/>
        </w:rPr>
        <w:t>4 Flex eligibility routes as it helps the Council achieve its plans to improve the homes of those in fuel poverty or vulnerable to the cold</w:t>
      </w:r>
      <w:r>
        <w:rPr>
          <w:rFonts w:asciiTheme="minorHAnsi" w:hAnsiTheme="minorHAnsi" w:cstheme="minorHAnsi"/>
          <w:sz w:val="24"/>
        </w:rPr>
        <w:t>.</w:t>
      </w:r>
    </w:p>
    <w:p w14:paraId="1982C02B" w14:textId="77777777" w:rsidR="00580F6A" w:rsidRPr="00E456F6" w:rsidRDefault="00580F6A" w:rsidP="00580F6A">
      <w:pPr>
        <w:pStyle w:val="Paragraph"/>
        <w:numPr>
          <w:ilvl w:val="0"/>
          <w:numId w:val="0"/>
        </w:numPr>
        <w:spacing w:before="0" w:after="0" w:line="240" w:lineRule="auto"/>
        <w:jc w:val="both"/>
        <w:rPr>
          <w:rFonts w:asciiTheme="minorHAnsi" w:hAnsiTheme="minorHAnsi" w:cstheme="minorHAnsi"/>
          <w:b/>
          <w:bCs/>
          <w:color w:val="0E6FAB" w:themeColor="accent5"/>
          <w:sz w:val="24"/>
          <w:szCs w:val="24"/>
          <w:u w:val="single"/>
        </w:rPr>
      </w:pPr>
    </w:p>
    <w:p w14:paraId="5F6247BC" w14:textId="31D4822F" w:rsidR="00580F6A" w:rsidRDefault="00580F6A" w:rsidP="00580F6A">
      <w:pPr>
        <w:pStyle w:val="Paragraph"/>
        <w:numPr>
          <w:ilvl w:val="0"/>
          <w:numId w:val="0"/>
        </w:numPr>
        <w:spacing w:before="0" w:after="0" w:line="240" w:lineRule="auto"/>
        <w:rPr>
          <w:rFonts w:asciiTheme="minorHAnsi" w:hAnsiTheme="minorHAnsi" w:cstheme="minorHAnsi"/>
          <w:b/>
          <w:bCs/>
          <w:color w:val="0E6FAB" w:themeColor="accent5"/>
          <w:sz w:val="24"/>
          <w:szCs w:val="24"/>
          <w:u w:val="single"/>
        </w:rPr>
      </w:pPr>
    </w:p>
    <w:p w14:paraId="7C6B9EC3" w14:textId="77777777" w:rsidR="00580F6A" w:rsidRPr="00342757" w:rsidRDefault="00580F6A" w:rsidP="00580F6A">
      <w:pPr>
        <w:pStyle w:val="Paragraph"/>
        <w:numPr>
          <w:ilvl w:val="0"/>
          <w:numId w:val="0"/>
        </w:numPr>
        <w:spacing w:before="0" w:after="0" w:line="240" w:lineRule="auto"/>
        <w:rPr>
          <w:rFonts w:asciiTheme="minorHAnsi" w:hAnsiTheme="minorHAnsi" w:cstheme="minorHAnsi"/>
          <w:b/>
          <w:bCs/>
          <w:color w:val="0E6FAB" w:themeColor="accent5"/>
          <w:sz w:val="24"/>
          <w:szCs w:val="24"/>
          <w:u w:val="single"/>
        </w:rPr>
      </w:pPr>
      <w:r w:rsidRPr="00342757">
        <w:rPr>
          <w:rFonts w:asciiTheme="minorHAnsi" w:hAnsiTheme="minorHAnsi" w:cstheme="minorHAnsi"/>
          <w:b/>
          <w:bCs/>
          <w:color w:val="0E6FAB" w:themeColor="accent5"/>
          <w:sz w:val="24"/>
          <w:szCs w:val="24"/>
          <w:u w:val="single"/>
        </w:rPr>
        <w:t>Identification of Eligible Households</w:t>
      </w:r>
    </w:p>
    <w:p w14:paraId="47B68CD6" w14:textId="77777777" w:rsidR="00580F6A" w:rsidRPr="00342757" w:rsidRDefault="00580F6A" w:rsidP="00580F6A">
      <w:pPr>
        <w:pStyle w:val="Paragraph"/>
        <w:numPr>
          <w:ilvl w:val="0"/>
          <w:numId w:val="0"/>
        </w:numPr>
        <w:spacing w:before="0" w:after="0" w:line="240" w:lineRule="auto"/>
        <w:rPr>
          <w:rFonts w:asciiTheme="minorHAnsi" w:hAnsiTheme="minorHAnsi" w:cstheme="minorHAnsi"/>
          <w:b/>
          <w:bCs/>
          <w:color w:val="0E6FAB" w:themeColor="accent5"/>
          <w:sz w:val="24"/>
          <w:szCs w:val="24"/>
          <w:u w:val="single"/>
        </w:rPr>
      </w:pPr>
    </w:p>
    <w:p w14:paraId="4145D12C"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The Council is publishing this Statement of Intent (</w:t>
      </w:r>
      <w:proofErr w:type="spellStart"/>
      <w:r w:rsidRPr="00342757">
        <w:rPr>
          <w:rFonts w:asciiTheme="minorHAnsi" w:hAnsiTheme="minorHAnsi" w:cstheme="minorHAnsi"/>
          <w:sz w:val="24"/>
        </w:rPr>
        <w:t>SoI</w:t>
      </w:r>
      <w:proofErr w:type="spellEnd"/>
      <w:r w:rsidRPr="00342757">
        <w:rPr>
          <w:rFonts w:asciiTheme="minorHAnsi" w:hAnsiTheme="minorHAnsi" w:cstheme="minorHAnsi"/>
          <w:sz w:val="24"/>
        </w:rPr>
        <w:t xml:space="preserve">), on the </w:t>
      </w:r>
      <w:r w:rsidRPr="002A0B87">
        <w:rPr>
          <w:rFonts w:asciiTheme="minorHAnsi" w:hAnsiTheme="minorHAnsi" w:cstheme="minorHAnsi"/>
          <w:b/>
          <w:bCs/>
          <w:sz w:val="24"/>
        </w:rPr>
        <w:t>20/10/2022</w:t>
      </w:r>
      <w:r>
        <w:rPr>
          <w:rFonts w:asciiTheme="minorHAnsi" w:hAnsiTheme="minorHAnsi" w:cstheme="minorHAnsi"/>
          <w:b/>
          <w:bCs/>
          <w:sz w:val="24"/>
        </w:rPr>
        <w:t xml:space="preserve"> </w:t>
      </w:r>
      <w:r w:rsidRPr="00342757">
        <w:rPr>
          <w:rFonts w:asciiTheme="minorHAnsi" w:hAnsiTheme="minorHAnsi" w:cstheme="minorHAnsi"/>
          <w:sz w:val="24"/>
        </w:rPr>
        <w:t>to confirm that each of the households declared will adhere to at least one of the four available routes outlined below:</w:t>
      </w:r>
    </w:p>
    <w:p w14:paraId="2E766040" w14:textId="77777777" w:rsidR="00580F6A" w:rsidRPr="00342757" w:rsidRDefault="00580F6A" w:rsidP="00580F6A">
      <w:pPr>
        <w:spacing w:line="240" w:lineRule="auto"/>
        <w:rPr>
          <w:rFonts w:asciiTheme="minorHAnsi" w:hAnsiTheme="minorHAnsi" w:cstheme="minorHAnsi"/>
          <w:sz w:val="24"/>
        </w:rPr>
      </w:pPr>
    </w:p>
    <w:p w14:paraId="0E5733DF" w14:textId="77777777" w:rsidR="00580F6A" w:rsidRPr="00342757" w:rsidRDefault="00580F6A" w:rsidP="00580F6A">
      <w:pPr>
        <w:spacing w:line="276" w:lineRule="auto"/>
        <w:rPr>
          <w:rFonts w:asciiTheme="minorHAnsi" w:hAnsiTheme="minorHAnsi" w:cstheme="minorHAnsi"/>
          <w:color w:val="000000" w:themeColor="text1"/>
          <w:sz w:val="24"/>
        </w:rPr>
      </w:pPr>
      <w:r w:rsidRPr="00342757">
        <w:rPr>
          <w:rFonts w:asciiTheme="minorHAnsi" w:hAnsiTheme="minorHAnsi" w:cstheme="minorHAnsi"/>
          <w:b/>
          <w:bCs/>
          <w:sz w:val="24"/>
        </w:rPr>
        <w:t>Route 1:</w:t>
      </w:r>
      <w:r w:rsidRPr="00342757">
        <w:rPr>
          <w:rFonts w:asciiTheme="minorHAnsi" w:hAnsiTheme="minorHAnsi" w:cstheme="minorHAnsi"/>
          <w:sz w:val="24"/>
        </w:rPr>
        <w:t xml:space="preserve"> SAP bands D-G </w:t>
      </w:r>
      <w:r w:rsidRPr="00342757">
        <w:rPr>
          <w:rFonts w:asciiTheme="minorHAnsi" w:hAnsiTheme="minorHAnsi" w:cstheme="minorHAnsi"/>
          <w:color w:val="000000" w:themeColor="text1"/>
          <w:sz w:val="24"/>
        </w:rPr>
        <w:t>households with an income less than £31,000. This cap applies irrespective of the property size, composition, or region.</w:t>
      </w:r>
    </w:p>
    <w:p w14:paraId="426DA377" w14:textId="77777777" w:rsidR="00580F6A" w:rsidRPr="00342757" w:rsidRDefault="00580F6A" w:rsidP="00580F6A">
      <w:pPr>
        <w:spacing w:line="276" w:lineRule="auto"/>
        <w:rPr>
          <w:rFonts w:asciiTheme="minorHAnsi" w:hAnsiTheme="minorHAnsi" w:cstheme="minorHAnsi"/>
          <w:color w:val="000000" w:themeColor="text1"/>
          <w:sz w:val="24"/>
        </w:rPr>
      </w:pPr>
      <w:r w:rsidRPr="00342757">
        <w:rPr>
          <w:rFonts w:asciiTheme="minorHAnsi" w:hAnsiTheme="minorHAnsi" w:cstheme="minorHAnsi"/>
          <w:color w:val="000000" w:themeColor="text1"/>
          <w:sz w:val="24"/>
        </w:rPr>
        <w:tab/>
      </w:r>
      <w:r w:rsidRPr="00342757">
        <w:rPr>
          <w:rFonts w:asciiTheme="minorHAnsi" w:hAnsiTheme="minorHAnsi" w:cstheme="minorHAnsi"/>
          <w:color w:val="000000" w:themeColor="text1"/>
          <w:sz w:val="24"/>
        </w:rPr>
        <w:tab/>
      </w:r>
    </w:p>
    <w:p w14:paraId="0324E194" w14:textId="77777777" w:rsidR="00580F6A" w:rsidRPr="00342757" w:rsidRDefault="00580F6A" w:rsidP="00580F6A">
      <w:pPr>
        <w:spacing w:line="276" w:lineRule="auto"/>
        <w:rPr>
          <w:rFonts w:asciiTheme="minorHAnsi" w:hAnsiTheme="minorHAnsi" w:cstheme="minorHAnsi"/>
          <w:sz w:val="24"/>
        </w:rPr>
      </w:pPr>
      <w:r w:rsidRPr="00342757">
        <w:rPr>
          <w:rFonts w:asciiTheme="minorHAnsi" w:hAnsiTheme="minorHAnsi" w:cstheme="minorHAnsi"/>
          <w:b/>
          <w:bCs/>
          <w:sz w:val="24"/>
        </w:rPr>
        <w:t xml:space="preserve">Route 2: </w:t>
      </w:r>
      <w:r w:rsidRPr="00342757">
        <w:rPr>
          <w:rFonts w:asciiTheme="minorHAnsi" w:hAnsiTheme="minorHAnsi" w:cstheme="minorHAnsi"/>
          <w:sz w:val="24"/>
        </w:rPr>
        <w:t>SAP bands E-G</w:t>
      </w:r>
      <w:r w:rsidRPr="00342757">
        <w:rPr>
          <w:rFonts w:asciiTheme="minorHAnsi" w:hAnsiTheme="minorHAnsi" w:cstheme="minorHAnsi"/>
          <w:b/>
          <w:bCs/>
          <w:sz w:val="24"/>
        </w:rPr>
        <w:t xml:space="preserve"> </w:t>
      </w:r>
      <w:r w:rsidRPr="00342757">
        <w:rPr>
          <w:rFonts w:asciiTheme="minorHAnsi" w:hAnsiTheme="minorHAnsi" w:cstheme="minorHAnsi"/>
          <w:color w:val="000000" w:themeColor="text1"/>
          <w:sz w:val="24"/>
        </w:rPr>
        <w:t xml:space="preserve">households </w:t>
      </w:r>
      <w:r w:rsidRPr="00342757">
        <w:rPr>
          <w:rFonts w:asciiTheme="minorHAnsi" w:hAnsiTheme="minorHAnsi" w:cstheme="minorHAnsi"/>
          <w:sz w:val="24"/>
        </w:rPr>
        <w:t>that meet a combination of two of the following proxies:</w:t>
      </w:r>
    </w:p>
    <w:p w14:paraId="38EE99F9" w14:textId="77777777" w:rsidR="00580F6A" w:rsidRPr="00342757" w:rsidRDefault="00580F6A" w:rsidP="00580F6A">
      <w:pPr>
        <w:spacing w:line="276" w:lineRule="auto"/>
        <w:ind w:left="720"/>
        <w:rPr>
          <w:rFonts w:asciiTheme="minorHAnsi" w:hAnsiTheme="minorHAnsi" w:cstheme="minorHAnsi"/>
          <w:sz w:val="24"/>
        </w:rPr>
      </w:pPr>
    </w:p>
    <w:tbl>
      <w:tblPr>
        <w:tblStyle w:val="TableGridLight"/>
        <w:tblW w:w="0" w:type="auto"/>
        <w:jc w:val="center"/>
        <w:tblLook w:val="04A0" w:firstRow="1" w:lastRow="0" w:firstColumn="1" w:lastColumn="0" w:noHBand="0" w:noVBand="1"/>
      </w:tblPr>
      <w:tblGrid>
        <w:gridCol w:w="8312"/>
      </w:tblGrid>
      <w:tr w:rsidR="00580F6A" w:rsidRPr="00342757" w14:paraId="6C9714C9" w14:textId="77777777" w:rsidTr="009E3009">
        <w:trPr>
          <w:trHeight w:val="350"/>
          <w:jc w:val="center"/>
        </w:trPr>
        <w:tc>
          <w:tcPr>
            <w:tcW w:w="8312" w:type="dxa"/>
          </w:tcPr>
          <w:p w14:paraId="3495A992" w14:textId="77777777" w:rsidR="00580F6A" w:rsidRPr="00B33AE9" w:rsidRDefault="00580F6A" w:rsidP="009E3009">
            <w:pPr>
              <w:spacing w:before="240" w:after="240"/>
              <w:rPr>
                <w:rFonts w:asciiTheme="minorHAnsi" w:eastAsiaTheme="minorHAnsi" w:hAnsiTheme="minorHAnsi" w:cstheme="minorHAnsi"/>
                <w:sz w:val="24"/>
              </w:rPr>
            </w:pPr>
            <w:r w:rsidRPr="00342757">
              <w:rPr>
                <w:rFonts w:asciiTheme="minorHAnsi" w:eastAsiaTheme="minorHAnsi" w:hAnsiTheme="minorHAnsi" w:cstheme="minorHAnsi"/>
                <w:b/>
                <w:bCs/>
                <w:sz w:val="24"/>
              </w:rPr>
              <w:t>Proxy 1)</w:t>
            </w:r>
            <w:r>
              <w:rPr>
                <w:rFonts w:asciiTheme="minorHAnsi" w:eastAsiaTheme="minorHAnsi" w:hAnsiTheme="minorHAnsi" w:cstheme="minorHAnsi"/>
                <w:b/>
                <w:bCs/>
                <w:sz w:val="24"/>
              </w:rPr>
              <w:t xml:space="preserve"> </w:t>
            </w:r>
            <w:r w:rsidRPr="00342757">
              <w:rPr>
                <w:rFonts w:asciiTheme="minorHAnsi" w:eastAsiaTheme="minorHAnsi" w:hAnsiTheme="minorHAnsi" w:cstheme="minorHAnsi"/>
                <w:sz w:val="24"/>
              </w:rPr>
              <w:t>Index of Multiple Deprivation for 2020 published by the Scottish Government</w:t>
            </w:r>
            <w:r w:rsidRPr="00342757">
              <w:rPr>
                <w:rStyle w:val="FootnoteReference"/>
                <w:rFonts w:asciiTheme="minorHAnsi" w:hAnsiTheme="minorHAnsi" w:cstheme="minorHAnsi"/>
                <w:sz w:val="24"/>
              </w:rPr>
              <w:footnoteReference w:id="1"/>
            </w:r>
            <w:r>
              <w:rPr>
                <w:rFonts w:asciiTheme="minorHAnsi" w:eastAsiaTheme="minorHAnsi" w:hAnsiTheme="minorHAnsi" w:cstheme="minorHAnsi"/>
                <w:sz w:val="24"/>
              </w:rPr>
              <w:t>.</w:t>
            </w:r>
          </w:p>
        </w:tc>
      </w:tr>
      <w:tr w:rsidR="00580F6A" w:rsidRPr="00342757" w14:paraId="182F79DE" w14:textId="77777777" w:rsidTr="009E3009">
        <w:trPr>
          <w:trHeight w:val="350"/>
          <w:jc w:val="center"/>
        </w:trPr>
        <w:tc>
          <w:tcPr>
            <w:tcW w:w="8312" w:type="dxa"/>
          </w:tcPr>
          <w:p w14:paraId="7B055F8C" w14:textId="77777777" w:rsidR="00580F6A" w:rsidRPr="00342757" w:rsidRDefault="00580F6A" w:rsidP="009E3009">
            <w:pPr>
              <w:spacing w:before="240" w:after="240"/>
              <w:rPr>
                <w:rFonts w:asciiTheme="minorHAnsi" w:eastAsiaTheme="minorHAnsi" w:hAnsiTheme="minorHAnsi" w:cstheme="minorHAnsi"/>
                <w:sz w:val="24"/>
              </w:rPr>
            </w:pPr>
            <w:r w:rsidRPr="00342757">
              <w:rPr>
                <w:rFonts w:asciiTheme="minorHAnsi" w:eastAsiaTheme="minorHAnsi" w:hAnsiTheme="minorHAnsi" w:cstheme="minorHAnsi"/>
                <w:b/>
                <w:bCs/>
                <w:sz w:val="24"/>
              </w:rPr>
              <w:lastRenderedPageBreak/>
              <w:t>Proxy 2)</w:t>
            </w:r>
            <w:r>
              <w:rPr>
                <w:rFonts w:asciiTheme="minorHAnsi" w:eastAsiaTheme="minorHAnsi" w:hAnsiTheme="minorHAnsi" w:cstheme="minorHAnsi"/>
                <w:b/>
                <w:bCs/>
                <w:sz w:val="24"/>
              </w:rPr>
              <w:t xml:space="preserve"> </w:t>
            </w:r>
            <w:r w:rsidRPr="00342757">
              <w:rPr>
                <w:rFonts w:asciiTheme="minorHAnsi" w:eastAsiaTheme="minorHAnsi" w:hAnsiTheme="minorHAnsi" w:cstheme="minorHAnsi"/>
                <w:sz w:val="24"/>
              </w:rPr>
              <w:t>Householders receiving a Council Tax rebate (rebates based on low income only, excludes single person rebates).</w:t>
            </w:r>
          </w:p>
        </w:tc>
      </w:tr>
      <w:tr w:rsidR="00580F6A" w:rsidRPr="00342757" w14:paraId="21BC0D6F" w14:textId="77777777" w:rsidTr="009E3009">
        <w:trPr>
          <w:trHeight w:val="350"/>
          <w:jc w:val="center"/>
        </w:trPr>
        <w:tc>
          <w:tcPr>
            <w:tcW w:w="8312" w:type="dxa"/>
          </w:tcPr>
          <w:p w14:paraId="706304CD" w14:textId="77777777" w:rsidR="00580F6A" w:rsidRPr="00342757" w:rsidRDefault="00580F6A" w:rsidP="009E3009">
            <w:pPr>
              <w:spacing w:before="240" w:after="240"/>
              <w:rPr>
                <w:rFonts w:asciiTheme="minorHAnsi" w:eastAsiaTheme="minorHAnsi" w:hAnsiTheme="minorHAnsi" w:cstheme="minorHAnsi"/>
                <w:sz w:val="24"/>
              </w:rPr>
            </w:pPr>
            <w:r w:rsidRPr="00342757">
              <w:rPr>
                <w:rFonts w:asciiTheme="minorHAnsi" w:eastAsiaTheme="minorHAnsi" w:hAnsiTheme="minorHAnsi" w:cstheme="minorHAnsi"/>
                <w:b/>
                <w:bCs/>
                <w:sz w:val="24"/>
              </w:rPr>
              <w:t>Proxy 3)</w:t>
            </w:r>
            <w:r w:rsidRPr="00342757">
              <w:rPr>
                <w:rFonts w:asciiTheme="minorHAnsi" w:eastAsiaTheme="minorHAnsi" w:hAnsiTheme="minorHAnsi" w:cstheme="minorHAnsi"/>
                <w:sz w:val="24"/>
              </w:rPr>
              <w:t xml:space="preserve"> Householders vulnerable to living in a cold home as identified in the National Institute for Health and Care Excellence (NICE) Guidance</w:t>
            </w:r>
            <w:r>
              <w:rPr>
                <w:rFonts w:asciiTheme="minorHAnsi" w:eastAsiaTheme="minorHAnsi" w:hAnsiTheme="minorHAnsi" w:cstheme="minorHAnsi"/>
                <w:sz w:val="24"/>
              </w:rPr>
              <w:t xml:space="preserve"> (</w:t>
            </w:r>
            <w:hyperlink r:id="rId17" w:history="1">
              <w:r>
                <w:rPr>
                  <w:rStyle w:val="Hyperlink"/>
                </w:rPr>
                <w:t>Overview | Excess winter deaths and illness and the health risks associated with cold homes | Guidance | NICE</w:t>
              </w:r>
            </w:hyperlink>
            <w:r>
              <w:t xml:space="preserve">). </w:t>
            </w:r>
            <w:r w:rsidRPr="00342757">
              <w:rPr>
                <w:rFonts w:asciiTheme="minorHAnsi" w:eastAsiaTheme="minorHAnsi" w:hAnsiTheme="minorHAnsi" w:cstheme="minorHAnsi"/>
                <w:sz w:val="24"/>
              </w:rPr>
              <w:t xml:space="preserve"> Only one from the list can be used, excludes the proxy ‘low income’.</w:t>
            </w:r>
            <w:r>
              <w:rPr>
                <w:rFonts w:asciiTheme="minorHAnsi" w:eastAsiaTheme="minorHAnsi" w:hAnsiTheme="minorHAnsi" w:cstheme="minorHAnsi"/>
                <w:sz w:val="24"/>
              </w:rPr>
              <w:t xml:space="preserve"> </w:t>
            </w:r>
          </w:p>
        </w:tc>
      </w:tr>
      <w:tr w:rsidR="00580F6A" w:rsidRPr="00342757" w14:paraId="54F59D0A" w14:textId="77777777" w:rsidTr="009E3009">
        <w:trPr>
          <w:trHeight w:val="350"/>
          <w:jc w:val="center"/>
        </w:trPr>
        <w:tc>
          <w:tcPr>
            <w:tcW w:w="8312" w:type="dxa"/>
          </w:tcPr>
          <w:p w14:paraId="465C1099" w14:textId="77777777" w:rsidR="00580F6A" w:rsidRPr="00342757" w:rsidRDefault="00580F6A" w:rsidP="009E3009">
            <w:pPr>
              <w:spacing w:before="240" w:after="240"/>
              <w:rPr>
                <w:rFonts w:asciiTheme="minorHAnsi" w:eastAsiaTheme="minorHAnsi" w:hAnsiTheme="minorHAnsi" w:cstheme="minorHAnsi"/>
                <w:sz w:val="24"/>
              </w:rPr>
            </w:pPr>
            <w:r w:rsidRPr="00342757">
              <w:rPr>
                <w:rFonts w:asciiTheme="minorHAnsi" w:eastAsiaTheme="minorHAnsi" w:hAnsiTheme="minorHAnsi" w:cstheme="minorHAnsi"/>
                <w:b/>
                <w:bCs/>
                <w:sz w:val="24"/>
              </w:rPr>
              <w:t>Proxy 4)</w:t>
            </w:r>
            <w:r w:rsidRPr="00342757">
              <w:rPr>
                <w:rFonts w:asciiTheme="minorHAnsi" w:eastAsiaTheme="minorHAnsi" w:hAnsiTheme="minorHAnsi" w:cstheme="minorHAnsi"/>
                <w:sz w:val="24"/>
              </w:rPr>
              <w:t xml:space="preserve"> A householder receiving free school meals due to low-income.</w:t>
            </w:r>
          </w:p>
        </w:tc>
      </w:tr>
      <w:tr w:rsidR="00580F6A" w:rsidRPr="00342757" w14:paraId="3FA83279" w14:textId="77777777" w:rsidTr="009E3009">
        <w:trPr>
          <w:trHeight w:val="350"/>
          <w:jc w:val="center"/>
        </w:trPr>
        <w:tc>
          <w:tcPr>
            <w:tcW w:w="8312" w:type="dxa"/>
          </w:tcPr>
          <w:p w14:paraId="6D967234" w14:textId="77777777" w:rsidR="00580F6A" w:rsidRPr="00342757" w:rsidRDefault="00580F6A" w:rsidP="009E3009">
            <w:pPr>
              <w:spacing w:before="240" w:after="240"/>
              <w:rPr>
                <w:rFonts w:asciiTheme="minorHAnsi" w:eastAsiaTheme="minorHAnsi" w:hAnsiTheme="minorHAnsi" w:cstheme="minorHAnsi"/>
                <w:sz w:val="24"/>
              </w:rPr>
            </w:pPr>
            <w:r w:rsidRPr="00342757">
              <w:rPr>
                <w:rFonts w:asciiTheme="minorHAnsi" w:eastAsiaTheme="minorHAnsi" w:hAnsiTheme="minorHAnsi" w:cstheme="minorHAnsi"/>
                <w:b/>
                <w:bCs/>
                <w:sz w:val="24"/>
              </w:rPr>
              <w:t>Proxy 5)</w:t>
            </w:r>
            <w:r w:rsidRPr="00342757">
              <w:rPr>
                <w:rFonts w:asciiTheme="minorHAnsi" w:eastAsiaTheme="minorHAnsi" w:hAnsiTheme="minorHAnsi" w:cstheme="minorHAnsi"/>
                <w:sz w:val="24"/>
              </w:rPr>
              <w:t xml:space="preserve"> A householder supported by a LA run scheme, that has been named and described by the LA as supporting low income and vulnerable households for the purposes of NICE Guideline.</w:t>
            </w:r>
          </w:p>
        </w:tc>
      </w:tr>
      <w:tr w:rsidR="00580F6A" w:rsidRPr="00342757" w14:paraId="01607A8C" w14:textId="77777777" w:rsidTr="009E3009">
        <w:trPr>
          <w:trHeight w:val="350"/>
          <w:jc w:val="center"/>
        </w:trPr>
        <w:tc>
          <w:tcPr>
            <w:tcW w:w="8312" w:type="dxa"/>
          </w:tcPr>
          <w:p w14:paraId="32A50FEB" w14:textId="77777777" w:rsidR="00580F6A" w:rsidRPr="00342757" w:rsidRDefault="00580F6A" w:rsidP="009E3009">
            <w:pPr>
              <w:spacing w:before="240" w:after="240"/>
              <w:rPr>
                <w:rFonts w:asciiTheme="minorHAnsi" w:eastAsiaTheme="minorHAnsi" w:hAnsiTheme="minorHAnsi" w:cstheme="minorHAnsi"/>
                <w:sz w:val="24"/>
              </w:rPr>
            </w:pPr>
            <w:r w:rsidRPr="00342757">
              <w:rPr>
                <w:rFonts w:asciiTheme="minorHAnsi" w:eastAsiaTheme="minorHAnsi" w:hAnsiTheme="minorHAnsi" w:cstheme="minorHAnsi"/>
                <w:b/>
                <w:bCs/>
                <w:sz w:val="24"/>
              </w:rPr>
              <w:t>Proxy 6)</w:t>
            </w:r>
            <w:r w:rsidRPr="00342757">
              <w:rPr>
                <w:rFonts w:asciiTheme="minorHAnsi" w:eastAsiaTheme="minorHAnsi" w:hAnsiTheme="minorHAnsi" w:cstheme="minorHAnsi"/>
                <w:sz w:val="24"/>
              </w:rPr>
              <w:t xml:space="preserve"> A household referred to the LA for support by their energy supplier or Citizen's Advice or Citizen’s Advice Scotland, because they have been identified as struggling to pay their electricity and gas bills. </w:t>
            </w:r>
          </w:p>
        </w:tc>
      </w:tr>
      <w:tr w:rsidR="00580F6A" w:rsidRPr="00342757" w14:paraId="4D06DD61" w14:textId="77777777" w:rsidTr="009E3009">
        <w:trPr>
          <w:trHeight w:val="350"/>
          <w:jc w:val="center"/>
        </w:trPr>
        <w:tc>
          <w:tcPr>
            <w:tcW w:w="8312" w:type="dxa"/>
          </w:tcPr>
          <w:p w14:paraId="6D4A0DF8" w14:textId="77777777" w:rsidR="00580F6A" w:rsidRPr="00D268A5" w:rsidRDefault="00580F6A" w:rsidP="009E3009">
            <w:pPr>
              <w:spacing w:before="240" w:after="240"/>
              <w:rPr>
                <w:rFonts w:asciiTheme="minorHAnsi" w:eastAsiaTheme="minorHAnsi" w:hAnsiTheme="minorHAnsi" w:cstheme="minorHAnsi"/>
                <w:b/>
                <w:bCs/>
                <w:sz w:val="24"/>
              </w:rPr>
            </w:pPr>
            <w:r w:rsidRPr="00D268A5">
              <w:rPr>
                <w:rFonts w:asciiTheme="minorHAnsi" w:hAnsiTheme="minorHAnsi" w:cstheme="minorHAnsi"/>
                <w:b/>
                <w:bCs/>
                <w:sz w:val="24"/>
              </w:rPr>
              <w:t>Proxy 7)</w:t>
            </w:r>
            <w:r w:rsidRPr="00D268A5">
              <w:rPr>
                <w:rFonts w:asciiTheme="minorHAnsi" w:hAnsiTheme="minorHAnsi" w:cstheme="minorHAnsi"/>
                <w:sz w:val="24"/>
              </w:rPr>
              <w:t xml:space="preserve"> Households identified through supplier debt data. This route enables obligated suppliers to use their own debt data to identify either Non-Pre</w:t>
            </w:r>
            <w:r>
              <w:rPr>
                <w:rFonts w:asciiTheme="minorHAnsi" w:hAnsiTheme="minorHAnsi" w:cstheme="minorHAnsi"/>
                <w:sz w:val="24"/>
              </w:rPr>
              <w:t>-</w:t>
            </w:r>
            <w:r w:rsidRPr="00D268A5">
              <w:rPr>
                <w:rFonts w:asciiTheme="minorHAnsi" w:hAnsiTheme="minorHAnsi" w:cstheme="minorHAnsi"/>
                <w:sz w:val="24"/>
              </w:rPr>
              <w:t>Payment meter households (non-PPM), or Pre</w:t>
            </w:r>
            <w:r>
              <w:rPr>
                <w:rFonts w:asciiTheme="minorHAnsi" w:hAnsiTheme="minorHAnsi" w:cstheme="minorHAnsi"/>
                <w:sz w:val="24"/>
              </w:rPr>
              <w:t xml:space="preserve"> </w:t>
            </w:r>
            <w:r w:rsidRPr="00D268A5">
              <w:rPr>
                <w:rFonts w:asciiTheme="minorHAnsi" w:hAnsiTheme="minorHAnsi" w:cstheme="minorHAnsi"/>
                <w:sz w:val="24"/>
              </w:rPr>
              <w:t>Payment meter households (PPM</w:t>
            </w:r>
            <w:r w:rsidRPr="00F54E07">
              <w:rPr>
                <w:rFonts w:asciiTheme="minorHAnsi" w:hAnsiTheme="minorHAnsi" w:cstheme="minorHAnsi"/>
                <w:sz w:val="24"/>
              </w:rPr>
              <w:t>).</w:t>
            </w:r>
          </w:p>
        </w:tc>
      </w:tr>
    </w:tbl>
    <w:p w14:paraId="1B67A20A" w14:textId="77777777" w:rsidR="00580F6A" w:rsidRPr="00342757" w:rsidRDefault="00580F6A" w:rsidP="00580F6A">
      <w:pPr>
        <w:spacing w:before="120" w:after="120" w:line="276" w:lineRule="auto"/>
        <w:ind w:left="720"/>
        <w:rPr>
          <w:rFonts w:asciiTheme="minorHAnsi" w:hAnsiTheme="minorHAnsi" w:cstheme="minorHAnsi"/>
          <w:b/>
          <w:bCs/>
          <w:sz w:val="24"/>
        </w:rPr>
      </w:pPr>
    </w:p>
    <w:p w14:paraId="71C01E44" w14:textId="77777777" w:rsidR="00580F6A" w:rsidRDefault="00580F6A" w:rsidP="00580F6A">
      <w:pPr>
        <w:rPr>
          <w:rFonts w:asciiTheme="minorHAnsi" w:hAnsiTheme="minorHAnsi" w:cstheme="minorHAnsi"/>
          <w:sz w:val="24"/>
        </w:rPr>
      </w:pPr>
      <w:r w:rsidRPr="00342757">
        <w:rPr>
          <w:rFonts w:asciiTheme="minorHAnsi" w:hAnsiTheme="minorHAnsi" w:cstheme="minorHAnsi"/>
          <w:b/>
          <w:bCs/>
          <w:sz w:val="24"/>
        </w:rPr>
        <w:t xml:space="preserve">Route 3: </w:t>
      </w:r>
      <w:r w:rsidRPr="00342757">
        <w:rPr>
          <w:rFonts w:asciiTheme="minorHAnsi" w:hAnsiTheme="minorHAnsi" w:cstheme="minorHAnsi"/>
          <w:sz w:val="24"/>
        </w:rPr>
        <w:t>SAP bands D-G households identified by their doctor or GP as low-income and vulnerable, with an occupant whose health conditions may be impacted further by living in a cold home. These health conditions may be cardiovascular, respiratory, immunosuppressed, or limited mobility related.</w:t>
      </w:r>
    </w:p>
    <w:p w14:paraId="7255FF3A" w14:textId="77777777" w:rsidR="00580F6A" w:rsidRPr="00342757" w:rsidRDefault="00580F6A" w:rsidP="00580F6A">
      <w:pPr>
        <w:rPr>
          <w:rFonts w:asciiTheme="minorHAnsi" w:hAnsiTheme="minorHAnsi" w:cstheme="minorHAnsi"/>
          <w:sz w:val="24"/>
        </w:rPr>
      </w:pPr>
    </w:p>
    <w:p w14:paraId="682D3CE5" w14:textId="77777777" w:rsidR="00580F6A" w:rsidRDefault="00580F6A" w:rsidP="00580F6A">
      <w:pPr>
        <w:rPr>
          <w:rFonts w:asciiTheme="minorHAnsi" w:hAnsiTheme="minorHAnsi" w:cstheme="minorBidi"/>
          <w:sz w:val="24"/>
        </w:rPr>
      </w:pPr>
      <w:r w:rsidRPr="038A2FE7">
        <w:rPr>
          <w:rFonts w:asciiTheme="minorHAnsi" w:hAnsiTheme="minorHAnsi" w:cstheme="minorBidi"/>
          <w:sz w:val="24"/>
        </w:rPr>
        <w:t>This is because the LA has identified a positive correlation between households who suffer from long-term health conditions and living off a low-income, with living in poorly insulated homes.</w:t>
      </w:r>
    </w:p>
    <w:p w14:paraId="2A85FB87" w14:textId="77777777" w:rsidR="00580F6A" w:rsidRDefault="00580F6A" w:rsidP="00580F6A">
      <w:pPr>
        <w:rPr>
          <w:rFonts w:asciiTheme="minorHAnsi" w:hAnsiTheme="minorHAnsi" w:cstheme="minorHAnsi"/>
          <w:b/>
          <w:bCs/>
          <w:sz w:val="24"/>
        </w:rPr>
      </w:pPr>
    </w:p>
    <w:p w14:paraId="710F37D1"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b/>
          <w:bCs/>
          <w:sz w:val="24"/>
        </w:rPr>
        <w:t xml:space="preserve">Route 4: </w:t>
      </w:r>
      <w:r w:rsidRPr="00342757">
        <w:rPr>
          <w:rFonts w:asciiTheme="minorHAnsi" w:hAnsiTheme="minorHAnsi" w:cstheme="minorHAnsi"/>
          <w:sz w:val="24"/>
        </w:rPr>
        <w:t>SAP band D-G households that are referred under Route 4: Bespoke Targeting. Suppliers and LAs can submit an application to BEIS where they have identified a low income and vulnerable household who are not already eligible under the exiting routes.</w:t>
      </w:r>
    </w:p>
    <w:p w14:paraId="6FDD3B98" w14:textId="77777777" w:rsidR="00580F6A" w:rsidRPr="00342757" w:rsidRDefault="00580F6A" w:rsidP="00580F6A">
      <w:pPr>
        <w:rPr>
          <w:rFonts w:asciiTheme="minorHAnsi" w:hAnsiTheme="minorHAnsi" w:cstheme="minorHAnsi"/>
          <w:sz w:val="24"/>
        </w:rPr>
      </w:pPr>
    </w:p>
    <w:p w14:paraId="15441B00" w14:textId="77777777" w:rsidR="00580F6A" w:rsidRPr="00342757" w:rsidRDefault="00580F6A" w:rsidP="00580F6A">
      <w:pPr>
        <w:spacing w:line="276" w:lineRule="auto"/>
        <w:rPr>
          <w:rFonts w:asciiTheme="minorHAnsi" w:hAnsiTheme="minorHAnsi" w:cstheme="minorHAnsi"/>
          <w:b/>
          <w:bCs/>
          <w:color w:val="0E6FAB" w:themeColor="accent5"/>
          <w:sz w:val="24"/>
          <w:u w:val="single"/>
        </w:rPr>
      </w:pPr>
      <w:r w:rsidRPr="00342757">
        <w:rPr>
          <w:rFonts w:asciiTheme="minorHAnsi" w:hAnsiTheme="minorHAnsi" w:cstheme="minorHAnsi"/>
          <w:b/>
          <w:bCs/>
          <w:color w:val="0E6FAB" w:themeColor="accent5"/>
          <w:sz w:val="24"/>
          <w:u w:val="single"/>
        </w:rPr>
        <w:t xml:space="preserve">Important Route Guidance Notes </w:t>
      </w:r>
    </w:p>
    <w:p w14:paraId="70CC8E50" w14:textId="77777777" w:rsidR="00580F6A" w:rsidRPr="00342757" w:rsidRDefault="00580F6A" w:rsidP="00580F6A">
      <w:pPr>
        <w:spacing w:line="276" w:lineRule="auto"/>
        <w:rPr>
          <w:rFonts w:asciiTheme="minorHAnsi" w:hAnsiTheme="minorHAnsi" w:cstheme="minorHAnsi"/>
          <w:b/>
          <w:bCs/>
          <w:color w:val="0E6FAB" w:themeColor="accent5"/>
          <w:sz w:val="24"/>
          <w:u w:val="single"/>
        </w:rPr>
      </w:pPr>
    </w:p>
    <w:p w14:paraId="727C7F8E" w14:textId="77777777" w:rsidR="00580F6A" w:rsidRDefault="00580F6A" w:rsidP="00580F6A">
      <w:pPr>
        <w:rPr>
          <w:rFonts w:asciiTheme="minorHAnsi" w:hAnsiTheme="minorHAnsi" w:cstheme="minorHAnsi"/>
          <w:sz w:val="24"/>
        </w:rPr>
      </w:pPr>
      <w:r w:rsidRPr="00342757">
        <w:rPr>
          <w:rFonts w:asciiTheme="minorHAnsi" w:hAnsiTheme="minorHAnsi" w:cstheme="minorHAnsi"/>
          <w:sz w:val="24"/>
        </w:rPr>
        <w:lastRenderedPageBreak/>
        <w:t>* Route 1</w:t>
      </w:r>
      <w:r>
        <w:rPr>
          <w:rFonts w:asciiTheme="minorHAnsi" w:hAnsiTheme="minorHAnsi" w:cstheme="minorHAnsi"/>
          <w:sz w:val="24"/>
        </w:rPr>
        <w:t xml:space="preserve"> - </w:t>
      </w:r>
      <w:r w:rsidRPr="00342757">
        <w:rPr>
          <w:rFonts w:asciiTheme="minorHAnsi" w:hAnsiTheme="minorHAnsi" w:cstheme="minorHAnsi"/>
          <w:sz w:val="24"/>
        </w:rPr>
        <w:t>P60</w:t>
      </w:r>
      <w:r>
        <w:rPr>
          <w:rFonts w:asciiTheme="minorHAnsi" w:hAnsiTheme="minorHAnsi" w:cstheme="minorHAnsi"/>
          <w:sz w:val="24"/>
        </w:rPr>
        <w:t xml:space="preserve"> and</w:t>
      </w:r>
      <w:r w:rsidRPr="00342757">
        <w:rPr>
          <w:rFonts w:asciiTheme="minorHAnsi" w:hAnsiTheme="minorHAnsi" w:cstheme="minorHAnsi"/>
          <w:sz w:val="24"/>
        </w:rPr>
        <w:t xml:space="preserve"> P45</w:t>
      </w:r>
      <w:r>
        <w:rPr>
          <w:rFonts w:asciiTheme="minorHAnsi" w:hAnsiTheme="minorHAnsi" w:cstheme="minorHAnsi"/>
          <w:sz w:val="24"/>
        </w:rPr>
        <w:t xml:space="preserve"> documentation must be provided</w:t>
      </w:r>
      <w:r w:rsidRPr="00342757">
        <w:rPr>
          <w:rFonts w:asciiTheme="minorHAnsi" w:hAnsiTheme="minorHAnsi" w:cstheme="minorHAnsi"/>
          <w:sz w:val="24"/>
        </w:rPr>
        <w:t xml:space="preserve"> for all members earning income </w:t>
      </w:r>
      <w:r>
        <w:rPr>
          <w:rFonts w:asciiTheme="minorHAnsi" w:hAnsiTheme="minorHAnsi" w:cstheme="minorHAnsi"/>
          <w:sz w:val="24"/>
        </w:rPr>
        <w:t xml:space="preserve">in household.  </w:t>
      </w:r>
      <w:r w:rsidRPr="00342757">
        <w:rPr>
          <w:rFonts w:asciiTheme="minorHAnsi" w:hAnsiTheme="minorHAnsi" w:cstheme="minorHAnsi"/>
          <w:sz w:val="24"/>
        </w:rPr>
        <w:t>3 wage slips only</w:t>
      </w:r>
      <w:r>
        <w:rPr>
          <w:rFonts w:asciiTheme="minorHAnsi" w:hAnsiTheme="minorHAnsi" w:cstheme="minorHAnsi"/>
          <w:sz w:val="24"/>
        </w:rPr>
        <w:t xml:space="preserve"> will not be permitted</w:t>
      </w:r>
      <w:r w:rsidRPr="00342757">
        <w:rPr>
          <w:rFonts w:asciiTheme="minorHAnsi" w:hAnsiTheme="minorHAnsi" w:cstheme="minorHAnsi"/>
          <w:sz w:val="24"/>
        </w:rPr>
        <w:t xml:space="preserve"> as </w:t>
      </w:r>
      <w:r>
        <w:rPr>
          <w:rFonts w:asciiTheme="minorHAnsi" w:hAnsiTheme="minorHAnsi" w:cstheme="minorHAnsi"/>
          <w:sz w:val="24"/>
        </w:rPr>
        <w:t>they</w:t>
      </w:r>
      <w:r w:rsidRPr="00342757">
        <w:rPr>
          <w:rFonts w:asciiTheme="minorHAnsi" w:hAnsiTheme="minorHAnsi" w:cstheme="minorHAnsi"/>
          <w:sz w:val="24"/>
        </w:rPr>
        <w:t xml:space="preserve"> do not reflect annual salaries</w:t>
      </w:r>
      <w:r>
        <w:rPr>
          <w:rFonts w:asciiTheme="minorHAnsi" w:hAnsiTheme="minorHAnsi" w:cstheme="minorHAnsi"/>
          <w:sz w:val="24"/>
        </w:rPr>
        <w:t>. Such documents are available at</w:t>
      </w:r>
      <w:r w:rsidRPr="00342757">
        <w:rPr>
          <w:rFonts w:asciiTheme="minorHAnsi" w:hAnsiTheme="minorHAnsi" w:cstheme="minorHAnsi"/>
          <w:sz w:val="24"/>
        </w:rPr>
        <w:t xml:space="preserve"> UK Gov website link </w:t>
      </w:r>
      <w:hyperlink r:id="rId18" w:history="1">
        <w:r w:rsidRPr="00342757">
          <w:rPr>
            <w:rStyle w:val="Hyperlink"/>
            <w:rFonts w:asciiTheme="minorHAnsi" w:hAnsiTheme="minorHAnsi" w:cstheme="minorHAnsi"/>
            <w:sz w:val="24"/>
          </w:rPr>
          <w:t>P45, P60 and P11D forms: workers' guide: P60 - GOV.UK (www.gov.uk)</w:t>
        </w:r>
      </w:hyperlink>
      <w:r w:rsidRPr="00342757">
        <w:rPr>
          <w:rFonts w:asciiTheme="minorHAnsi" w:hAnsiTheme="minorHAnsi" w:cstheme="minorHAnsi"/>
          <w:sz w:val="24"/>
        </w:rPr>
        <w:t xml:space="preserve"> for all household members.</w:t>
      </w:r>
    </w:p>
    <w:p w14:paraId="2D366B64" w14:textId="77777777" w:rsidR="00580F6A" w:rsidRPr="00342757" w:rsidRDefault="00580F6A" w:rsidP="00580F6A">
      <w:pPr>
        <w:rPr>
          <w:rFonts w:asciiTheme="minorHAnsi" w:hAnsiTheme="minorHAnsi" w:cstheme="minorHAnsi"/>
          <w:sz w:val="24"/>
        </w:rPr>
      </w:pPr>
    </w:p>
    <w:p w14:paraId="1BC29819" w14:textId="77777777" w:rsidR="00580F6A" w:rsidRDefault="00580F6A" w:rsidP="00580F6A">
      <w:pPr>
        <w:rPr>
          <w:rFonts w:asciiTheme="minorHAnsi" w:hAnsiTheme="minorHAnsi" w:cstheme="minorHAnsi"/>
          <w:sz w:val="24"/>
        </w:rPr>
      </w:pPr>
      <w:r w:rsidRPr="00342757">
        <w:rPr>
          <w:rFonts w:asciiTheme="minorHAnsi" w:hAnsiTheme="minorHAnsi" w:cstheme="minorHAnsi"/>
          <w:sz w:val="24"/>
        </w:rPr>
        <w:t>* Route 2</w:t>
      </w:r>
      <w:r>
        <w:rPr>
          <w:rFonts w:asciiTheme="minorHAnsi" w:hAnsiTheme="minorHAnsi" w:cstheme="minorHAnsi"/>
          <w:sz w:val="24"/>
        </w:rPr>
        <w:t xml:space="preserve"> - </w:t>
      </w:r>
      <w:r w:rsidRPr="00342757">
        <w:rPr>
          <w:rFonts w:asciiTheme="minorHAnsi" w:hAnsiTheme="minorHAnsi" w:cstheme="minorHAnsi"/>
          <w:sz w:val="24"/>
        </w:rPr>
        <w:t xml:space="preserve">Proxies 1 &amp; 3 &amp; Proxies 6 &amp; 7, </w:t>
      </w:r>
      <w:r>
        <w:rPr>
          <w:rFonts w:asciiTheme="minorHAnsi" w:hAnsiTheme="minorHAnsi" w:cstheme="minorHAnsi"/>
          <w:sz w:val="24"/>
        </w:rPr>
        <w:t xml:space="preserve">cannot </w:t>
      </w:r>
      <w:r w:rsidRPr="00342757">
        <w:rPr>
          <w:rFonts w:asciiTheme="minorHAnsi" w:hAnsiTheme="minorHAnsi" w:cstheme="minorHAnsi"/>
          <w:sz w:val="24"/>
        </w:rPr>
        <w:t>be used in combination with each other.</w:t>
      </w:r>
    </w:p>
    <w:p w14:paraId="1351B679" w14:textId="77777777" w:rsidR="00580F6A" w:rsidRPr="00342757" w:rsidRDefault="00580F6A" w:rsidP="00580F6A">
      <w:pPr>
        <w:rPr>
          <w:rFonts w:asciiTheme="minorHAnsi" w:hAnsiTheme="minorHAnsi" w:cstheme="minorHAnsi"/>
          <w:sz w:val="24"/>
        </w:rPr>
      </w:pPr>
    </w:p>
    <w:p w14:paraId="40D20D0F" w14:textId="77777777" w:rsidR="00580F6A" w:rsidRDefault="00580F6A" w:rsidP="00580F6A">
      <w:pPr>
        <w:rPr>
          <w:rFonts w:asciiTheme="minorHAnsi" w:hAnsiTheme="minorHAnsi" w:cstheme="minorHAnsi"/>
          <w:sz w:val="24"/>
        </w:rPr>
      </w:pPr>
      <w:r w:rsidRPr="00342757">
        <w:rPr>
          <w:rFonts w:asciiTheme="minorHAnsi" w:hAnsiTheme="minorHAnsi" w:cstheme="minorHAnsi"/>
          <w:sz w:val="24"/>
        </w:rPr>
        <w:t>* Route 3</w:t>
      </w:r>
      <w:r>
        <w:rPr>
          <w:rFonts w:asciiTheme="minorHAnsi" w:hAnsiTheme="minorHAnsi" w:cstheme="minorHAnsi"/>
          <w:sz w:val="24"/>
        </w:rPr>
        <w:t xml:space="preserve"> - </w:t>
      </w:r>
      <w:r w:rsidRPr="00342757">
        <w:rPr>
          <w:rFonts w:asciiTheme="minorHAnsi" w:hAnsiTheme="minorHAnsi" w:cstheme="minorHAnsi"/>
          <w:sz w:val="24"/>
        </w:rPr>
        <w:t xml:space="preserve">evidence </w:t>
      </w:r>
      <w:r>
        <w:rPr>
          <w:rFonts w:asciiTheme="minorHAnsi" w:hAnsiTheme="minorHAnsi" w:cstheme="minorHAnsi"/>
          <w:sz w:val="24"/>
        </w:rPr>
        <w:t xml:space="preserve">must </w:t>
      </w:r>
      <w:r w:rsidRPr="00342757">
        <w:rPr>
          <w:rFonts w:asciiTheme="minorHAnsi" w:hAnsiTheme="minorHAnsi" w:cstheme="minorHAnsi"/>
          <w:sz w:val="24"/>
        </w:rPr>
        <w:t>be submitted using O</w:t>
      </w:r>
      <w:r>
        <w:rPr>
          <w:rFonts w:asciiTheme="minorHAnsi" w:hAnsiTheme="minorHAnsi" w:cstheme="minorHAnsi"/>
          <w:sz w:val="24"/>
        </w:rPr>
        <w:t>FGEM</w:t>
      </w:r>
      <w:r w:rsidRPr="00342757">
        <w:rPr>
          <w:rFonts w:asciiTheme="minorHAnsi" w:hAnsiTheme="minorHAnsi" w:cstheme="minorHAnsi"/>
          <w:sz w:val="24"/>
        </w:rPr>
        <w:t xml:space="preserve"> template</w:t>
      </w:r>
      <w:r>
        <w:rPr>
          <w:rFonts w:asciiTheme="minorHAnsi" w:hAnsiTheme="minorHAnsi" w:cstheme="minorHAnsi"/>
          <w:sz w:val="24"/>
        </w:rPr>
        <w:t>. Any corresponding</w:t>
      </w:r>
      <w:r w:rsidRPr="00342757">
        <w:rPr>
          <w:rFonts w:asciiTheme="minorHAnsi" w:hAnsiTheme="minorHAnsi" w:cstheme="minorHAnsi"/>
          <w:sz w:val="24"/>
        </w:rPr>
        <w:t xml:space="preserve"> email </w:t>
      </w:r>
      <w:r>
        <w:rPr>
          <w:rFonts w:asciiTheme="minorHAnsi" w:hAnsiTheme="minorHAnsi" w:cstheme="minorHAnsi"/>
          <w:sz w:val="24"/>
        </w:rPr>
        <w:t xml:space="preserve">must be sent from </w:t>
      </w:r>
      <w:r w:rsidRPr="00342757">
        <w:rPr>
          <w:rFonts w:asciiTheme="minorHAnsi" w:hAnsiTheme="minorHAnsi" w:cstheme="minorHAnsi"/>
          <w:sz w:val="24"/>
        </w:rPr>
        <w:t>NHS registered email</w:t>
      </w:r>
      <w:r>
        <w:rPr>
          <w:rFonts w:asciiTheme="minorHAnsi" w:hAnsiTheme="minorHAnsi" w:cstheme="minorHAnsi"/>
          <w:sz w:val="24"/>
        </w:rPr>
        <w:t>. No</w:t>
      </w:r>
      <w:r w:rsidRPr="00342757">
        <w:rPr>
          <w:rFonts w:asciiTheme="minorHAnsi" w:hAnsiTheme="minorHAnsi" w:cstheme="minorHAnsi"/>
          <w:sz w:val="24"/>
        </w:rPr>
        <w:t xml:space="preserve"> other format will be accepted</w:t>
      </w:r>
    </w:p>
    <w:p w14:paraId="554BCEC4" w14:textId="77777777" w:rsidR="00580F6A" w:rsidRPr="00342757" w:rsidRDefault="00580F6A" w:rsidP="00580F6A">
      <w:pPr>
        <w:rPr>
          <w:rFonts w:asciiTheme="minorHAnsi" w:hAnsiTheme="minorHAnsi" w:cstheme="minorHAnsi"/>
          <w:sz w:val="24"/>
        </w:rPr>
      </w:pPr>
    </w:p>
    <w:p w14:paraId="584818A2"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 Route 4</w:t>
      </w:r>
      <w:r>
        <w:rPr>
          <w:rFonts w:asciiTheme="minorHAnsi" w:hAnsiTheme="minorHAnsi" w:cstheme="minorHAnsi"/>
          <w:sz w:val="24"/>
        </w:rPr>
        <w:t xml:space="preserve"> – currently not available. North </w:t>
      </w:r>
      <w:r w:rsidRPr="00342757">
        <w:rPr>
          <w:rFonts w:asciiTheme="minorHAnsi" w:hAnsiTheme="minorHAnsi" w:cstheme="minorHAnsi"/>
          <w:sz w:val="24"/>
        </w:rPr>
        <w:t xml:space="preserve">Lanarkshire Council reserve the right to implement this route and update </w:t>
      </w:r>
      <w:r>
        <w:rPr>
          <w:rFonts w:asciiTheme="minorHAnsi" w:hAnsiTheme="minorHAnsi" w:cstheme="minorHAnsi"/>
          <w:sz w:val="24"/>
        </w:rPr>
        <w:t>its</w:t>
      </w:r>
      <w:r w:rsidRPr="00342757">
        <w:rPr>
          <w:rFonts w:asciiTheme="minorHAnsi" w:hAnsiTheme="minorHAnsi" w:cstheme="minorHAnsi"/>
          <w:sz w:val="24"/>
        </w:rPr>
        <w:t xml:space="preserve"> </w:t>
      </w:r>
      <w:proofErr w:type="spellStart"/>
      <w:r w:rsidRPr="00342757">
        <w:rPr>
          <w:rFonts w:asciiTheme="minorHAnsi" w:hAnsiTheme="minorHAnsi" w:cstheme="minorHAnsi"/>
          <w:sz w:val="24"/>
        </w:rPr>
        <w:t>SoI</w:t>
      </w:r>
      <w:proofErr w:type="spellEnd"/>
      <w:r w:rsidRPr="00342757">
        <w:rPr>
          <w:rFonts w:asciiTheme="minorHAnsi" w:hAnsiTheme="minorHAnsi" w:cstheme="minorHAnsi"/>
          <w:sz w:val="24"/>
        </w:rPr>
        <w:t xml:space="preserve"> accordingly if this changes.</w:t>
      </w:r>
    </w:p>
    <w:p w14:paraId="60E5DA1D" w14:textId="77777777" w:rsidR="00580F6A" w:rsidRDefault="00580F6A" w:rsidP="00580F6A">
      <w:pPr>
        <w:spacing w:line="276" w:lineRule="auto"/>
        <w:rPr>
          <w:rFonts w:asciiTheme="minorHAnsi" w:hAnsiTheme="minorHAnsi" w:cstheme="minorHAnsi"/>
          <w:b/>
          <w:bCs/>
          <w:color w:val="0E6FAB" w:themeColor="accent5"/>
          <w:sz w:val="24"/>
          <w:u w:val="single"/>
        </w:rPr>
      </w:pPr>
    </w:p>
    <w:p w14:paraId="6CED6D83" w14:textId="77777777" w:rsidR="00580F6A" w:rsidRPr="00342757" w:rsidRDefault="00580F6A" w:rsidP="00580F6A">
      <w:pPr>
        <w:spacing w:line="276" w:lineRule="auto"/>
        <w:rPr>
          <w:rFonts w:asciiTheme="minorHAnsi" w:hAnsiTheme="minorHAnsi" w:cstheme="minorHAnsi"/>
          <w:b/>
          <w:bCs/>
          <w:color w:val="0E6FAB" w:themeColor="accent5"/>
          <w:sz w:val="24"/>
          <w:u w:val="single"/>
        </w:rPr>
      </w:pPr>
      <w:r w:rsidRPr="00342757">
        <w:rPr>
          <w:rFonts w:asciiTheme="minorHAnsi" w:hAnsiTheme="minorHAnsi" w:cstheme="minorHAnsi"/>
          <w:b/>
          <w:bCs/>
          <w:color w:val="0E6FAB" w:themeColor="accent5"/>
          <w:sz w:val="24"/>
          <w:u w:val="single"/>
        </w:rPr>
        <w:t xml:space="preserve">Declaration and </w:t>
      </w:r>
      <w:r>
        <w:rPr>
          <w:rFonts w:asciiTheme="minorHAnsi" w:hAnsiTheme="minorHAnsi" w:cstheme="minorHAnsi"/>
          <w:b/>
          <w:bCs/>
          <w:color w:val="0E6FAB" w:themeColor="accent5"/>
          <w:sz w:val="24"/>
          <w:u w:val="single"/>
        </w:rPr>
        <w:t>E</w:t>
      </w:r>
      <w:r w:rsidRPr="00342757">
        <w:rPr>
          <w:rFonts w:asciiTheme="minorHAnsi" w:hAnsiTheme="minorHAnsi" w:cstheme="minorHAnsi"/>
          <w:b/>
          <w:bCs/>
          <w:color w:val="0E6FAB" w:themeColor="accent5"/>
          <w:sz w:val="24"/>
          <w:u w:val="single"/>
        </w:rPr>
        <w:t xml:space="preserve">vidence </w:t>
      </w:r>
      <w:r>
        <w:rPr>
          <w:rFonts w:asciiTheme="minorHAnsi" w:hAnsiTheme="minorHAnsi" w:cstheme="minorHAnsi"/>
          <w:b/>
          <w:bCs/>
          <w:color w:val="0E6FAB" w:themeColor="accent5"/>
          <w:sz w:val="24"/>
          <w:u w:val="single"/>
        </w:rPr>
        <w:t>C</w:t>
      </w:r>
      <w:r w:rsidRPr="00342757">
        <w:rPr>
          <w:rFonts w:asciiTheme="minorHAnsi" w:hAnsiTheme="minorHAnsi" w:cstheme="minorHAnsi"/>
          <w:b/>
          <w:bCs/>
          <w:color w:val="0E6FAB" w:themeColor="accent5"/>
          <w:sz w:val="24"/>
          <w:u w:val="single"/>
        </w:rPr>
        <w:t xml:space="preserve">heck </w:t>
      </w:r>
      <w:r>
        <w:rPr>
          <w:rFonts w:asciiTheme="minorHAnsi" w:hAnsiTheme="minorHAnsi" w:cstheme="minorHAnsi"/>
          <w:b/>
          <w:bCs/>
          <w:color w:val="0E6FAB" w:themeColor="accent5"/>
          <w:sz w:val="24"/>
          <w:u w:val="single"/>
        </w:rPr>
        <w:t>C</w:t>
      </w:r>
      <w:r w:rsidRPr="00342757">
        <w:rPr>
          <w:rFonts w:asciiTheme="minorHAnsi" w:hAnsiTheme="minorHAnsi" w:cstheme="minorHAnsi"/>
          <w:b/>
          <w:bCs/>
          <w:color w:val="0E6FAB" w:themeColor="accent5"/>
          <w:sz w:val="24"/>
          <w:u w:val="single"/>
        </w:rPr>
        <w:t>onfirmation</w:t>
      </w:r>
    </w:p>
    <w:p w14:paraId="6B8F38C4" w14:textId="77777777" w:rsidR="00580F6A" w:rsidRPr="00342757" w:rsidRDefault="00580F6A" w:rsidP="00580F6A">
      <w:pPr>
        <w:spacing w:line="276" w:lineRule="auto"/>
        <w:rPr>
          <w:rFonts w:asciiTheme="minorHAnsi" w:hAnsiTheme="minorHAnsi" w:cstheme="minorHAnsi"/>
          <w:b/>
          <w:bCs/>
          <w:sz w:val="24"/>
          <w:u w:val="single"/>
        </w:rPr>
      </w:pPr>
    </w:p>
    <w:p w14:paraId="7081B2E8" w14:textId="77777777" w:rsidR="00580F6A" w:rsidRPr="008065AC" w:rsidRDefault="00580F6A" w:rsidP="00580F6A">
      <w:pPr>
        <w:rPr>
          <w:rFonts w:asciiTheme="minorHAnsi" w:hAnsiTheme="minorHAnsi" w:cstheme="minorHAnsi"/>
          <w:sz w:val="24"/>
        </w:rPr>
      </w:pPr>
      <w:r w:rsidRPr="008065AC">
        <w:rPr>
          <w:rFonts w:asciiTheme="minorHAnsi" w:hAnsiTheme="minorHAnsi" w:cstheme="minorHAnsi"/>
          <w:sz w:val="24"/>
        </w:rPr>
        <w:t>All potentially eligible households should apply through Home Energy Scotland/North Lanarkshire Council or an ECO installer assessed to work within North Lanarkshire to ensure  they can either benefit from the scheme or be assessed for eligibility under any other relevant programme.</w:t>
      </w:r>
    </w:p>
    <w:p w14:paraId="3AB96A4A" w14:textId="77777777" w:rsidR="00580F6A" w:rsidRDefault="00580F6A" w:rsidP="00580F6A">
      <w:pPr>
        <w:rPr>
          <w:rFonts w:asciiTheme="minorHAnsi" w:hAnsiTheme="minorHAnsi" w:cstheme="minorHAnsi"/>
          <w:sz w:val="24"/>
        </w:rPr>
      </w:pPr>
      <w:r w:rsidRPr="008065AC">
        <w:rPr>
          <w:rFonts w:asciiTheme="minorHAnsi" w:hAnsiTheme="minorHAnsi" w:cstheme="minorHAnsi"/>
          <w:sz w:val="24"/>
        </w:rPr>
        <w:t>The final decision on whether any individual household can benefit from funding for energy saving improvements under ECO- Flex will be made by the appropriate ECO supplier and their</w:t>
      </w:r>
      <w:r w:rsidRPr="001E15D8">
        <w:rPr>
          <w:rFonts w:asciiTheme="minorHAnsi" w:hAnsiTheme="minorHAnsi" w:cstheme="minorHAnsi"/>
          <w:sz w:val="24"/>
        </w:rPr>
        <w:t xml:space="preserve"> contractors/agents. Eligibility does not guarantee funding and the final decision of whether measures will be undertaken will depend upon</w:t>
      </w:r>
    </w:p>
    <w:p w14:paraId="762F6408" w14:textId="77777777" w:rsidR="00580F6A" w:rsidRDefault="00580F6A" w:rsidP="00580F6A">
      <w:pPr>
        <w:rPr>
          <w:rFonts w:asciiTheme="minorHAnsi" w:hAnsiTheme="minorHAnsi" w:cstheme="minorHAnsi"/>
          <w:sz w:val="24"/>
        </w:rPr>
      </w:pPr>
    </w:p>
    <w:p w14:paraId="131D8E3B" w14:textId="77777777" w:rsidR="00580F6A" w:rsidRDefault="00580F6A" w:rsidP="00580F6A">
      <w:pPr>
        <w:pStyle w:val="ListParagraph"/>
        <w:numPr>
          <w:ilvl w:val="0"/>
          <w:numId w:val="10"/>
        </w:numPr>
        <w:suppressAutoHyphens w:val="0"/>
        <w:autoSpaceDE/>
        <w:autoSpaceDN/>
        <w:adjustRightInd/>
        <w:spacing w:after="0" w:line="360" w:lineRule="auto"/>
        <w:textAlignment w:val="auto"/>
        <w:rPr>
          <w:rFonts w:asciiTheme="minorHAnsi" w:hAnsiTheme="minorHAnsi" w:cstheme="minorHAnsi"/>
          <w:sz w:val="24"/>
        </w:rPr>
      </w:pPr>
      <w:r>
        <w:rPr>
          <w:rFonts w:asciiTheme="minorHAnsi" w:hAnsiTheme="minorHAnsi" w:cstheme="minorHAnsi"/>
          <w:sz w:val="24"/>
        </w:rPr>
        <w:t>S</w:t>
      </w:r>
      <w:r w:rsidRPr="00DE5340">
        <w:rPr>
          <w:rFonts w:asciiTheme="minorHAnsi" w:hAnsiTheme="minorHAnsi" w:cstheme="minorHAnsi"/>
          <w:sz w:val="24"/>
        </w:rPr>
        <w:t>urveys carried out by an ECO contractor/agent of properties and household circumstances and the installation costs calculated</w:t>
      </w:r>
    </w:p>
    <w:p w14:paraId="6FE622B4" w14:textId="77777777" w:rsidR="00580F6A" w:rsidRDefault="00580F6A" w:rsidP="00580F6A">
      <w:pPr>
        <w:pStyle w:val="ListParagraph"/>
        <w:numPr>
          <w:ilvl w:val="0"/>
          <w:numId w:val="10"/>
        </w:numPr>
        <w:suppressAutoHyphens w:val="0"/>
        <w:autoSpaceDE/>
        <w:autoSpaceDN/>
        <w:adjustRightInd/>
        <w:spacing w:after="0" w:line="360" w:lineRule="auto"/>
        <w:textAlignment w:val="auto"/>
        <w:rPr>
          <w:rFonts w:asciiTheme="minorHAnsi" w:hAnsiTheme="minorHAnsi" w:cstheme="minorHAnsi"/>
          <w:sz w:val="24"/>
        </w:rPr>
      </w:pPr>
      <w:r>
        <w:rPr>
          <w:rFonts w:asciiTheme="minorHAnsi" w:hAnsiTheme="minorHAnsi" w:cstheme="minorHAnsi"/>
          <w:sz w:val="24"/>
        </w:rPr>
        <w:t>T</w:t>
      </w:r>
      <w:r w:rsidRPr="00DE5340">
        <w:rPr>
          <w:rFonts w:asciiTheme="minorHAnsi" w:hAnsiTheme="minorHAnsi" w:cstheme="minorHAnsi"/>
          <w:sz w:val="24"/>
        </w:rPr>
        <w:t>he energy savings that can be achieved the property</w:t>
      </w:r>
      <w:r>
        <w:rPr>
          <w:rFonts w:asciiTheme="minorHAnsi" w:hAnsiTheme="minorHAnsi" w:cstheme="minorHAnsi"/>
          <w:sz w:val="24"/>
        </w:rPr>
        <w:t>.</w:t>
      </w:r>
    </w:p>
    <w:p w14:paraId="6ACE5936" w14:textId="77777777" w:rsidR="00580F6A" w:rsidRDefault="00580F6A" w:rsidP="00580F6A">
      <w:pPr>
        <w:pStyle w:val="ListParagraph"/>
        <w:numPr>
          <w:ilvl w:val="0"/>
          <w:numId w:val="10"/>
        </w:numPr>
        <w:suppressAutoHyphens w:val="0"/>
        <w:autoSpaceDE/>
        <w:autoSpaceDN/>
        <w:adjustRightInd/>
        <w:spacing w:after="0" w:line="360" w:lineRule="auto"/>
        <w:textAlignment w:val="auto"/>
        <w:rPr>
          <w:rFonts w:asciiTheme="minorHAnsi" w:hAnsiTheme="minorHAnsi" w:cstheme="minorHAnsi"/>
          <w:sz w:val="24"/>
        </w:rPr>
      </w:pPr>
      <w:r>
        <w:rPr>
          <w:rFonts w:asciiTheme="minorHAnsi" w:hAnsiTheme="minorHAnsi" w:cstheme="minorHAnsi"/>
          <w:sz w:val="24"/>
        </w:rPr>
        <w:t>W</w:t>
      </w:r>
      <w:r w:rsidRPr="00861120">
        <w:rPr>
          <w:rFonts w:asciiTheme="minorHAnsi" w:hAnsiTheme="minorHAnsi" w:cstheme="minorHAnsi"/>
          <w:sz w:val="24"/>
        </w:rPr>
        <w:t>hether suppliers have achieved their relevant Affordable Warmth targets or require further measures to meet such targets.</w:t>
      </w:r>
    </w:p>
    <w:p w14:paraId="09415658" w14:textId="77777777" w:rsidR="00580F6A" w:rsidRPr="00861120" w:rsidRDefault="00580F6A" w:rsidP="00580F6A">
      <w:pPr>
        <w:pStyle w:val="ListParagraph"/>
        <w:numPr>
          <w:ilvl w:val="0"/>
          <w:numId w:val="10"/>
        </w:numPr>
        <w:suppressAutoHyphens w:val="0"/>
        <w:autoSpaceDE/>
        <w:autoSpaceDN/>
        <w:adjustRightInd/>
        <w:spacing w:after="0" w:line="360" w:lineRule="auto"/>
        <w:textAlignment w:val="auto"/>
        <w:rPr>
          <w:rFonts w:asciiTheme="minorHAnsi" w:hAnsiTheme="minorHAnsi" w:cstheme="minorHAnsi"/>
          <w:sz w:val="24"/>
        </w:rPr>
      </w:pPr>
      <w:r w:rsidRPr="00861120">
        <w:rPr>
          <w:rFonts w:asciiTheme="minorHAnsi" w:hAnsiTheme="minorHAnsi" w:cstheme="minorHAnsi"/>
          <w:sz w:val="24"/>
        </w:rPr>
        <w:t>Where the assessment process identifies that a household are required to pay a proportion of the cost of potential measures themselves, this which would be the subject of agreement between the parties.</w:t>
      </w:r>
    </w:p>
    <w:p w14:paraId="2A9A2CD6" w14:textId="77777777" w:rsidR="00580F6A" w:rsidRPr="001E3506" w:rsidRDefault="00580F6A" w:rsidP="00580F6A">
      <w:pPr>
        <w:rPr>
          <w:rFonts w:asciiTheme="minorHAnsi" w:hAnsiTheme="minorHAnsi" w:cstheme="minorHAnsi"/>
          <w:sz w:val="22"/>
          <w:szCs w:val="22"/>
        </w:rPr>
      </w:pPr>
    </w:p>
    <w:p w14:paraId="77B6D06D" w14:textId="77777777" w:rsidR="00580F6A" w:rsidRPr="00342757" w:rsidRDefault="00580F6A" w:rsidP="00580F6A">
      <w:pPr>
        <w:spacing w:line="276" w:lineRule="auto"/>
        <w:rPr>
          <w:rFonts w:asciiTheme="minorHAnsi" w:hAnsiTheme="minorHAnsi" w:cstheme="minorHAnsi"/>
          <w:b/>
          <w:bCs/>
          <w:color w:val="0E6FAB" w:themeColor="accent5"/>
          <w:sz w:val="24"/>
          <w:u w:val="single"/>
        </w:rPr>
      </w:pPr>
      <w:r w:rsidRPr="00342757">
        <w:rPr>
          <w:rFonts w:asciiTheme="minorHAnsi" w:hAnsiTheme="minorHAnsi" w:cstheme="minorHAnsi"/>
          <w:b/>
          <w:bCs/>
          <w:color w:val="0E6FAB" w:themeColor="accent5"/>
          <w:sz w:val="24"/>
          <w:u w:val="single"/>
        </w:rPr>
        <w:t>Compliance</w:t>
      </w:r>
    </w:p>
    <w:p w14:paraId="3B66D8C3" w14:textId="77777777" w:rsidR="00580F6A" w:rsidRPr="00342757" w:rsidRDefault="00580F6A" w:rsidP="00580F6A">
      <w:pPr>
        <w:rPr>
          <w:rFonts w:asciiTheme="minorHAnsi" w:hAnsiTheme="minorHAnsi" w:cstheme="minorHAnsi"/>
          <w:sz w:val="24"/>
        </w:rPr>
      </w:pPr>
    </w:p>
    <w:p w14:paraId="739691B8"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lastRenderedPageBreak/>
        <w:t>ECO installers will be responsible for the collection of any necessary evidence from applicants to enable an application to be verified as meeting the necessary criteria as set out in this Statement of Intent.</w:t>
      </w:r>
    </w:p>
    <w:p w14:paraId="72613AB9" w14:textId="77777777" w:rsidR="00580F6A" w:rsidRPr="00342757" w:rsidRDefault="00580F6A" w:rsidP="00580F6A">
      <w:pPr>
        <w:rPr>
          <w:rFonts w:asciiTheme="minorHAnsi" w:hAnsiTheme="minorHAnsi" w:cstheme="minorHAnsi"/>
          <w:sz w:val="24"/>
        </w:rPr>
      </w:pPr>
    </w:p>
    <w:p w14:paraId="1716C737" w14:textId="77777777" w:rsidR="00580F6A" w:rsidRPr="00474E4B" w:rsidRDefault="00580F6A" w:rsidP="00580F6A">
      <w:pPr>
        <w:rPr>
          <w:rFonts w:asciiTheme="minorHAnsi" w:hAnsiTheme="minorHAnsi" w:cstheme="minorHAnsi"/>
          <w:color w:val="FF0000"/>
          <w:sz w:val="24"/>
        </w:rPr>
      </w:pPr>
      <w:r w:rsidRPr="00342757">
        <w:rPr>
          <w:rFonts w:asciiTheme="minorHAnsi" w:hAnsiTheme="minorHAnsi" w:cstheme="minorHAnsi"/>
          <w:sz w:val="24"/>
        </w:rPr>
        <w:t xml:space="preserve">All route applications, supporting documentation, methods, details, formatting, evidence, </w:t>
      </w:r>
      <w:r>
        <w:rPr>
          <w:rFonts w:asciiTheme="minorHAnsi" w:hAnsiTheme="minorHAnsi" w:cstheme="minorHAnsi"/>
          <w:sz w:val="24"/>
        </w:rPr>
        <w:t>must</w:t>
      </w:r>
      <w:r w:rsidRPr="00342757">
        <w:rPr>
          <w:rFonts w:asciiTheme="minorHAnsi" w:hAnsiTheme="minorHAnsi" w:cstheme="minorHAnsi"/>
          <w:sz w:val="24"/>
        </w:rPr>
        <w:t xml:space="preserve"> be </w:t>
      </w:r>
      <w:r>
        <w:rPr>
          <w:rFonts w:asciiTheme="minorHAnsi" w:hAnsiTheme="minorHAnsi" w:cstheme="minorHAnsi"/>
          <w:sz w:val="24"/>
        </w:rPr>
        <w:t xml:space="preserve">on </w:t>
      </w:r>
      <w:r w:rsidRPr="00342757">
        <w:rPr>
          <w:rFonts w:asciiTheme="minorHAnsi" w:hAnsiTheme="minorHAnsi" w:cstheme="minorHAnsi"/>
          <w:sz w:val="24"/>
        </w:rPr>
        <w:t xml:space="preserve">the </w:t>
      </w:r>
      <w:r>
        <w:rPr>
          <w:rFonts w:asciiTheme="minorHAnsi" w:hAnsiTheme="minorHAnsi" w:cstheme="minorHAnsi"/>
          <w:sz w:val="24"/>
        </w:rPr>
        <w:t>appropriate</w:t>
      </w:r>
      <w:r w:rsidRPr="00342757">
        <w:rPr>
          <w:rFonts w:asciiTheme="minorHAnsi" w:hAnsiTheme="minorHAnsi" w:cstheme="minorHAnsi"/>
          <w:sz w:val="24"/>
        </w:rPr>
        <w:t xml:space="preserve"> O</w:t>
      </w:r>
      <w:r>
        <w:rPr>
          <w:rFonts w:asciiTheme="minorHAnsi" w:hAnsiTheme="minorHAnsi" w:cstheme="minorHAnsi"/>
          <w:sz w:val="24"/>
        </w:rPr>
        <w:t>FGEM</w:t>
      </w:r>
      <w:r w:rsidRPr="00342757">
        <w:rPr>
          <w:rFonts w:asciiTheme="minorHAnsi" w:hAnsiTheme="minorHAnsi" w:cstheme="minorHAnsi"/>
          <w:sz w:val="24"/>
        </w:rPr>
        <w:t xml:space="preserve"> application, template and procedure forms, </w:t>
      </w:r>
      <w:r>
        <w:rPr>
          <w:rFonts w:asciiTheme="minorHAnsi" w:hAnsiTheme="minorHAnsi" w:cstheme="minorHAnsi"/>
          <w:sz w:val="24"/>
        </w:rPr>
        <w:t>including</w:t>
      </w:r>
      <w:r w:rsidRPr="00342757">
        <w:rPr>
          <w:rFonts w:asciiTheme="minorHAnsi" w:hAnsiTheme="minorHAnsi" w:cstheme="minorHAnsi"/>
          <w:sz w:val="24"/>
        </w:rPr>
        <w:t xml:space="preserve"> any amended</w:t>
      </w:r>
      <w:r>
        <w:rPr>
          <w:rFonts w:asciiTheme="minorHAnsi" w:hAnsiTheme="minorHAnsi" w:cstheme="minorHAnsi"/>
          <w:sz w:val="24"/>
        </w:rPr>
        <w:t xml:space="preserve">, updated </w:t>
      </w:r>
      <w:r w:rsidRPr="00342757">
        <w:rPr>
          <w:rFonts w:asciiTheme="minorHAnsi" w:hAnsiTheme="minorHAnsi" w:cstheme="minorHAnsi"/>
          <w:sz w:val="24"/>
        </w:rPr>
        <w:t>or new documents or requirements.</w:t>
      </w:r>
      <w:r>
        <w:rPr>
          <w:rFonts w:asciiTheme="minorHAnsi" w:hAnsiTheme="minorHAnsi" w:cstheme="minorHAnsi"/>
          <w:sz w:val="24"/>
        </w:rPr>
        <w:t xml:space="preserve"> Any applications on incorrect forms will be rejected.</w:t>
      </w:r>
    </w:p>
    <w:p w14:paraId="5FE55422" w14:textId="77777777" w:rsidR="00580F6A" w:rsidRPr="00342757" w:rsidRDefault="00580F6A" w:rsidP="00580F6A">
      <w:pPr>
        <w:rPr>
          <w:rFonts w:asciiTheme="minorHAnsi" w:hAnsiTheme="minorHAnsi" w:cstheme="minorHAnsi"/>
          <w:sz w:val="24"/>
        </w:rPr>
      </w:pPr>
    </w:p>
    <w:p w14:paraId="7BD97D4E"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All route evidence set by O</w:t>
      </w:r>
      <w:r>
        <w:rPr>
          <w:rFonts w:asciiTheme="minorHAnsi" w:hAnsiTheme="minorHAnsi" w:cstheme="minorHAnsi"/>
          <w:sz w:val="24"/>
        </w:rPr>
        <w:t>FGEM</w:t>
      </w:r>
      <w:r w:rsidRPr="00342757">
        <w:rPr>
          <w:rFonts w:asciiTheme="minorHAnsi" w:hAnsiTheme="minorHAnsi" w:cstheme="minorHAnsi"/>
          <w:sz w:val="24"/>
        </w:rPr>
        <w:t xml:space="preserve"> will be accepted on face value as being accurate and all risks and liabilities reside with the contractor to ensure those submitted are true and accurate, due to inability to verify GDPR access restrictions on sensitive information as a third party on behalf of other third parties.</w:t>
      </w:r>
    </w:p>
    <w:p w14:paraId="61A91B2F" w14:textId="77777777" w:rsidR="00580F6A" w:rsidRPr="00342757" w:rsidRDefault="00580F6A" w:rsidP="00580F6A">
      <w:pPr>
        <w:rPr>
          <w:rFonts w:asciiTheme="minorHAnsi" w:hAnsiTheme="minorHAnsi" w:cstheme="minorHAnsi"/>
          <w:sz w:val="24"/>
        </w:rPr>
      </w:pPr>
    </w:p>
    <w:p w14:paraId="2F84D209" w14:textId="77777777" w:rsidR="00580F6A" w:rsidRDefault="00580F6A" w:rsidP="00580F6A">
      <w:pPr>
        <w:rPr>
          <w:rFonts w:asciiTheme="minorHAnsi" w:hAnsiTheme="minorHAnsi" w:cstheme="minorHAnsi"/>
          <w:sz w:val="24"/>
        </w:rPr>
      </w:pPr>
    </w:p>
    <w:p w14:paraId="157A75B2"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Any party providing such information and supporting evidence to NLC will need to ensure that it has received an informed consent form from the household for such information to be shared and that it is compliance with its company data protection policies in line with the Data Protection Act 2018.</w:t>
      </w:r>
    </w:p>
    <w:p w14:paraId="1601D9A6" w14:textId="77777777" w:rsidR="00580F6A" w:rsidRPr="00397543" w:rsidRDefault="00580F6A" w:rsidP="00580F6A">
      <w:pPr>
        <w:rPr>
          <w:rFonts w:asciiTheme="minorHAnsi" w:hAnsiTheme="minorHAnsi" w:cstheme="minorHAnsi"/>
          <w:sz w:val="22"/>
          <w:szCs w:val="22"/>
        </w:rPr>
      </w:pPr>
    </w:p>
    <w:p w14:paraId="600780AE"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 xml:space="preserve">ECO installers will liaise with North Lanarkshire Council and energy suppliers around the eligibility and measures that are proposed to be installed. </w:t>
      </w:r>
    </w:p>
    <w:p w14:paraId="1AE08913" w14:textId="77777777" w:rsidR="00580F6A" w:rsidRPr="00397543" w:rsidRDefault="00580F6A" w:rsidP="00580F6A">
      <w:pPr>
        <w:rPr>
          <w:rFonts w:asciiTheme="minorHAnsi" w:hAnsiTheme="minorHAnsi" w:cstheme="minorHAnsi"/>
          <w:sz w:val="22"/>
          <w:szCs w:val="22"/>
        </w:rPr>
      </w:pPr>
    </w:p>
    <w:p w14:paraId="32F76D07"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E</w:t>
      </w:r>
      <w:r>
        <w:rPr>
          <w:rFonts w:asciiTheme="minorHAnsi" w:hAnsiTheme="minorHAnsi" w:cstheme="minorHAnsi"/>
          <w:sz w:val="24"/>
        </w:rPr>
        <w:t>CO</w:t>
      </w:r>
      <w:r w:rsidRPr="00342757">
        <w:rPr>
          <w:rFonts w:asciiTheme="minorHAnsi" w:hAnsiTheme="minorHAnsi" w:cstheme="minorHAnsi"/>
          <w:sz w:val="24"/>
        </w:rPr>
        <w:t xml:space="preserve"> installer</w:t>
      </w:r>
      <w:r>
        <w:rPr>
          <w:rFonts w:asciiTheme="minorHAnsi" w:hAnsiTheme="minorHAnsi" w:cstheme="minorHAnsi"/>
          <w:sz w:val="24"/>
        </w:rPr>
        <w:t>s</w:t>
      </w:r>
      <w:r w:rsidRPr="00342757">
        <w:rPr>
          <w:rFonts w:asciiTheme="minorHAnsi" w:hAnsiTheme="minorHAnsi" w:cstheme="minorHAnsi"/>
          <w:sz w:val="24"/>
        </w:rPr>
        <w:t xml:space="preserve"> will cooperate with North Lanarkshire Council fully with any audits or investigations and provide access to all relevant paperwork at any time during E</w:t>
      </w:r>
      <w:r>
        <w:rPr>
          <w:rFonts w:asciiTheme="minorHAnsi" w:hAnsiTheme="minorHAnsi" w:cstheme="minorHAnsi"/>
          <w:sz w:val="24"/>
        </w:rPr>
        <w:t>CO</w:t>
      </w:r>
      <w:r w:rsidRPr="00342757">
        <w:rPr>
          <w:rFonts w:asciiTheme="minorHAnsi" w:hAnsiTheme="minorHAnsi" w:cstheme="minorHAnsi"/>
          <w:sz w:val="24"/>
        </w:rPr>
        <w:t>4 to ensure regulatory compliance. Failure to do so would result in a temporary ban and review to determine continued eligibility to deliver this scheme in North Lanarkshire.</w:t>
      </w:r>
    </w:p>
    <w:p w14:paraId="591E7830" w14:textId="77777777" w:rsidR="00580F6A" w:rsidRPr="00397543" w:rsidRDefault="00580F6A" w:rsidP="00580F6A">
      <w:pPr>
        <w:pStyle w:val="NormalWeb"/>
        <w:spacing w:before="0" w:beforeAutospacing="0" w:after="0" w:afterAutospacing="0"/>
        <w:rPr>
          <w:rFonts w:asciiTheme="minorHAnsi" w:hAnsiTheme="minorHAnsi" w:cstheme="minorHAnsi"/>
          <w:color w:val="000000"/>
          <w:sz w:val="22"/>
          <w:szCs w:val="22"/>
        </w:rPr>
      </w:pPr>
    </w:p>
    <w:p w14:paraId="00F5B0B1" w14:textId="77777777" w:rsidR="00580F6A" w:rsidRPr="00342757" w:rsidRDefault="00580F6A" w:rsidP="00580F6A">
      <w:pPr>
        <w:spacing w:line="276" w:lineRule="auto"/>
        <w:rPr>
          <w:rFonts w:asciiTheme="minorHAnsi" w:hAnsiTheme="minorHAnsi" w:cstheme="minorHAnsi"/>
          <w:b/>
          <w:bCs/>
          <w:color w:val="0E6FAB" w:themeColor="accent5"/>
          <w:sz w:val="24"/>
          <w:u w:val="single"/>
        </w:rPr>
      </w:pPr>
      <w:r w:rsidRPr="00342757">
        <w:rPr>
          <w:rFonts w:asciiTheme="minorHAnsi" w:hAnsiTheme="minorHAnsi" w:cstheme="minorHAnsi"/>
          <w:b/>
          <w:bCs/>
          <w:color w:val="0E6FAB" w:themeColor="accent5"/>
          <w:sz w:val="24"/>
          <w:u w:val="single"/>
        </w:rPr>
        <w:t>Governance</w:t>
      </w:r>
    </w:p>
    <w:p w14:paraId="6C883550" w14:textId="77777777" w:rsidR="00580F6A" w:rsidRPr="00342757" w:rsidRDefault="00580F6A" w:rsidP="00580F6A">
      <w:pPr>
        <w:spacing w:line="276" w:lineRule="auto"/>
        <w:rPr>
          <w:rFonts w:asciiTheme="minorHAnsi" w:hAnsiTheme="minorHAnsi" w:cstheme="minorHAnsi"/>
          <w:color w:val="0E6FAB" w:themeColor="accent5"/>
          <w:sz w:val="24"/>
          <w:u w:val="single"/>
        </w:rPr>
      </w:pPr>
    </w:p>
    <w:p w14:paraId="4072350D"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North Lanarkshire Council will administer the scheme according to BEIS ECO</w:t>
      </w:r>
      <w:r>
        <w:rPr>
          <w:rFonts w:asciiTheme="minorHAnsi" w:hAnsiTheme="minorHAnsi" w:cstheme="minorHAnsi"/>
          <w:sz w:val="24"/>
        </w:rPr>
        <w:t xml:space="preserve"> </w:t>
      </w:r>
      <w:r w:rsidRPr="00342757">
        <w:rPr>
          <w:rFonts w:asciiTheme="minorHAnsi" w:hAnsiTheme="minorHAnsi" w:cstheme="minorHAnsi"/>
          <w:sz w:val="24"/>
        </w:rPr>
        <w:t>4 Order and will identify eligible households via O</w:t>
      </w:r>
      <w:r>
        <w:rPr>
          <w:rFonts w:asciiTheme="minorHAnsi" w:hAnsiTheme="minorHAnsi" w:cstheme="minorHAnsi"/>
          <w:sz w:val="24"/>
        </w:rPr>
        <w:t>FGEM</w:t>
      </w:r>
      <w:r w:rsidRPr="00342757">
        <w:rPr>
          <w:rFonts w:asciiTheme="minorHAnsi" w:hAnsiTheme="minorHAnsi" w:cstheme="minorHAnsi"/>
          <w:sz w:val="24"/>
        </w:rPr>
        <w:t>’s application process. The Head of Housing and Projects will oversee the process of identifying eligible households under ECO</w:t>
      </w:r>
      <w:r>
        <w:rPr>
          <w:rFonts w:asciiTheme="minorHAnsi" w:hAnsiTheme="minorHAnsi" w:cstheme="minorHAnsi"/>
          <w:sz w:val="24"/>
        </w:rPr>
        <w:t xml:space="preserve"> </w:t>
      </w:r>
      <w:r w:rsidRPr="00342757">
        <w:rPr>
          <w:rFonts w:asciiTheme="minorHAnsi" w:hAnsiTheme="minorHAnsi" w:cstheme="minorHAnsi"/>
          <w:sz w:val="24"/>
        </w:rPr>
        <w:t>4 Flex.</w:t>
      </w:r>
    </w:p>
    <w:p w14:paraId="786A03D1" w14:textId="77777777" w:rsidR="00580F6A" w:rsidRPr="00397543" w:rsidRDefault="00580F6A" w:rsidP="00580F6A">
      <w:pPr>
        <w:rPr>
          <w:rFonts w:asciiTheme="minorHAnsi" w:hAnsiTheme="minorHAnsi" w:cstheme="minorHAnsi"/>
          <w:sz w:val="22"/>
          <w:szCs w:val="22"/>
        </w:rPr>
      </w:pPr>
    </w:p>
    <w:p w14:paraId="16216FCD"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t xml:space="preserve">The eligibility information will be stored securely in line with the Council’s data protection policy, Information Commissioner’s Office Data Sharing Code, and BEIS guidance. Details of how North Lanarkshire Council complies with Data Protection law is available at </w:t>
      </w:r>
      <w:hyperlink r:id="rId19" w:history="1">
        <w:r w:rsidRPr="00342757">
          <w:rPr>
            <w:rFonts w:asciiTheme="minorHAnsi" w:hAnsiTheme="minorHAnsi" w:cstheme="minorHAnsi"/>
            <w:color w:val="0000FF"/>
            <w:sz w:val="24"/>
            <w:u w:val="single"/>
          </w:rPr>
          <w:t>Data protection | North Lanarkshire Council</w:t>
        </w:r>
      </w:hyperlink>
    </w:p>
    <w:p w14:paraId="1BCABD27" w14:textId="77777777" w:rsidR="00580F6A" w:rsidRPr="00397543" w:rsidRDefault="00580F6A" w:rsidP="00580F6A">
      <w:pPr>
        <w:spacing w:line="276" w:lineRule="auto"/>
        <w:rPr>
          <w:rFonts w:asciiTheme="minorHAnsi" w:hAnsiTheme="minorHAnsi" w:cstheme="minorHAnsi"/>
          <w:sz w:val="22"/>
          <w:szCs w:val="22"/>
        </w:rPr>
      </w:pPr>
    </w:p>
    <w:p w14:paraId="4BC7450D" w14:textId="77777777" w:rsidR="00580F6A" w:rsidRPr="00342757" w:rsidRDefault="00580F6A" w:rsidP="00580F6A">
      <w:pPr>
        <w:rPr>
          <w:rFonts w:asciiTheme="minorHAnsi" w:hAnsiTheme="minorHAnsi" w:cstheme="minorHAnsi"/>
          <w:sz w:val="24"/>
        </w:rPr>
      </w:pPr>
      <w:r w:rsidRPr="00342757">
        <w:rPr>
          <w:rFonts w:asciiTheme="minorHAnsi" w:hAnsiTheme="minorHAnsi" w:cstheme="minorHAnsi"/>
          <w:sz w:val="24"/>
        </w:rPr>
        <w:lastRenderedPageBreak/>
        <w:t xml:space="preserve">The officers below will be responsible for checking and verifying declarations and associated evidence submitted by applicants/ECO installers on behalf of the local authority prior to any declaration being issued. </w:t>
      </w:r>
    </w:p>
    <w:p w14:paraId="36B0F34B" w14:textId="77777777" w:rsidR="00580F6A" w:rsidRPr="00397543" w:rsidRDefault="00580F6A" w:rsidP="00580F6A">
      <w:pPr>
        <w:spacing w:line="240" w:lineRule="auto"/>
        <w:rPr>
          <w:rFonts w:asciiTheme="minorHAnsi" w:hAnsiTheme="minorHAnsi" w:cstheme="minorHAnsi"/>
          <w:sz w:val="22"/>
          <w:szCs w:val="22"/>
        </w:rPr>
      </w:pPr>
    </w:p>
    <w:p w14:paraId="3D72497B" w14:textId="77777777" w:rsidR="00580F6A" w:rsidRPr="00342757" w:rsidRDefault="00580F6A" w:rsidP="00580F6A">
      <w:pPr>
        <w:spacing w:line="240" w:lineRule="auto"/>
        <w:ind w:left="720"/>
        <w:rPr>
          <w:rStyle w:val="Hyperlink"/>
          <w:rFonts w:asciiTheme="minorHAnsi" w:hAnsiTheme="minorHAnsi" w:cstheme="minorHAnsi"/>
          <w:sz w:val="24"/>
        </w:rPr>
      </w:pPr>
      <w:r w:rsidRPr="00342757">
        <w:rPr>
          <w:rFonts w:asciiTheme="minorHAnsi" w:hAnsiTheme="minorHAnsi" w:cstheme="minorHAnsi"/>
          <w:sz w:val="24"/>
        </w:rPr>
        <w:t xml:space="preserve">Lorna Kilpatrick, Property Delivery Manager, </w:t>
      </w:r>
      <w:hyperlink r:id="rId20" w:history="1">
        <w:r w:rsidRPr="00342757">
          <w:rPr>
            <w:rStyle w:val="Hyperlink"/>
            <w:rFonts w:asciiTheme="minorHAnsi" w:hAnsiTheme="minorHAnsi" w:cstheme="minorHAnsi"/>
            <w:sz w:val="24"/>
          </w:rPr>
          <w:t>kilpatrickl@northlan.gov.uk</w:t>
        </w:r>
      </w:hyperlink>
    </w:p>
    <w:p w14:paraId="6479C73A" w14:textId="77777777" w:rsidR="00580F6A" w:rsidRPr="00342757" w:rsidRDefault="00580F6A" w:rsidP="00580F6A">
      <w:pPr>
        <w:spacing w:line="240" w:lineRule="auto"/>
        <w:ind w:left="720"/>
        <w:rPr>
          <w:rFonts w:asciiTheme="minorHAnsi" w:hAnsiTheme="minorHAnsi" w:cstheme="minorHAnsi"/>
          <w:sz w:val="24"/>
        </w:rPr>
      </w:pPr>
    </w:p>
    <w:p w14:paraId="2EDCEA37" w14:textId="77777777" w:rsidR="00580F6A" w:rsidRPr="00342757" w:rsidRDefault="00580F6A" w:rsidP="00580F6A">
      <w:pPr>
        <w:spacing w:line="240" w:lineRule="auto"/>
        <w:ind w:left="720"/>
        <w:rPr>
          <w:rStyle w:val="Hyperlink"/>
          <w:rFonts w:asciiTheme="minorHAnsi" w:hAnsiTheme="minorHAnsi" w:cstheme="minorHAnsi"/>
          <w:sz w:val="24"/>
        </w:rPr>
      </w:pPr>
      <w:r w:rsidRPr="00342757">
        <w:rPr>
          <w:rFonts w:asciiTheme="minorHAnsi" w:hAnsiTheme="minorHAnsi" w:cstheme="minorHAnsi"/>
          <w:sz w:val="24"/>
        </w:rPr>
        <w:t xml:space="preserve">Douglas McCabe, Project Manager, </w:t>
      </w:r>
      <w:hyperlink r:id="rId21" w:history="1">
        <w:r w:rsidRPr="00342757">
          <w:rPr>
            <w:rStyle w:val="Hyperlink"/>
            <w:rFonts w:asciiTheme="minorHAnsi" w:hAnsiTheme="minorHAnsi" w:cstheme="minorHAnsi"/>
            <w:sz w:val="24"/>
          </w:rPr>
          <w:t>mccabed@northlan.gov.uk</w:t>
        </w:r>
      </w:hyperlink>
    </w:p>
    <w:p w14:paraId="6C121A44" w14:textId="77777777" w:rsidR="00580F6A" w:rsidRPr="00342757" w:rsidRDefault="00580F6A" w:rsidP="00580F6A">
      <w:pPr>
        <w:spacing w:line="240" w:lineRule="auto"/>
        <w:ind w:left="720"/>
        <w:rPr>
          <w:rFonts w:asciiTheme="minorHAnsi" w:hAnsiTheme="minorHAnsi" w:cstheme="minorHAnsi"/>
          <w:sz w:val="24"/>
        </w:rPr>
      </w:pPr>
    </w:p>
    <w:p w14:paraId="0D869E30" w14:textId="77777777" w:rsidR="00580F6A" w:rsidRPr="00342757" w:rsidRDefault="00580F6A" w:rsidP="00580F6A">
      <w:pPr>
        <w:spacing w:line="240" w:lineRule="auto"/>
        <w:ind w:left="720"/>
        <w:rPr>
          <w:rStyle w:val="Hyperlink"/>
          <w:rFonts w:asciiTheme="minorHAnsi" w:hAnsiTheme="minorHAnsi" w:cstheme="minorHAnsi"/>
          <w:sz w:val="24"/>
        </w:rPr>
      </w:pPr>
      <w:r w:rsidRPr="00342757">
        <w:rPr>
          <w:rFonts w:asciiTheme="minorHAnsi" w:hAnsiTheme="minorHAnsi" w:cstheme="minorHAnsi"/>
          <w:sz w:val="24"/>
        </w:rPr>
        <w:t xml:space="preserve">Doug Webster, Project Coordinator, </w:t>
      </w:r>
      <w:hyperlink r:id="rId22" w:history="1">
        <w:r w:rsidRPr="00342757">
          <w:rPr>
            <w:rStyle w:val="Hyperlink"/>
            <w:rFonts w:asciiTheme="minorHAnsi" w:hAnsiTheme="minorHAnsi" w:cstheme="minorHAnsi"/>
            <w:sz w:val="24"/>
          </w:rPr>
          <w:t>websterd@northlan.gov.uk</w:t>
        </w:r>
      </w:hyperlink>
    </w:p>
    <w:p w14:paraId="006F581B" w14:textId="77777777" w:rsidR="00580F6A" w:rsidRPr="00342757" w:rsidRDefault="00580F6A" w:rsidP="00580F6A">
      <w:pPr>
        <w:spacing w:line="240" w:lineRule="auto"/>
        <w:ind w:left="720"/>
        <w:rPr>
          <w:rStyle w:val="Hyperlink"/>
          <w:rFonts w:asciiTheme="minorHAnsi" w:hAnsiTheme="minorHAnsi" w:cstheme="minorHAnsi"/>
          <w:sz w:val="24"/>
        </w:rPr>
      </w:pPr>
    </w:p>
    <w:p w14:paraId="4A93ADEB" w14:textId="77777777" w:rsidR="00580F6A" w:rsidRDefault="00580F6A" w:rsidP="00580F6A">
      <w:pPr>
        <w:spacing w:line="240" w:lineRule="auto"/>
        <w:ind w:left="720"/>
        <w:rPr>
          <w:rFonts w:asciiTheme="minorHAnsi" w:hAnsiTheme="minorHAnsi" w:cstheme="minorHAnsi"/>
          <w:sz w:val="24"/>
        </w:rPr>
      </w:pPr>
      <w:r w:rsidRPr="00342757">
        <w:rPr>
          <w:rFonts w:asciiTheme="minorHAnsi" w:hAnsiTheme="minorHAnsi" w:cstheme="minorHAnsi"/>
          <w:sz w:val="24"/>
        </w:rPr>
        <w:t xml:space="preserve">Nicola Hanrahan, Project Assistant, </w:t>
      </w:r>
      <w:hyperlink r:id="rId23" w:history="1">
        <w:r w:rsidRPr="00342757">
          <w:rPr>
            <w:rStyle w:val="Hyperlink"/>
            <w:rFonts w:asciiTheme="minorHAnsi" w:hAnsiTheme="minorHAnsi" w:cstheme="minorHAnsi"/>
            <w:sz w:val="24"/>
          </w:rPr>
          <w:t>hanrahann@northlan.gov.uk</w:t>
        </w:r>
      </w:hyperlink>
      <w:r w:rsidRPr="00342757">
        <w:rPr>
          <w:rFonts w:asciiTheme="minorHAnsi" w:hAnsiTheme="minorHAnsi" w:cstheme="minorHAnsi"/>
          <w:sz w:val="24"/>
        </w:rPr>
        <w:t xml:space="preserve"> </w:t>
      </w:r>
    </w:p>
    <w:p w14:paraId="1E83ED5C" w14:textId="77777777" w:rsidR="00580F6A" w:rsidRPr="00342757" w:rsidRDefault="00580F6A" w:rsidP="00580F6A">
      <w:pPr>
        <w:spacing w:line="240" w:lineRule="auto"/>
        <w:ind w:left="720"/>
        <w:rPr>
          <w:rFonts w:asciiTheme="minorHAnsi" w:hAnsiTheme="minorHAnsi" w:cstheme="minorHAnsi"/>
          <w:sz w:val="24"/>
        </w:rPr>
      </w:pPr>
    </w:p>
    <w:p w14:paraId="4635B152" w14:textId="77777777" w:rsidR="00580F6A" w:rsidRDefault="00580F6A" w:rsidP="00580F6A">
      <w:pPr>
        <w:rPr>
          <w:rFonts w:asciiTheme="minorHAnsi" w:hAnsiTheme="minorHAnsi" w:cstheme="minorHAnsi"/>
          <w:sz w:val="24"/>
        </w:rPr>
      </w:pPr>
      <w:r w:rsidRPr="00342757">
        <w:rPr>
          <w:rFonts w:asciiTheme="minorHAnsi" w:hAnsiTheme="minorHAnsi" w:cstheme="minorHAnsi"/>
          <w:sz w:val="24"/>
        </w:rPr>
        <w:t xml:space="preserve">As outlined in Declaration and Evidence Check information, NLC will require all necessary evidence and any necessary consent for information sharing from </w:t>
      </w:r>
      <w:r w:rsidRPr="00D63896">
        <w:rPr>
          <w:rFonts w:asciiTheme="minorHAnsi" w:hAnsiTheme="minorHAnsi" w:cstheme="minorHAnsi"/>
          <w:sz w:val="24"/>
        </w:rPr>
        <w:t>plaints</w:t>
      </w:r>
      <w:r w:rsidRPr="00342757">
        <w:rPr>
          <w:rFonts w:asciiTheme="minorHAnsi" w:hAnsiTheme="minorHAnsi" w:cstheme="minorHAnsi"/>
          <w:sz w:val="24"/>
        </w:rPr>
        <w:t xml:space="preserve"> to be provided by the referring agency ahead of any application being considered. </w:t>
      </w:r>
    </w:p>
    <w:p w14:paraId="14E07AE5" w14:textId="77777777" w:rsidR="00580F6A" w:rsidRDefault="00580F6A" w:rsidP="00580F6A">
      <w:pPr>
        <w:rPr>
          <w:rFonts w:asciiTheme="minorHAnsi" w:hAnsiTheme="minorHAnsi" w:cstheme="minorHAnsi"/>
          <w:sz w:val="24"/>
        </w:rPr>
      </w:pPr>
    </w:p>
    <w:p w14:paraId="02D77072" w14:textId="77777777" w:rsidR="00580F6A" w:rsidRPr="00342757" w:rsidRDefault="00580F6A" w:rsidP="00580F6A">
      <w:pPr>
        <w:spacing w:line="276" w:lineRule="auto"/>
        <w:rPr>
          <w:rFonts w:asciiTheme="minorHAnsi" w:hAnsiTheme="minorHAnsi" w:cstheme="minorHAnsi"/>
          <w:sz w:val="24"/>
        </w:rPr>
      </w:pPr>
      <w:r w:rsidRPr="00342757">
        <w:rPr>
          <w:rFonts w:asciiTheme="minorHAnsi" w:hAnsiTheme="minorHAnsi" w:cstheme="minorHAnsi"/>
          <w:b/>
          <w:bCs/>
          <w:color w:val="0E6FAB" w:themeColor="accent5"/>
          <w:sz w:val="24"/>
          <w:u w:val="single"/>
        </w:rPr>
        <w:t>Authorised Signatory</w:t>
      </w:r>
    </w:p>
    <w:p w14:paraId="1E01834F" w14:textId="77777777" w:rsidR="00580F6A" w:rsidRDefault="00580F6A" w:rsidP="00580F6A">
      <w:pPr>
        <w:spacing w:before="240" w:after="240"/>
        <w:jc w:val="both"/>
        <w:rPr>
          <w:rFonts w:asciiTheme="minorHAnsi" w:hAnsiTheme="minorHAnsi" w:cstheme="minorHAnsi"/>
          <w:sz w:val="24"/>
        </w:rPr>
      </w:pPr>
      <w:r>
        <w:rPr>
          <w:rFonts w:asciiTheme="minorHAnsi" w:hAnsiTheme="minorHAnsi" w:cstheme="minorHAnsi"/>
          <w:b/>
          <w:bCs/>
          <w:sz w:val="24"/>
        </w:rPr>
        <w:t>Name:</w:t>
      </w:r>
      <w:r>
        <w:rPr>
          <w:rFonts w:asciiTheme="minorHAnsi" w:hAnsiTheme="minorHAnsi" w:cstheme="minorHAnsi"/>
          <w:sz w:val="24"/>
        </w:rPr>
        <w:t xml:space="preserve"> Brian Lafferty</w:t>
      </w:r>
    </w:p>
    <w:p w14:paraId="3B172287" w14:textId="77777777" w:rsidR="00580F6A" w:rsidRDefault="00580F6A" w:rsidP="00580F6A">
      <w:pPr>
        <w:spacing w:before="240" w:after="240"/>
        <w:jc w:val="both"/>
        <w:rPr>
          <w:rFonts w:asciiTheme="minorHAnsi" w:hAnsiTheme="minorHAnsi" w:cstheme="minorHAnsi"/>
          <w:sz w:val="24"/>
        </w:rPr>
      </w:pPr>
      <w:r>
        <w:rPr>
          <w:rFonts w:asciiTheme="minorHAnsi" w:hAnsiTheme="minorHAnsi" w:cstheme="minorHAnsi"/>
          <w:b/>
          <w:bCs/>
          <w:sz w:val="24"/>
        </w:rPr>
        <w:t>Job Title:</w:t>
      </w:r>
      <w:r>
        <w:rPr>
          <w:rFonts w:asciiTheme="minorHAnsi" w:hAnsiTheme="minorHAnsi" w:cstheme="minorHAnsi"/>
          <w:sz w:val="24"/>
        </w:rPr>
        <w:t xml:space="preserve"> Head of Housing Property &amp; Projects</w:t>
      </w:r>
    </w:p>
    <w:p w14:paraId="019461B3" w14:textId="77777777" w:rsidR="00580F6A" w:rsidRDefault="00580F6A" w:rsidP="00580F6A">
      <w:pPr>
        <w:spacing w:before="240" w:after="240"/>
        <w:jc w:val="both"/>
        <w:rPr>
          <w:rFonts w:asciiTheme="minorHAnsi" w:hAnsiTheme="minorHAnsi" w:cstheme="minorHAnsi"/>
          <w:sz w:val="24"/>
        </w:rPr>
      </w:pPr>
      <w:r>
        <w:rPr>
          <w:rFonts w:asciiTheme="minorHAnsi" w:hAnsiTheme="minorHAnsi" w:cstheme="minorHAnsi"/>
          <w:b/>
          <w:bCs/>
          <w:sz w:val="24"/>
        </w:rPr>
        <w:t>Date of signature:</w:t>
      </w:r>
      <w:r>
        <w:rPr>
          <w:rFonts w:asciiTheme="minorHAnsi" w:hAnsiTheme="minorHAnsi" w:cstheme="minorHAnsi"/>
          <w:sz w:val="24"/>
        </w:rPr>
        <w:t xml:space="preserve"> 20/10/2022</w:t>
      </w:r>
    </w:p>
    <w:p w14:paraId="3474BC89" w14:textId="77777777" w:rsidR="00580F6A" w:rsidRDefault="00580F6A" w:rsidP="00580F6A">
      <w:pPr>
        <w:spacing w:before="240" w:after="240"/>
        <w:jc w:val="both"/>
        <w:rPr>
          <w:rFonts w:asciiTheme="minorHAnsi" w:hAnsiTheme="minorHAnsi" w:cstheme="minorHAnsi"/>
          <w:sz w:val="24"/>
        </w:rPr>
      </w:pPr>
      <w:r>
        <w:rPr>
          <w:rFonts w:asciiTheme="minorHAnsi" w:hAnsiTheme="minorHAnsi" w:cstheme="minorHAnsi"/>
          <w:b/>
          <w:bCs/>
          <w:sz w:val="24"/>
        </w:rPr>
        <w:t>Signature:</w:t>
      </w:r>
      <w:r>
        <w:rPr>
          <w:rFonts w:asciiTheme="minorHAnsi" w:hAnsiTheme="minorHAnsi" w:cstheme="minorHAnsi"/>
          <w:sz w:val="24"/>
        </w:rPr>
        <w:t xml:space="preserve"> </w:t>
      </w:r>
      <w:r>
        <w:rPr>
          <w:noProof/>
        </w:rPr>
        <w:drawing>
          <wp:anchor distT="0" distB="0" distL="114300" distR="114300" simplePos="0" relativeHeight="251659264" behindDoc="1" locked="0" layoutInCell="1" allowOverlap="1" wp14:anchorId="6DBC82D9" wp14:editId="73F4AD33">
            <wp:simplePos x="0" y="0"/>
            <wp:positionH relativeFrom="column">
              <wp:posOffset>676275</wp:posOffset>
            </wp:positionH>
            <wp:positionV relativeFrom="paragraph">
              <wp:posOffset>-3175</wp:posOffset>
            </wp:positionV>
            <wp:extent cx="2714625" cy="69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695325"/>
                    </a:xfrm>
                    <a:prstGeom prst="rect">
                      <a:avLst/>
                    </a:prstGeom>
                    <a:noFill/>
                  </pic:spPr>
                </pic:pic>
              </a:graphicData>
            </a:graphic>
            <wp14:sizeRelH relativeFrom="page">
              <wp14:pctWidth>0</wp14:pctWidth>
            </wp14:sizeRelH>
            <wp14:sizeRelV relativeFrom="page">
              <wp14:pctHeight>0</wp14:pctHeight>
            </wp14:sizeRelV>
          </wp:anchor>
        </w:drawing>
      </w:r>
    </w:p>
    <w:p w14:paraId="7D71A98F" w14:textId="77777777" w:rsidR="00580F6A" w:rsidRDefault="00580F6A" w:rsidP="00580F6A">
      <w:pPr>
        <w:jc w:val="both"/>
        <w:rPr>
          <w:rFonts w:asciiTheme="minorHAnsi" w:hAnsiTheme="minorHAnsi" w:cstheme="minorHAnsi"/>
          <w:sz w:val="24"/>
        </w:rPr>
      </w:pPr>
    </w:p>
    <w:p w14:paraId="0C82DDD5" w14:textId="77777777" w:rsidR="00580F6A" w:rsidRPr="00342757" w:rsidRDefault="00580F6A" w:rsidP="00580F6A">
      <w:pPr>
        <w:rPr>
          <w:rFonts w:asciiTheme="minorHAnsi" w:hAnsiTheme="minorHAnsi" w:cstheme="minorHAnsi"/>
          <w:sz w:val="24"/>
        </w:rPr>
      </w:pPr>
    </w:p>
    <w:p w14:paraId="1384EE74" w14:textId="77777777" w:rsidR="00580F6A" w:rsidRPr="00342757" w:rsidRDefault="00580F6A" w:rsidP="00580F6A">
      <w:pPr>
        <w:rPr>
          <w:rFonts w:asciiTheme="minorHAnsi" w:hAnsiTheme="minorHAnsi" w:cstheme="minorHAnsi"/>
          <w:sz w:val="24"/>
        </w:rPr>
      </w:pPr>
    </w:p>
    <w:p w14:paraId="409314E0" w14:textId="77777777" w:rsidR="00580F6A" w:rsidRDefault="00580F6A" w:rsidP="00580F6A">
      <w:pPr>
        <w:pStyle w:val="Paragraph"/>
        <w:numPr>
          <w:ilvl w:val="0"/>
          <w:numId w:val="0"/>
        </w:numPr>
        <w:spacing w:before="0" w:after="0" w:line="240" w:lineRule="auto"/>
        <w:rPr>
          <w:rFonts w:asciiTheme="minorHAnsi" w:hAnsiTheme="minorHAnsi" w:cstheme="minorHAnsi"/>
          <w:b/>
          <w:bCs/>
          <w:color w:val="0E6FAB" w:themeColor="accent5"/>
          <w:sz w:val="24"/>
          <w:szCs w:val="24"/>
          <w:u w:val="single"/>
        </w:rPr>
      </w:pPr>
    </w:p>
    <w:sectPr w:rsidR="00580F6A" w:rsidSect="0014016B">
      <w:footerReference w:type="default" r:id="rId25"/>
      <w:headerReference w:type="first" r:id="rId26"/>
      <w:footerReference w:type="first" r:id="rId2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0CFC2" w14:textId="77777777" w:rsidR="00ED009D" w:rsidRDefault="00ED009D" w:rsidP="008D219B">
      <w:pPr>
        <w:spacing w:after="0" w:line="240" w:lineRule="auto"/>
      </w:pPr>
      <w:r>
        <w:separator/>
      </w:r>
    </w:p>
  </w:endnote>
  <w:endnote w:type="continuationSeparator" w:id="0">
    <w:p w14:paraId="11F9D7B6" w14:textId="77777777" w:rsidR="00ED009D" w:rsidRDefault="00ED009D" w:rsidP="008D2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altName w:val="Open Sans Light"/>
    <w:charset w:val="00"/>
    <w:family w:val="swiss"/>
    <w:pitch w:val="variable"/>
    <w:sig w:usb0="E00002EF" w:usb1="4000205B" w:usb2="00000028" w:usb3="00000000" w:csb0="0000019F" w:csb1="00000000"/>
  </w:font>
  <w:font w:name="HelveticaNeue LT 75 Bold">
    <w:altName w:val="HelveticaNeue LT 75 Bold"/>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3D378EBD" w:rsidR="0014016B" w:rsidRDefault="00ED009D" w:rsidP="002268AB">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623A" w14:textId="1B6AC1AD" w:rsidR="0014016B" w:rsidRDefault="00ED009D" w:rsidP="002268AB">
    <w:pPr>
      <w:pStyle w:val="Footer"/>
    </w:pPr>
    <w:sdt>
      <w:sdtPr>
        <w:alias w:val="Title"/>
        <w:tag w:val=""/>
        <w:id w:val="1523286237"/>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CAF3" w14:textId="0B71DC58" w:rsidR="008D219B" w:rsidRPr="00652F5A" w:rsidRDefault="00ED009D" w:rsidP="00652F5A">
    <w:pPr>
      <w:pStyle w:val="Footer"/>
    </w:pPr>
    <w:sdt>
      <w:sdtPr>
        <w:alias w:val="Title"/>
        <w:tag w:val=""/>
        <w:id w:val="-1193299213"/>
        <w:placeholder>
          <w:docPart w:val="74EB95699CA44ADBAEF35C0F675A8F1B"/>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652F5A">
      <w:ptab w:relativeTo="margin" w:alignment="center" w:leader="none"/>
    </w:r>
    <w:r w:rsidR="00652F5A">
      <w:ptab w:relativeTo="margin" w:alignment="right" w:leader="none"/>
    </w:r>
    <w:r w:rsidR="00652F5A">
      <w:fldChar w:fldCharType="begin"/>
    </w:r>
    <w:r w:rsidR="00652F5A">
      <w:instrText xml:space="preserve"> PAGE   \* MERGEFORMAT </w:instrText>
    </w:r>
    <w:r w:rsidR="00652F5A">
      <w:fldChar w:fldCharType="separate"/>
    </w:r>
    <w:r w:rsidR="00652F5A">
      <w:t>3</w:t>
    </w:r>
    <w:r w:rsidR="00652F5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B8210" w14:textId="77777777" w:rsidR="00ED009D" w:rsidRDefault="00ED009D" w:rsidP="008D219B">
      <w:pPr>
        <w:spacing w:after="0" w:line="240" w:lineRule="auto"/>
      </w:pPr>
      <w:r>
        <w:separator/>
      </w:r>
    </w:p>
  </w:footnote>
  <w:footnote w:type="continuationSeparator" w:id="0">
    <w:p w14:paraId="795A5A64" w14:textId="77777777" w:rsidR="00ED009D" w:rsidRDefault="00ED009D" w:rsidP="008D219B">
      <w:pPr>
        <w:spacing w:after="0" w:line="240" w:lineRule="auto"/>
      </w:pPr>
      <w:r>
        <w:continuationSeparator/>
      </w:r>
    </w:p>
  </w:footnote>
  <w:footnote w:id="1">
    <w:p w14:paraId="0CA56CCD" w14:textId="77777777" w:rsidR="00580F6A" w:rsidRDefault="00580F6A" w:rsidP="00580F6A">
      <w:pPr>
        <w:pStyle w:val="FootnoteText"/>
      </w:pPr>
      <w:r>
        <w:rPr>
          <w:rStyle w:val="FootnoteReference"/>
        </w:rPr>
        <w:footnoteRef/>
      </w:r>
      <w:r>
        <w:t xml:space="preserve"> </w:t>
      </w:r>
      <w:hyperlink r:id="rId1" w:history="1">
        <w:r>
          <w:rPr>
            <w:rStyle w:val="Hyperlink"/>
          </w:rPr>
          <w:t>Scottish Index of Multiple Deprivation 2020 - gov.scot (www.gov.scot)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29ECA71E"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image1.jpeg"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 w15:restartNumberingAfterBreak="0">
    <w:nsid w:val="170D0469"/>
    <w:multiLevelType w:val="hybridMultilevel"/>
    <w:tmpl w:val="34E2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3"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2C3A6B62"/>
    <w:multiLevelType w:val="multilevel"/>
    <w:tmpl w:val="6A085276"/>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6"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8" w15:restartNumberingAfterBreak="0">
    <w:nsid w:val="73BF434C"/>
    <w:multiLevelType w:val="multilevel"/>
    <w:tmpl w:val="7D0CA866"/>
    <w:numStyleLink w:val="ListStyletest"/>
  </w:abstractNum>
  <w:abstractNum w:abstractNumId="9"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9"/>
  </w:num>
  <w:num w:numId="5">
    <w:abstractNumId w:val="2"/>
  </w:num>
  <w:num w:numId="6">
    <w:abstractNumId w:val="5"/>
  </w:num>
  <w:num w:numId="7">
    <w:abstractNumId w:val="0"/>
  </w:num>
  <w:num w:numId="8">
    <w:abstractNumId w:val="7"/>
  </w:num>
  <w:num w:numId="9">
    <w:abstractNumId w:val="4"/>
    <w:lvlOverride w:ilvl="0">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B1D67"/>
    <w:rsid w:val="000B2A78"/>
    <w:rsid w:val="000D5ACF"/>
    <w:rsid w:val="001258D2"/>
    <w:rsid w:val="0014016B"/>
    <w:rsid w:val="001C4C1B"/>
    <w:rsid w:val="001C7BF1"/>
    <w:rsid w:val="001D02A4"/>
    <w:rsid w:val="002268AB"/>
    <w:rsid w:val="002B5AD9"/>
    <w:rsid w:val="003A5D6D"/>
    <w:rsid w:val="003C7112"/>
    <w:rsid w:val="00424B41"/>
    <w:rsid w:val="0043133D"/>
    <w:rsid w:val="00452488"/>
    <w:rsid w:val="00454491"/>
    <w:rsid w:val="004551BB"/>
    <w:rsid w:val="00467A84"/>
    <w:rsid w:val="00483B54"/>
    <w:rsid w:val="004F2FE5"/>
    <w:rsid w:val="00555E5C"/>
    <w:rsid w:val="00580F6A"/>
    <w:rsid w:val="00584247"/>
    <w:rsid w:val="005A01F5"/>
    <w:rsid w:val="005B5DD9"/>
    <w:rsid w:val="00652F5A"/>
    <w:rsid w:val="007200C9"/>
    <w:rsid w:val="007C5654"/>
    <w:rsid w:val="007D142B"/>
    <w:rsid w:val="00843DFA"/>
    <w:rsid w:val="0087212B"/>
    <w:rsid w:val="00883A2E"/>
    <w:rsid w:val="008A2E34"/>
    <w:rsid w:val="008A382C"/>
    <w:rsid w:val="008A5A4C"/>
    <w:rsid w:val="008B6D06"/>
    <w:rsid w:val="008D219B"/>
    <w:rsid w:val="008E4FF2"/>
    <w:rsid w:val="009318F6"/>
    <w:rsid w:val="00970C64"/>
    <w:rsid w:val="009806EE"/>
    <w:rsid w:val="009837FF"/>
    <w:rsid w:val="009E11C1"/>
    <w:rsid w:val="00A06384"/>
    <w:rsid w:val="00A35B50"/>
    <w:rsid w:val="00A7296C"/>
    <w:rsid w:val="00AD6CEA"/>
    <w:rsid w:val="00AF4455"/>
    <w:rsid w:val="00B0760A"/>
    <w:rsid w:val="00B85719"/>
    <w:rsid w:val="00C761D0"/>
    <w:rsid w:val="00C879E7"/>
    <w:rsid w:val="00CB4911"/>
    <w:rsid w:val="00CE112F"/>
    <w:rsid w:val="00D31C36"/>
    <w:rsid w:val="00D3360F"/>
    <w:rsid w:val="00E20E11"/>
    <w:rsid w:val="00E616AE"/>
    <w:rsid w:val="00E937B3"/>
    <w:rsid w:val="00EC128E"/>
    <w:rsid w:val="00ED009D"/>
    <w:rsid w:val="00ED2329"/>
    <w:rsid w:val="00EE0DFB"/>
    <w:rsid w:val="00EE11B4"/>
    <w:rsid w:val="00F17029"/>
    <w:rsid w:val="00F3019D"/>
    <w:rsid w:val="00F6537B"/>
    <w:rsid w:val="00F73EC3"/>
    <w:rsid w:val="00F764DD"/>
    <w:rsid w:val="00F95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D936301E-62EC-4DAE-BC9D-7603175DC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aliases w:val="Numbered Para 1,Dot pt,No Spacing1,List Paragraph Char Char Char,Indicator Text,Bullet 1,List Paragraph1,Bullet Points,MAIN CONTENT,List Paragraph12,F5 List Paragraph,OBC Bullet,Colorful List - Accent 11,Normal numbered,List Paragraph11"/>
    <w:basedOn w:val="Normal"/>
    <w:link w:val="ListParagraphChar"/>
    <w:uiPriority w:val="99"/>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customStyle="1" w:styleId="Sectiontitle">
    <w:name w:val="Section title"/>
    <w:basedOn w:val="Heading1"/>
    <w:next w:val="Normal"/>
    <w:uiPriority w:val="99"/>
    <w:qFormat/>
    <w:rsid w:val="00580F6A"/>
    <w:pPr>
      <w:pageBreakBefore/>
      <w:numPr>
        <w:numId w:val="9"/>
      </w:numPr>
      <w:tabs>
        <w:tab w:val="num" w:pos="360"/>
        <w:tab w:val="left" w:pos="2581"/>
      </w:tabs>
      <w:suppressAutoHyphens w:val="0"/>
      <w:autoSpaceDE/>
      <w:autoSpaceDN/>
      <w:adjustRightInd/>
      <w:spacing w:before="0" w:after="200" w:line="276" w:lineRule="auto"/>
      <w:ind w:left="0" w:firstLine="0"/>
      <w:textAlignment w:val="auto"/>
    </w:pPr>
    <w:rPr>
      <w:rFonts w:ascii="Verdana" w:eastAsia="Times New Roman" w:hAnsi="Verdana" w:cs="Times New Roman"/>
      <w:b/>
      <w:bCs/>
      <w:color w:val="F68220"/>
      <w:sz w:val="28"/>
      <w:szCs w:val="20"/>
    </w:rPr>
  </w:style>
  <w:style w:type="paragraph" w:customStyle="1" w:styleId="Paragraph">
    <w:name w:val="Paragraph"/>
    <w:aliases w:val="numbered"/>
    <w:basedOn w:val="Normal"/>
    <w:link w:val="ParagraphChar"/>
    <w:qFormat/>
    <w:rsid w:val="00580F6A"/>
    <w:pPr>
      <w:numPr>
        <w:ilvl w:val="1"/>
        <w:numId w:val="9"/>
      </w:numPr>
      <w:suppressAutoHyphens w:val="0"/>
      <w:autoSpaceDE/>
      <w:autoSpaceDN/>
      <w:adjustRightInd/>
      <w:spacing w:before="360" w:after="360" w:line="360" w:lineRule="auto"/>
      <w:textAlignment w:val="auto"/>
    </w:pPr>
    <w:rPr>
      <w:rFonts w:ascii="Verdana" w:eastAsia="Times New Roman" w:hAnsi="Verdana" w:cs="Times New Roman"/>
      <w:color w:val="auto"/>
    </w:rPr>
  </w:style>
  <w:style w:type="character" w:customStyle="1" w:styleId="ParagraphChar">
    <w:name w:val="Paragraph Char"/>
    <w:aliases w:val="numbered Char"/>
    <w:basedOn w:val="DefaultParagraphFont"/>
    <w:link w:val="Paragraph"/>
    <w:rsid w:val="00580F6A"/>
    <w:rPr>
      <w:rFonts w:ascii="Verdana" w:eastAsia="Times New Roman" w:hAnsi="Verdana" w:cs="Times New Roman"/>
      <w:sz w:val="20"/>
      <w:szCs w:val="20"/>
    </w:rPr>
  </w:style>
  <w:style w:type="paragraph" w:styleId="FootnoteText">
    <w:name w:val="footnote text"/>
    <w:link w:val="FootnoteTextChar"/>
    <w:rsid w:val="00580F6A"/>
    <w:pPr>
      <w:widowControl w:val="0"/>
      <w:spacing w:after="0" w:line="240" w:lineRule="auto"/>
    </w:pPr>
    <w:rPr>
      <w:rFonts w:ascii="Verdana" w:eastAsia="Times New Roman" w:hAnsi="Verdana" w:cs="Times New Roman"/>
      <w:sz w:val="18"/>
      <w:szCs w:val="20"/>
    </w:rPr>
  </w:style>
  <w:style w:type="character" w:customStyle="1" w:styleId="FootnoteTextChar">
    <w:name w:val="Footnote Text Char"/>
    <w:basedOn w:val="DefaultParagraphFont"/>
    <w:link w:val="FootnoteText"/>
    <w:rsid w:val="00580F6A"/>
    <w:rPr>
      <w:rFonts w:ascii="Verdana" w:eastAsia="Times New Roman" w:hAnsi="Verdana" w:cs="Times New Roman"/>
      <w:sz w:val="18"/>
      <w:szCs w:val="20"/>
    </w:rPr>
  </w:style>
  <w:style w:type="character" w:styleId="FootnoteReference">
    <w:name w:val="footnote reference"/>
    <w:basedOn w:val="DefaultParagraphFont"/>
    <w:rsid w:val="00580F6A"/>
    <w:rPr>
      <w:rFonts w:ascii="Verdana" w:hAnsi="Verdana"/>
      <w:vertAlign w:val="superscript"/>
    </w:rPr>
  </w:style>
  <w:style w:type="table" w:styleId="TableGridLight">
    <w:name w:val="Grid Table Light"/>
    <w:basedOn w:val="TableNormal"/>
    <w:uiPriority w:val="40"/>
    <w:rsid w:val="00580F6A"/>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rsid w:val="00580F6A"/>
    <w:rPr>
      <w:rFonts w:ascii="Open Sans" w:hAnsi="Open Sans" w:cs="Open Sans"/>
      <w:color w:val="000000"/>
      <w:sz w:val="20"/>
      <w:szCs w:val="20"/>
    </w:rPr>
  </w:style>
  <w:style w:type="paragraph" w:styleId="NormalWeb">
    <w:name w:val="Normal (Web)"/>
    <w:basedOn w:val="Normal"/>
    <w:uiPriority w:val="99"/>
    <w:unhideWhenUsed/>
    <w:rsid w:val="00580F6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https://www.gov.uk/paye-forms-p45-p60-p11d/p6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ccabed@northlan.gov.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nice.org.uk/guidance/NG6"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northlan.gov.uk" TargetMode="External"/><Relationship Id="rId20" Type="http://schemas.openxmlformats.org/officeDocument/2006/relationships/hyperlink" Target="mailto:kilpatrickl@northlan.gov.u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hanrahann@northlan.gov.uk"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northlanarkshire.gov.uk/your-council/managing-information/data-protectio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websterd@northlan.gov.uk" TargetMode="Externa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gov.scot/collections/scottish-index-of-multiple-deprivation-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
      <w:docPartPr>
        <w:name w:val="74EB95699CA44ADBAEF35C0F675A8F1B"/>
        <w:category>
          <w:name w:val="General"/>
          <w:gallery w:val="placeholder"/>
        </w:category>
        <w:types>
          <w:type w:val="bbPlcHdr"/>
        </w:types>
        <w:behaviors>
          <w:behavior w:val="content"/>
        </w:behaviors>
        <w:guid w:val="{AA72017A-4218-43C3-8E55-48F73EA058E5}"/>
      </w:docPartPr>
      <w:docPartBody>
        <w:p w:rsidR="003E1A89" w:rsidRDefault="00407D50" w:rsidP="00407D50">
          <w:pPr>
            <w:pStyle w:val="74EB95699CA44ADBAEF35C0F675A8F1B"/>
          </w:pPr>
          <w:r w:rsidRPr="00487132">
            <w:rPr>
              <w:rStyle w:val="PlaceholderText"/>
            </w:rPr>
            <w:t>[Title]</w:t>
          </w:r>
        </w:p>
      </w:docPartBody>
    </w:docPart>
    <w:docPart>
      <w:docPartPr>
        <w:name w:val="C78486904AFB442287D8DF834E8C066A"/>
        <w:category>
          <w:name w:val="General"/>
          <w:gallery w:val="placeholder"/>
        </w:category>
        <w:types>
          <w:type w:val="bbPlcHdr"/>
        </w:types>
        <w:behaviors>
          <w:behavior w:val="content"/>
        </w:behaviors>
        <w:guid w:val="{5BB67D5B-B59B-4755-870B-8BC601F7A00D}"/>
      </w:docPartPr>
      <w:docPartBody>
        <w:p w:rsidR="00000000" w:rsidRDefault="003E1A89" w:rsidP="003E1A89">
          <w:pPr>
            <w:pStyle w:val="C78486904AFB442287D8DF834E8C066A"/>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altName w:val="Open Sans Light"/>
    <w:charset w:val="00"/>
    <w:family w:val="swiss"/>
    <w:pitch w:val="variable"/>
    <w:sig w:usb0="E00002EF" w:usb1="4000205B" w:usb2="00000028" w:usb3="00000000" w:csb0="0000019F" w:csb1="00000000"/>
  </w:font>
  <w:font w:name="HelveticaNeue LT 75 Bold">
    <w:altName w:val="HelveticaNeue LT 75 Bold"/>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E333D"/>
    <w:rsid w:val="0024061A"/>
    <w:rsid w:val="0029566B"/>
    <w:rsid w:val="00343DF9"/>
    <w:rsid w:val="003E1A89"/>
    <w:rsid w:val="00407D50"/>
    <w:rsid w:val="00577E87"/>
    <w:rsid w:val="00671AF0"/>
    <w:rsid w:val="007935AE"/>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A89"/>
    <w:rPr>
      <w:color w:val="808080"/>
    </w:rPr>
  </w:style>
  <w:style w:type="paragraph" w:customStyle="1" w:styleId="C78486904AFB442287D8DF834E8C066A">
    <w:name w:val="C78486904AFB442287D8DF834E8C066A"/>
    <w:rsid w:val="003E1A89"/>
  </w:style>
  <w:style w:type="paragraph" w:customStyle="1" w:styleId="74EB95699CA44ADBAEF35C0F675A8F1B">
    <w:name w:val="74EB95699CA44ADBAEF35C0F675A8F1B"/>
    <w:rsid w:val="00407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E53F9BE322FFEA418CAB6137C893A01C" ma:contentTypeVersion="6" ma:contentTypeDescription="" ma:contentTypeScope="" ma:versionID="bf3dfb62105d7a7e5a7d650115964a54">
  <xsd:schema xmlns:xsd="http://www.w3.org/2001/XMLSchema" xmlns:xs="http://www.w3.org/2001/XMLSchema" xmlns:p="http://schemas.microsoft.com/office/2006/metadata/properties" xmlns:ns2="8f05d3e4-0582-485c-9ba6-ab26e7804d1a" xmlns:ns3="11e00010-2348-469e-9ca6-f4baa973a279" targetNamespace="http://schemas.microsoft.com/office/2006/metadata/properties" ma:root="true" ma:fieldsID="675059da34ff8feaf8b385e169f48b85" ns2:_="" ns3:_="">
    <xsd:import namespace="8f05d3e4-0582-485c-9ba6-ab26e7804d1a"/>
    <xsd:import namespace="11e00010-2348-469e-9ca6-f4baa973a279"/>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be8a37d-0252-4bfb-adde-9169dbd4a0eb}" ma:internalName="TaxCatchAll" ma:showField="CatchAllData" ma:web="11e00010-2348-469e-9ca6-f4baa973a27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e8a37d-0252-4bfb-adde-9169dbd4a0eb}" ma:internalName="TaxCatchAllLabel" ma:readOnly="true" ma:showField="CatchAllDataLabel" ma:web="11e00010-2348-469e-9ca6-f4baa973a279">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2;#Enterprise and Communities|c4dcab27-3585-4606-92db-01a112d6829d"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1;#Housing Solutions|f68da78b-4bd7-4d6d-9ccd-44b370e7c5b0"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e00010-2348-469e-9ca6-f4baa973a279"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4</Value>
      <Value>32</Value>
      <Value>21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NLC--585475212-25230</_dlc_DocId>
    <_dlc_DocIdUrl xmlns="8f05d3e4-0582-485c-9ba6-ab26e7804d1a">
      <Url>https://nlcgov.sharepoint.com/sites/HOU-HOUSINGANDPROPERTYPAQTEAM/_layouts/15/DocIdRedir.aspx?ID=NLC--585475212-25230</Url>
      <Description>NLC--585475212-25230</Description>
    </_dlc_DocIdUrl>
    <i0f84bba906045b4af568ee102a52dcb xmlns="11e00010-2348-469e-9ca6-f4baa973a279">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Props1.xml><?xml version="1.0" encoding="utf-8"?>
<ds:datastoreItem xmlns:ds="http://schemas.openxmlformats.org/officeDocument/2006/customXml" ds:itemID="{3E0F8C42-E636-47D3-870F-5BA1C999E2E6}"/>
</file>

<file path=customXml/itemProps2.xml><?xml version="1.0" encoding="utf-8"?>
<ds:datastoreItem xmlns:ds="http://schemas.openxmlformats.org/officeDocument/2006/customXml" ds:itemID="{F3065A01-A759-461C-8751-D5DB87050321}"/>
</file>

<file path=customXml/itemProps3.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4.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5.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6.xml><?xml version="1.0" encoding="utf-8"?>
<ds:datastoreItem xmlns:ds="http://schemas.openxmlformats.org/officeDocument/2006/customXml" ds:itemID="{3F313308-6C58-4E6B-B8CD-ECB75D6D3B53}">
  <ds:schemaRefs>
    <ds:schemaRef ds:uri="http://schemas.microsoft.com/office/2006/metadata/properties"/>
    <ds:schemaRef ds:uri="http://schemas.microsoft.com/office/infopath/2007/PartnerControls"/>
    <ds:schemaRef ds:uri="8f05d3e4-0582-485c-9ba6-ab26e7804d1a"/>
    <ds:schemaRef ds:uri="59d316af-403c-41af-93fe-ea17bc3cbd8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ECO4 - Flexible Eligibility Statement of Intent</vt:lpstr>
    </vt:vector>
  </TitlesOfParts>
  <Company>North Lanarkshire Council</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ECO4 - Flexible Eligibility Statement of Intent</dc:title>
  <dc:subject/>
  <dc:creator>Jones Gareth</dc:creator>
  <cp:keywords/>
  <dc:description/>
  <cp:lastModifiedBy>Donna Duncan</cp:lastModifiedBy>
  <cp:revision>3</cp:revision>
  <dcterms:created xsi:type="dcterms:W3CDTF">2022-10-24T13:59:00Z</dcterms:created>
  <dcterms:modified xsi:type="dcterms:W3CDTF">2022-10-24T14:03:00Z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0x010100AB4565BB804CC848BD2EF3E87A42FE8B0E00E53F9BE322FFEA418CAB6137C893A01C</vt:lpwstr>
  </property>
  <property fmtid="{D5CDD505-2E9C-101B-9397-08002B2CF9AE}" pid="3" name="i0f84bba906045b4af568ee102a52dcb">
    <vt:lpwstr>Identity and Branding|540aa344-61ca-49d5-9c5f-5a9e70cab5b7</vt:lpwstr>
  </property>
  <property fmtid="{D5CDD505-2E9C-101B-9397-08002B2CF9AE}" pid="4" name="BusinessUnit">
    <vt:lpwstr>21;#Corporate Communications|884d44d7-7a32-4f58-9626-563073ec1cfd</vt:lpwstr>
  </property>
  <property fmtid="{D5CDD505-2E9C-101B-9397-08002B2CF9AE}" pid="5" name="Service1">
    <vt:lpwstr>4;#Chief Executives Office|ac091c47-8a3c-481c-963a-01e0af7f440f</vt:lpwstr>
  </property>
  <property fmtid="{D5CDD505-2E9C-101B-9397-08002B2CF9AE}" pid="6" name="_dlc_DocIdItemGuid">
    <vt:lpwstr>4cf3afe8-ec86-4b74-bef3-33395a825301</vt:lpwstr>
  </property>
  <property fmtid="{D5CDD505-2E9C-101B-9397-08002B2CF9AE}" pid="7" name="TaxKeyword">
    <vt:lpwstr/>
  </property>
  <property fmtid="{D5CDD505-2E9C-101B-9397-08002B2CF9AE}" pid="8" name="Channel">
    <vt:lpwstr/>
  </property>
  <property fmtid="{D5CDD505-2E9C-101B-9397-08002B2CF9AE}" pid="9" name="RevIMBCS">
    <vt:lpwstr>32;#Identity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