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E3CD9A" w14:textId="77777777" w:rsidR="00243D8D" w:rsidRPr="00AD272A" w:rsidRDefault="00243D8D" w:rsidP="00AD272A">
      <w:pPr>
        <w:spacing w:after="0"/>
        <w:rPr>
          <w:rFonts w:ascii="Arial" w:hAnsi="Arial" w:cs="Arial"/>
          <w:b/>
        </w:rPr>
      </w:pPr>
      <w:r w:rsidRPr="00AD272A">
        <w:rPr>
          <w:rFonts w:ascii="Arial" w:hAnsi="Arial" w:cs="Arial"/>
          <w:b/>
        </w:rPr>
        <w:t xml:space="preserve">Schools and rooms for Scottish parliamentary election meetings: candidates for return </w:t>
      </w:r>
      <w:r w:rsidR="00AB268E" w:rsidRPr="00AD272A">
        <w:rPr>
          <w:rFonts w:ascii="Arial" w:hAnsi="Arial" w:cs="Arial"/>
          <w:b/>
        </w:rPr>
        <w:t>as constituency</w:t>
      </w:r>
      <w:r w:rsidRPr="00AD272A">
        <w:rPr>
          <w:rFonts w:ascii="Arial" w:hAnsi="Arial" w:cs="Arial"/>
          <w:b/>
        </w:rPr>
        <w:t xml:space="preserve"> members</w:t>
      </w:r>
    </w:p>
    <w:p w14:paraId="225363CA" w14:textId="77777777" w:rsidR="009C21BD" w:rsidRPr="00AD272A" w:rsidRDefault="009C21BD" w:rsidP="00AD272A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</w:p>
    <w:p w14:paraId="742803DD" w14:textId="77777777" w:rsidR="009C21BD" w:rsidRPr="00AD272A" w:rsidRDefault="00243D8D" w:rsidP="00AD272A">
      <w:pPr>
        <w:spacing w:after="0"/>
        <w:rPr>
          <w:rFonts w:ascii="Arial" w:hAnsi="Arial" w:cs="Arial"/>
          <w:b/>
        </w:rPr>
      </w:pPr>
      <w:r w:rsidRPr="00AD272A">
        <w:rPr>
          <w:rFonts w:ascii="Arial" w:hAnsi="Arial" w:cs="Arial"/>
          <w:b/>
        </w:rPr>
        <w:t>64.—</w:t>
      </w:r>
    </w:p>
    <w:p w14:paraId="3E291A10" w14:textId="77777777" w:rsidR="00243D8D" w:rsidRPr="00AD272A" w:rsidRDefault="00243D8D" w:rsidP="00AD272A">
      <w:pPr>
        <w:pStyle w:val="Heading1"/>
        <w:spacing w:after="0"/>
        <w:jc w:val="both"/>
        <w:rPr>
          <w:rFonts w:ascii="Arial" w:hAnsi="Arial" w:cs="Arial"/>
        </w:rPr>
      </w:pPr>
      <w:r w:rsidRPr="00AD272A">
        <w:rPr>
          <w:rFonts w:ascii="Arial" w:hAnsi="Arial" w:cs="Arial"/>
        </w:rPr>
        <w:t>Subject to the provisions of this article, a candidate for return as a constituency</w:t>
      </w:r>
      <w:r w:rsidR="009C21BD" w:rsidRPr="00AD272A">
        <w:rPr>
          <w:rFonts w:ascii="Arial" w:hAnsi="Arial" w:cs="Arial"/>
        </w:rPr>
        <w:t xml:space="preserve"> </w:t>
      </w:r>
      <w:r w:rsidRPr="00AD272A">
        <w:rPr>
          <w:rFonts w:ascii="Arial" w:hAnsi="Arial" w:cs="Arial"/>
        </w:rPr>
        <w:t>member at a Scottish parliamentary election is entitled for the purpose of holding public meetings</w:t>
      </w:r>
      <w:r w:rsidR="009C21BD" w:rsidRPr="00AD272A">
        <w:rPr>
          <w:rFonts w:ascii="Arial" w:hAnsi="Arial" w:cs="Arial"/>
        </w:rPr>
        <w:t xml:space="preserve"> </w:t>
      </w:r>
      <w:r w:rsidRPr="00AD272A">
        <w:rPr>
          <w:rFonts w:ascii="Arial" w:hAnsi="Arial" w:cs="Arial"/>
        </w:rPr>
        <w:t>in furtherance of the candidate’s candidature to the use free of charge at reasonable times between</w:t>
      </w:r>
      <w:r w:rsidR="009C21BD" w:rsidRPr="00AD272A">
        <w:rPr>
          <w:rFonts w:ascii="Arial" w:hAnsi="Arial" w:cs="Arial"/>
        </w:rPr>
        <w:t xml:space="preserve"> </w:t>
      </w:r>
      <w:r w:rsidRPr="00AD272A">
        <w:rPr>
          <w:rFonts w:ascii="Arial" w:hAnsi="Arial" w:cs="Arial"/>
        </w:rPr>
        <w:t>the last day on which notice of the election may be published in accordance with the Scottish</w:t>
      </w:r>
      <w:r w:rsidR="009C21BD" w:rsidRPr="00AD272A">
        <w:rPr>
          <w:rFonts w:ascii="Arial" w:hAnsi="Arial" w:cs="Arial"/>
        </w:rPr>
        <w:t xml:space="preserve"> </w:t>
      </w:r>
      <w:r w:rsidRPr="00AD272A">
        <w:rPr>
          <w:rFonts w:ascii="Arial" w:hAnsi="Arial" w:cs="Arial"/>
        </w:rPr>
        <w:t>Parliamentary Election Rules and the day preceding the date of the poll of—</w:t>
      </w:r>
    </w:p>
    <w:p w14:paraId="49D9BD7D" w14:textId="77777777" w:rsidR="009C21BD" w:rsidRPr="00AD272A" w:rsidRDefault="009C21BD" w:rsidP="00AD272A">
      <w:pPr>
        <w:spacing w:after="0"/>
        <w:rPr>
          <w:rFonts w:ascii="Arial" w:hAnsi="Arial" w:cs="Arial"/>
        </w:rPr>
      </w:pPr>
    </w:p>
    <w:p w14:paraId="414750E8" w14:textId="77777777" w:rsidR="00243D8D" w:rsidRPr="00AD272A" w:rsidRDefault="00243D8D" w:rsidP="00AD272A">
      <w:pPr>
        <w:pStyle w:val="Heading2"/>
        <w:spacing w:after="0"/>
        <w:rPr>
          <w:rFonts w:ascii="Arial" w:hAnsi="Arial" w:cs="Arial"/>
        </w:rPr>
      </w:pPr>
      <w:r w:rsidRPr="00AD272A">
        <w:rPr>
          <w:rFonts w:ascii="Arial" w:hAnsi="Arial" w:cs="Arial"/>
        </w:rPr>
        <w:t xml:space="preserve">a suitable room in the premises of a school to which this article </w:t>
      </w:r>
      <w:proofErr w:type="gramStart"/>
      <w:r w:rsidRPr="00AD272A">
        <w:rPr>
          <w:rFonts w:ascii="Arial" w:hAnsi="Arial" w:cs="Arial"/>
        </w:rPr>
        <w:t>applies;</w:t>
      </w:r>
      <w:proofErr w:type="gramEnd"/>
    </w:p>
    <w:p w14:paraId="67F7AEB8" w14:textId="77777777" w:rsidR="009C21BD" w:rsidRPr="00AD272A" w:rsidRDefault="009C21BD" w:rsidP="00AD272A">
      <w:pPr>
        <w:spacing w:after="0"/>
        <w:rPr>
          <w:rFonts w:ascii="Arial" w:hAnsi="Arial" w:cs="Arial"/>
        </w:rPr>
      </w:pPr>
    </w:p>
    <w:p w14:paraId="23F6ABE7" w14:textId="77777777" w:rsidR="00243D8D" w:rsidRPr="00AD272A" w:rsidRDefault="00243D8D" w:rsidP="00AD272A">
      <w:pPr>
        <w:pStyle w:val="Heading2"/>
        <w:spacing w:after="0"/>
        <w:rPr>
          <w:rFonts w:ascii="Arial" w:hAnsi="Arial" w:cs="Arial"/>
        </w:rPr>
      </w:pPr>
      <w:r w:rsidRPr="00AD272A">
        <w:rPr>
          <w:rFonts w:ascii="Arial" w:hAnsi="Arial" w:cs="Arial"/>
        </w:rPr>
        <w:t>any meeting room to which this article applies.</w:t>
      </w:r>
    </w:p>
    <w:p w14:paraId="492D7557" w14:textId="77777777" w:rsidR="009C21BD" w:rsidRPr="00AD272A" w:rsidRDefault="009C21BD" w:rsidP="00AD272A">
      <w:pPr>
        <w:spacing w:after="0"/>
        <w:rPr>
          <w:rFonts w:ascii="Arial" w:hAnsi="Arial" w:cs="Arial"/>
        </w:rPr>
      </w:pPr>
    </w:p>
    <w:p w14:paraId="6FFB5BD3" w14:textId="3F0BA7F0" w:rsidR="00243D8D" w:rsidRPr="00AD272A" w:rsidRDefault="00243D8D" w:rsidP="00AD272A">
      <w:pPr>
        <w:pStyle w:val="Heading1"/>
        <w:spacing w:after="0"/>
        <w:jc w:val="both"/>
        <w:rPr>
          <w:rFonts w:ascii="Arial" w:hAnsi="Arial" w:cs="Arial"/>
        </w:rPr>
      </w:pPr>
      <w:r w:rsidRPr="00AD272A">
        <w:rPr>
          <w:rFonts w:ascii="Arial" w:hAnsi="Arial" w:cs="Arial"/>
        </w:rPr>
        <w:t>This article applies to any school of which the premises are situated in the constituency or an</w:t>
      </w:r>
      <w:r w:rsidR="009C21BD" w:rsidRPr="00AD272A">
        <w:rPr>
          <w:rFonts w:ascii="Arial" w:hAnsi="Arial" w:cs="Arial"/>
        </w:rPr>
        <w:t xml:space="preserve"> </w:t>
      </w:r>
      <w:r w:rsidRPr="00AD272A">
        <w:rPr>
          <w:rFonts w:ascii="Arial" w:hAnsi="Arial" w:cs="Arial"/>
        </w:rPr>
        <w:t>adjoining constituency, not being an independent school within the meaning given in section 135</w:t>
      </w:r>
      <w:r w:rsidR="009C21BD" w:rsidRPr="00AD272A">
        <w:rPr>
          <w:rFonts w:ascii="Arial" w:hAnsi="Arial" w:cs="Arial"/>
        </w:rPr>
        <w:t xml:space="preserve"> </w:t>
      </w:r>
      <w:r w:rsidRPr="00AD272A">
        <w:rPr>
          <w:rFonts w:ascii="Arial" w:hAnsi="Arial" w:cs="Arial"/>
        </w:rPr>
        <w:t>of the Education (Scotland) Act 1980</w:t>
      </w:r>
      <w:r w:rsidR="00AD272A">
        <w:rPr>
          <w:rFonts w:ascii="Arial" w:hAnsi="Arial" w:cs="Arial"/>
        </w:rPr>
        <w:t xml:space="preserve"> </w:t>
      </w:r>
      <w:r w:rsidRPr="00AD272A">
        <w:rPr>
          <w:rFonts w:ascii="Arial" w:hAnsi="Arial" w:cs="Arial"/>
        </w:rPr>
        <w:t>(</w:t>
      </w:r>
      <w:r w:rsidRPr="00AD272A">
        <w:rPr>
          <w:rFonts w:ascii="Arial" w:hAnsi="Arial" w:cs="Arial"/>
          <w:b/>
          <w:bCs/>
        </w:rPr>
        <w:t>b</w:t>
      </w:r>
      <w:r w:rsidRPr="00AD272A">
        <w:rPr>
          <w:rFonts w:ascii="Arial" w:hAnsi="Arial" w:cs="Arial"/>
        </w:rPr>
        <w:t>) (interpretation), but a candidate is not entitled under this</w:t>
      </w:r>
      <w:r w:rsidR="009C21BD" w:rsidRPr="00AD272A">
        <w:rPr>
          <w:rFonts w:ascii="Arial" w:hAnsi="Arial" w:cs="Arial"/>
        </w:rPr>
        <w:t xml:space="preserve"> </w:t>
      </w:r>
      <w:r w:rsidRPr="00AD272A">
        <w:rPr>
          <w:rFonts w:ascii="Arial" w:hAnsi="Arial" w:cs="Arial"/>
        </w:rPr>
        <w:t>article to the use of a room in school premises outside the constituency if there is a suitable room</w:t>
      </w:r>
      <w:r w:rsidR="009C21BD" w:rsidRPr="00AD272A">
        <w:rPr>
          <w:rFonts w:ascii="Arial" w:hAnsi="Arial" w:cs="Arial"/>
        </w:rPr>
        <w:t xml:space="preserve"> </w:t>
      </w:r>
      <w:r w:rsidRPr="00AD272A">
        <w:rPr>
          <w:rFonts w:ascii="Arial" w:hAnsi="Arial" w:cs="Arial"/>
        </w:rPr>
        <w:t>in other premises in the constituency which are reasonably accessible from the same parts of the</w:t>
      </w:r>
      <w:r w:rsidR="009C21BD" w:rsidRPr="00AD272A">
        <w:rPr>
          <w:rFonts w:ascii="Arial" w:hAnsi="Arial" w:cs="Arial"/>
        </w:rPr>
        <w:t xml:space="preserve"> </w:t>
      </w:r>
      <w:r w:rsidRPr="00AD272A">
        <w:rPr>
          <w:rFonts w:ascii="Arial" w:hAnsi="Arial" w:cs="Arial"/>
        </w:rPr>
        <w:t>constituency as those outside and are premises of a school to which this article applies.</w:t>
      </w:r>
    </w:p>
    <w:p w14:paraId="18FEA9F6" w14:textId="77777777" w:rsidR="009C21BD" w:rsidRPr="00AD272A" w:rsidRDefault="009C21BD" w:rsidP="00AD272A">
      <w:pPr>
        <w:spacing w:after="0"/>
        <w:rPr>
          <w:rFonts w:ascii="Arial" w:hAnsi="Arial" w:cs="Arial"/>
        </w:rPr>
      </w:pPr>
    </w:p>
    <w:p w14:paraId="7CCB0307" w14:textId="77777777" w:rsidR="00243D8D" w:rsidRPr="00AD272A" w:rsidRDefault="00243D8D" w:rsidP="00AD272A">
      <w:pPr>
        <w:pStyle w:val="Heading1"/>
        <w:spacing w:after="0"/>
        <w:jc w:val="both"/>
        <w:rPr>
          <w:rFonts w:ascii="Arial" w:hAnsi="Arial" w:cs="Arial"/>
        </w:rPr>
      </w:pPr>
      <w:r w:rsidRPr="00AD272A">
        <w:rPr>
          <w:rFonts w:ascii="Arial" w:hAnsi="Arial" w:cs="Arial"/>
        </w:rPr>
        <w:t>This article applies to meeting rooms situated in the constituency, the expense of maintaining</w:t>
      </w:r>
      <w:r w:rsidR="009C21BD" w:rsidRPr="00AD272A">
        <w:rPr>
          <w:rFonts w:ascii="Arial" w:hAnsi="Arial" w:cs="Arial"/>
        </w:rPr>
        <w:t xml:space="preserve"> </w:t>
      </w:r>
      <w:r w:rsidRPr="00AD272A">
        <w:rPr>
          <w:rFonts w:ascii="Arial" w:hAnsi="Arial" w:cs="Arial"/>
        </w:rPr>
        <w:t>which is payable wholly or mainly by—</w:t>
      </w:r>
    </w:p>
    <w:p w14:paraId="13401A62" w14:textId="77777777" w:rsidR="009C21BD" w:rsidRPr="00AD272A" w:rsidRDefault="009C21BD" w:rsidP="00AD272A">
      <w:pPr>
        <w:spacing w:after="0"/>
        <w:jc w:val="both"/>
        <w:rPr>
          <w:rFonts w:ascii="Arial" w:hAnsi="Arial" w:cs="Arial"/>
        </w:rPr>
      </w:pPr>
    </w:p>
    <w:p w14:paraId="1D40D860" w14:textId="77777777" w:rsidR="00243D8D" w:rsidRPr="00AD272A" w:rsidRDefault="00243D8D" w:rsidP="00AD272A">
      <w:pPr>
        <w:pStyle w:val="Heading2"/>
        <w:spacing w:after="0"/>
        <w:jc w:val="both"/>
        <w:rPr>
          <w:rFonts w:ascii="Arial" w:hAnsi="Arial" w:cs="Arial"/>
        </w:rPr>
      </w:pPr>
      <w:r w:rsidRPr="00AD272A">
        <w:rPr>
          <w:rFonts w:ascii="Arial" w:hAnsi="Arial" w:cs="Arial"/>
        </w:rPr>
        <w:t>the Scottish Ministers or any other part of the Scottish Administration; or</w:t>
      </w:r>
    </w:p>
    <w:p w14:paraId="5BB9AC3F" w14:textId="77777777" w:rsidR="009C21BD" w:rsidRPr="00AD272A" w:rsidRDefault="009C21BD" w:rsidP="00AD272A">
      <w:pPr>
        <w:spacing w:after="0"/>
        <w:jc w:val="both"/>
        <w:rPr>
          <w:rFonts w:ascii="Arial" w:hAnsi="Arial" w:cs="Arial"/>
        </w:rPr>
      </w:pPr>
    </w:p>
    <w:p w14:paraId="7D11D0C3" w14:textId="77777777" w:rsidR="00243D8D" w:rsidRPr="00AD272A" w:rsidRDefault="00243D8D" w:rsidP="00AD272A">
      <w:pPr>
        <w:pStyle w:val="Heading2"/>
        <w:spacing w:after="0"/>
        <w:jc w:val="both"/>
        <w:rPr>
          <w:rFonts w:ascii="Arial" w:hAnsi="Arial" w:cs="Arial"/>
        </w:rPr>
      </w:pPr>
      <w:r w:rsidRPr="00AD272A">
        <w:rPr>
          <w:rFonts w:ascii="Arial" w:hAnsi="Arial" w:cs="Arial"/>
        </w:rPr>
        <w:t>any Scottish public authority with mixed functions or no reserved functions (within the</w:t>
      </w:r>
      <w:r w:rsidR="009C21BD" w:rsidRPr="00AD272A">
        <w:rPr>
          <w:rFonts w:ascii="Arial" w:hAnsi="Arial" w:cs="Arial"/>
        </w:rPr>
        <w:t xml:space="preserve"> </w:t>
      </w:r>
      <w:r w:rsidRPr="00AD272A">
        <w:rPr>
          <w:rFonts w:ascii="Arial" w:hAnsi="Arial" w:cs="Arial"/>
        </w:rPr>
        <w:t>meaning of the 1998 Act).</w:t>
      </w:r>
    </w:p>
    <w:p w14:paraId="2F82CDEA" w14:textId="77777777" w:rsidR="009C21BD" w:rsidRPr="00AD272A" w:rsidRDefault="009C21BD" w:rsidP="00AD272A">
      <w:pPr>
        <w:spacing w:after="0"/>
        <w:rPr>
          <w:rFonts w:ascii="Arial" w:hAnsi="Arial" w:cs="Arial"/>
        </w:rPr>
      </w:pPr>
    </w:p>
    <w:p w14:paraId="48225443" w14:textId="77777777" w:rsidR="00243D8D" w:rsidRPr="00AD272A" w:rsidRDefault="00243D8D" w:rsidP="00AD272A">
      <w:pPr>
        <w:pStyle w:val="Heading1"/>
        <w:spacing w:after="0"/>
        <w:jc w:val="both"/>
        <w:rPr>
          <w:rFonts w:ascii="Arial" w:hAnsi="Arial" w:cs="Arial"/>
        </w:rPr>
      </w:pPr>
      <w:r w:rsidRPr="00AD272A">
        <w:rPr>
          <w:rFonts w:ascii="Arial" w:hAnsi="Arial" w:cs="Arial"/>
        </w:rPr>
        <w:t>Where a room is used for a meeting in pursuance of the rights conferred by this article, the</w:t>
      </w:r>
      <w:r w:rsidR="009C21BD" w:rsidRPr="00AD272A">
        <w:rPr>
          <w:rFonts w:ascii="Arial" w:hAnsi="Arial" w:cs="Arial"/>
        </w:rPr>
        <w:t xml:space="preserve"> </w:t>
      </w:r>
      <w:r w:rsidRPr="00AD272A">
        <w:rPr>
          <w:rFonts w:ascii="Arial" w:hAnsi="Arial" w:cs="Arial"/>
        </w:rPr>
        <w:t>person by whom or on whose behalf the meeting is convened—</w:t>
      </w:r>
    </w:p>
    <w:p w14:paraId="68076867" w14:textId="77777777" w:rsidR="009C21BD" w:rsidRPr="00AD272A" w:rsidRDefault="009C21BD" w:rsidP="00AD272A">
      <w:pPr>
        <w:spacing w:after="0"/>
        <w:jc w:val="both"/>
        <w:rPr>
          <w:rFonts w:ascii="Arial" w:hAnsi="Arial" w:cs="Arial"/>
        </w:rPr>
      </w:pPr>
    </w:p>
    <w:p w14:paraId="7F3D1DFE" w14:textId="77777777" w:rsidR="009C21BD" w:rsidRPr="00AD272A" w:rsidRDefault="00243D8D" w:rsidP="00AD272A">
      <w:pPr>
        <w:pStyle w:val="Heading2"/>
        <w:spacing w:after="0"/>
        <w:jc w:val="both"/>
        <w:rPr>
          <w:rFonts w:ascii="Arial" w:hAnsi="Arial" w:cs="Arial"/>
        </w:rPr>
      </w:pPr>
      <w:r w:rsidRPr="00AD272A">
        <w:rPr>
          <w:rFonts w:ascii="Arial" w:hAnsi="Arial" w:cs="Arial"/>
        </w:rPr>
        <w:t xml:space="preserve">shall defray any expenses incurred in preparing, warming, </w:t>
      </w:r>
      <w:proofErr w:type="gramStart"/>
      <w:r w:rsidRPr="00AD272A">
        <w:rPr>
          <w:rFonts w:ascii="Arial" w:hAnsi="Arial" w:cs="Arial"/>
        </w:rPr>
        <w:t>lighting</w:t>
      </w:r>
      <w:proofErr w:type="gramEnd"/>
      <w:r w:rsidRPr="00AD272A">
        <w:rPr>
          <w:rFonts w:ascii="Arial" w:hAnsi="Arial" w:cs="Arial"/>
        </w:rPr>
        <w:t xml:space="preserve"> and cleaning the room</w:t>
      </w:r>
      <w:r w:rsidR="009C21BD" w:rsidRPr="00AD272A">
        <w:rPr>
          <w:rFonts w:ascii="Arial" w:hAnsi="Arial" w:cs="Arial"/>
        </w:rPr>
        <w:t xml:space="preserve"> </w:t>
      </w:r>
      <w:r w:rsidRPr="00AD272A">
        <w:rPr>
          <w:rFonts w:ascii="Arial" w:hAnsi="Arial" w:cs="Arial"/>
        </w:rPr>
        <w:t>and providing attendance for the meeting and restoring the room to its usual condition</w:t>
      </w:r>
      <w:r w:rsidR="009C21BD" w:rsidRPr="00AD272A">
        <w:rPr>
          <w:rFonts w:ascii="Arial" w:hAnsi="Arial" w:cs="Arial"/>
        </w:rPr>
        <w:t xml:space="preserve"> </w:t>
      </w:r>
      <w:r w:rsidRPr="00AD272A">
        <w:rPr>
          <w:rFonts w:ascii="Arial" w:hAnsi="Arial" w:cs="Arial"/>
        </w:rPr>
        <w:t>after the meeting; and</w:t>
      </w:r>
    </w:p>
    <w:p w14:paraId="66B48CA9" w14:textId="77777777" w:rsidR="009C21BD" w:rsidRPr="00AD272A" w:rsidRDefault="009C21BD" w:rsidP="00AD272A">
      <w:pPr>
        <w:spacing w:after="0"/>
        <w:jc w:val="both"/>
        <w:rPr>
          <w:rFonts w:ascii="Arial" w:hAnsi="Arial" w:cs="Arial"/>
        </w:rPr>
      </w:pPr>
    </w:p>
    <w:p w14:paraId="3785251C" w14:textId="77777777" w:rsidR="00243D8D" w:rsidRPr="00AD272A" w:rsidRDefault="00243D8D" w:rsidP="00AD272A">
      <w:pPr>
        <w:pStyle w:val="Heading2"/>
        <w:spacing w:after="0"/>
        <w:jc w:val="both"/>
        <w:rPr>
          <w:rFonts w:ascii="Arial" w:hAnsi="Arial" w:cs="Arial"/>
        </w:rPr>
      </w:pPr>
      <w:r w:rsidRPr="00AD272A">
        <w:rPr>
          <w:rFonts w:ascii="Arial" w:hAnsi="Arial" w:cs="Arial"/>
        </w:rPr>
        <w:t>shall defray any damage done to the room or the premises in which it is situated, or to the</w:t>
      </w:r>
      <w:r w:rsidR="009C21BD" w:rsidRPr="00AD272A">
        <w:rPr>
          <w:rFonts w:ascii="Arial" w:hAnsi="Arial" w:cs="Arial"/>
        </w:rPr>
        <w:t xml:space="preserve"> </w:t>
      </w:r>
      <w:r w:rsidRPr="00AD272A">
        <w:rPr>
          <w:rFonts w:ascii="Arial" w:hAnsi="Arial" w:cs="Arial"/>
        </w:rPr>
        <w:t>furniture, fittings or apparatus in the room or premises.</w:t>
      </w:r>
    </w:p>
    <w:p w14:paraId="09ED645D" w14:textId="77777777" w:rsidR="009C21BD" w:rsidRPr="00AD272A" w:rsidRDefault="009C21BD" w:rsidP="00AD272A">
      <w:pPr>
        <w:spacing w:after="0"/>
        <w:jc w:val="both"/>
        <w:rPr>
          <w:rFonts w:ascii="Arial" w:hAnsi="Arial" w:cs="Arial"/>
        </w:rPr>
      </w:pPr>
    </w:p>
    <w:p w14:paraId="732FF84F" w14:textId="77777777" w:rsidR="00243D8D" w:rsidRPr="00AD272A" w:rsidRDefault="00243D8D" w:rsidP="00AD272A">
      <w:pPr>
        <w:pStyle w:val="Heading1"/>
        <w:spacing w:after="0"/>
        <w:jc w:val="both"/>
        <w:rPr>
          <w:rFonts w:ascii="Arial" w:hAnsi="Arial" w:cs="Arial"/>
        </w:rPr>
      </w:pPr>
      <w:r w:rsidRPr="00AD272A">
        <w:rPr>
          <w:rFonts w:ascii="Arial" w:hAnsi="Arial" w:cs="Arial"/>
        </w:rPr>
        <w:t>A candidate is not entitled to exercise the rights conferred by this article except on</w:t>
      </w:r>
      <w:r w:rsidR="009C21BD" w:rsidRPr="00AD272A">
        <w:rPr>
          <w:rFonts w:ascii="Arial" w:hAnsi="Arial" w:cs="Arial"/>
        </w:rPr>
        <w:t xml:space="preserve"> </w:t>
      </w:r>
      <w:r w:rsidRPr="00AD272A">
        <w:rPr>
          <w:rFonts w:ascii="Arial" w:hAnsi="Arial" w:cs="Arial"/>
        </w:rPr>
        <w:t>reasonable notice; and this article does not authorise any interference with the hours during which</w:t>
      </w:r>
      <w:r w:rsidR="009C21BD" w:rsidRPr="00AD272A">
        <w:rPr>
          <w:rFonts w:ascii="Arial" w:hAnsi="Arial" w:cs="Arial"/>
        </w:rPr>
        <w:t xml:space="preserve"> </w:t>
      </w:r>
      <w:r w:rsidRPr="00AD272A">
        <w:rPr>
          <w:rFonts w:ascii="Arial" w:hAnsi="Arial" w:cs="Arial"/>
        </w:rPr>
        <w:t>a room in school premises is used for educational purposes, or any interference with the use of a</w:t>
      </w:r>
      <w:r w:rsidR="009C21BD" w:rsidRPr="00AD272A">
        <w:rPr>
          <w:rFonts w:ascii="Arial" w:hAnsi="Arial" w:cs="Arial"/>
        </w:rPr>
        <w:t xml:space="preserve"> </w:t>
      </w:r>
      <w:r w:rsidRPr="00AD272A">
        <w:rPr>
          <w:rFonts w:ascii="Arial" w:hAnsi="Arial" w:cs="Arial"/>
        </w:rPr>
        <w:t>meeting room either for the purposes of the person maintaining it or under a prior agreement for</w:t>
      </w:r>
      <w:r w:rsidR="009C21BD" w:rsidRPr="00AD272A">
        <w:rPr>
          <w:rFonts w:ascii="Arial" w:hAnsi="Arial" w:cs="Arial"/>
        </w:rPr>
        <w:t xml:space="preserve"> </w:t>
      </w:r>
      <w:r w:rsidRPr="00AD272A">
        <w:rPr>
          <w:rFonts w:ascii="Arial" w:hAnsi="Arial" w:cs="Arial"/>
        </w:rPr>
        <w:t>its letting for any purpose.</w:t>
      </w:r>
    </w:p>
    <w:p w14:paraId="1255D534" w14:textId="77777777" w:rsidR="009C21BD" w:rsidRPr="00AD272A" w:rsidRDefault="009C21BD" w:rsidP="00AD272A">
      <w:pPr>
        <w:spacing w:after="0"/>
        <w:jc w:val="both"/>
        <w:rPr>
          <w:rFonts w:ascii="Arial" w:hAnsi="Arial" w:cs="Arial"/>
        </w:rPr>
      </w:pPr>
    </w:p>
    <w:p w14:paraId="01E0F1F4" w14:textId="77777777" w:rsidR="009C21BD" w:rsidRPr="00AD272A" w:rsidRDefault="00243D8D" w:rsidP="00AD272A">
      <w:pPr>
        <w:pStyle w:val="Heading1"/>
        <w:spacing w:after="0"/>
        <w:jc w:val="both"/>
        <w:rPr>
          <w:rFonts w:ascii="Arial" w:hAnsi="Arial" w:cs="Arial"/>
        </w:rPr>
      </w:pPr>
      <w:r w:rsidRPr="00AD272A">
        <w:rPr>
          <w:rFonts w:ascii="Arial" w:hAnsi="Arial" w:cs="Arial"/>
        </w:rPr>
        <w:t>For the purposes of this article and article 65 (except those of paragraph (4)(b) of each</w:t>
      </w:r>
      <w:r w:rsidR="009C21BD" w:rsidRPr="00AD272A">
        <w:rPr>
          <w:rFonts w:ascii="Arial" w:hAnsi="Arial" w:cs="Arial"/>
        </w:rPr>
        <w:t xml:space="preserve"> </w:t>
      </w:r>
      <w:r w:rsidRPr="00AD272A">
        <w:rPr>
          <w:rFonts w:ascii="Arial" w:hAnsi="Arial" w:cs="Arial"/>
        </w:rPr>
        <w:t>article) the premises of a school shall not be taken to include any private dwellinghouse, and in</w:t>
      </w:r>
      <w:r w:rsidR="009C21BD" w:rsidRPr="00AD272A">
        <w:rPr>
          <w:rFonts w:ascii="Arial" w:hAnsi="Arial" w:cs="Arial"/>
        </w:rPr>
        <w:t xml:space="preserve"> </w:t>
      </w:r>
      <w:r w:rsidRPr="00AD272A">
        <w:rPr>
          <w:rFonts w:ascii="Arial" w:hAnsi="Arial" w:cs="Arial"/>
        </w:rPr>
        <w:t>this article—</w:t>
      </w:r>
    </w:p>
    <w:p w14:paraId="2DAECAC0" w14:textId="77777777" w:rsidR="009C21BD" w:rsidRPr="00AD272A" w:rsidRDefault="009C21BD" w:rsidP="00AD272A">
      <w:pPr>
        <w:spacing w:after="0"/>
        <w:jc w:val="both"/>
        <w:rPr>
          <w:rFonts w:ascii="Arial" w:hAnsi="Arial" w:cs="Arial"/>
        </w:rPr>
      </w:pPr>
    </w:p>
    <w:p w14:paraId="25A4E891" w14:textId="77777777" w:rsidR="00243D8D" w:rsidRPr="00AD272A" w:rsidRDefault="00243D8D" w:rsidP="00AD272A">
      <w:pPr>
        <w:pStyle w:val="Heading2"/>
        <w:spacing w:after="0"/>
        <w:jc w:val="both"/>
        <w:rPr>
          <w:rFonts w:ascii="Arial" w:hAnsi="Arial" w:cs="Arial"/>
        </w:rPr>
      </w:pPr>
      <w:r w:rsidRPr="00AD272A">
        <w:rPr>
          <w:rFonts w:ascii="Arial" w:hAnsi="Arial" w:cs="Arial"/>
        </w:rPr>
        <w:t>the expression “meeting room” means any room which it is the practice to let for public</w:t>
      </w:r>
      <w:r w:rsidR="009C21BD" w:rsidRPr="00AD272A">
        <w:rPr>
          <w:rFonts w:ascii="Arial" w:hAnsi="Arial" w:cs="Arial"/>
        </w:rPr>
        <w:t xml:space="preserve"> </w:t>
      </w:r>
      <w:r w:rsidRPr="00AD272A">
        <w:rPr>
          <w:rFonts w:ascii="Arial" w:hAnsi="Arial" w:cs="Arial"/>
        </w:rPr>
        <w:t>meetings; and</w:t>
      </w:r>
    </w:p>
    <w:p w14:paraId="427AD1BA" w14:textId="77777777" w:rsidR="009C21BD" w:rsidRPr="00AD272A" w:rsidRDefault="009C21BD" w:rsidP="00AD272A">
      <w:pPr>
        <w:spacing w:after="0"/>
        <w:rPr>
          <w:rFonts w:ascii="Arial" w:hAnsi="Arial" w:cs="Arial"/>
        </w:rPr>
      </w:pPr>
    </w:p>
    <w:p w14:paraId="7CCC983F" w14:textId="77777777" w:rsidR="00243D8D" w:rsidRPr="00AD272A" w:rsidRDefault="00243D8D" w:rsidP="00AD272A">
      <w:pPr>
        <w:pStyle w:val="Heading2"/>
        <w:spacing w:after="0"/>
        <w:jc w:val="both"/>
        <w:rPr>
          <w:rFonts w:ascii="Arial" w:hAnsi="Arial" w:cs="Arial"/>
        </w:rPr>
      </w:pPr>
      <w:r w:rsidRPr="00AD272A">
        <w:rPr>
          <w:rFonts w:ascii="Arial" w:hAnsi="Arial" w:cs="Arial"/>
        </w:rPr>
        <w:lastRenderedPageBreak/>
        <w:t xml:space="preserve">the expression “room” includes a hall, </w:t>
      </w:r>
      <w:proofErr w:type="gramStart"/>
      <w:r w:rsidRPr="00AD272A">
        <w:rPr>
          <w:rFonts w:ascii="Arial" w:hAnsi="Arial" w:cs="Arial"/>
        </w:rPr>
        <w:t>gallery</w:t>
      </w:r>
      <w:proofErr w:type="gramEnd"/>
      <w:r w:rsidRPr="00AD272A">
        <w:rPr>
          <w:rFonts w:ascii="Arial" w:hAnsi="Arial" w:cs="Arial"/>
        </w:rPr>
        <w:t xml:space="preserve"> or gymnasium.</w:t>
      </w:r>
    </w:p>
    <w:p w14:paraId="4FF99442" w14:textId="77777777" w:rsidR="009C21BD" w:rsidRPr="00AD272A" w:rsidRDefault="009C21BD" w:rsidP="00AD272A">
      <w:pPr>
        <w:spacing w:after="0"/>
        <w:jc w:val="both"/>
        <w:rPr>
          <w:rFonts w:ascii="Arial" w:hAnsi="Arial" w:cs="Arial"/>
        </w:rPr>
      </w:pPr>
    </w:p>
    <w:p w14:paraId="34B98D0E" w14:textId="77777777" w:rsidR="00243D8D" w:rsidRPr="00AD272A" w:rsidRDefault="00243D8D" w:rsidP="00AD272A">
      <w:pPr>
        <w:pStyle w:val="Heading1"/>
        <w:spacing w:after="0"/>
        <w:jc w:val="both"/>
        <w:rPr>
          <w:rFonts w:ascii="Arial" w:hAnsi="Arial" w:cs="Arial"/>
        </w:rPr>
      </w:pPr>
      <w:r w:rsidRPr="00AD272A">
        <w:rPr>
          <w:rFonts w:ascii="Arial" w:hAnsi="Arial" w:cs="Arial"/>
        </w:rPr>
        <w:t>The provisions of Schedule 7 (use of school rooms and meeting rooms for election meetings)</w:t>
      </w:r>
      <w:r w:rsidR="009C21BD" w:rsidRPr="00AD272A">
        <w:rPr>
          <w:rFonts w:ascii="Arial" w:hAnsi="Arial" w:cs="Arial"/>
        </w:rPr>
        <w:t xml:space="preserve"> </w:t>
      </w:r>
      <w:r w:rsidRPr="00AD272A">
        <w:rPr>
          <w:rFonts w:ascii="Arial" w:hAnsi="Arial" w:cs="Arial"/>
        </w:rPr>
        <w:t>have effect with respect to the rights conferred by this article and article 65 and the arrangements</w:t>
      </w:r>
      <w:r w:rsidR="009C21BD" w:rsidRPr="00AD272A">
        <w:rPr>
          <w:rFonts w:ascii="Arial" w:hAnsi="Arial" w:cs="Arial"/>
        </w:rPr>
        <w:t xml:space="preserve"> </w:t>
      </w:r>
      <w:r w:rsidRPr="00AD272A">
        <w:rPr>
          <w:rFonts w:ascii="Arial" w:hAnsi="Arial" w:cs="Arial"/>
        </w:rPr>
        <w:t>to be made for their exercise.</w:t>
      </w:r>
    </w:p>
    <w:sectPr w:rsidR="00243D8D" w:rsidRPr="00AD272A" w:rsidSect="009C21BD">
      <w:pgSz w:w="11906" w:h="16838"/>
      <w:pgMar w:top="864" w:right="1440" w:bottom="864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(%1)"/>
      <w:legacy w:legacy="1" w:legacySpace="0" w:legacyIndent="706"/>
      <w:lvlJc w:val="left"/>
      <w:pPr>
        <w:ind w:left="706" w:hanging="706"/>
      </w:pPr>
    </w:lvl>
    <w:lvl w:ilvl="1">
      <w:start w:val="1"/>
      <w:numFmt w:val="lowerLetter"/>
      <w:pStyle w:val="Heading2"/>
      <w:lvlText w:val="(%2)"/>
      <w:legacy w:legacy="1" w:legacySpace="0" w:legacyIndent="706"/>
      <w:lvlJc w:val="left"/>
      <w:pPr>
        <w:ind w:left="1412" w:hanging="706"/>
      </w:pPr>
    </w:lvl>
    <w:lvl w:ilvl="2">
      <w:start w:val="1"/>
      <w:numFmt w:val="upperLetter"/>
      <w:pStyle w:val="Heading3"/>
      <w:lvlText w:val="(%3)"/>
      <w:legacy w:legacy="1" w:legacySpace="0" w:legacyIndent="706"/>
      <w:lvlJc w:val="left"/>
      <w:pPr>
        <w:ind w:left="2118" w:hanging="706"/>
      </w:pPr>
    </w:lvl>
    <w:lvl w:ilvl="3">
      <w:start w:val="1"/>
      <w:numFmt w:val="decimal"/>
      <w:pStyle w:val="Heading4"/>
      <w:lvlText w:val="%4)"/>
      <w:legacy w:legacy="1" w:legacySpace="0" w:legacyIndent="706"/>
      <w:lvlJc w:val="left"/>
      <w:pPr>
        <w:ind w:left="2824" w:hanging="706"/>
      </w:pPr>
    </w:lvl>
    <w:lvl w:ilvl="4">
      <w:start w:val="1"/>
      <w:numFmt w:val="lowerLetter"/>
      <w:pStyle w:val="Heading5"/>
      <w:lvlText w:val="%5)"/>
      <w:legacy w:legacy="1" w:legacySpace="0" w:legacyIndent="706"/>
      <w:lvlJc w:val="left"/>
      <w:pPr>
        <w:ind w:left="3530" w:hanging="706"/>
      </w:pPr>
    </w:lvl>
    <w:lvl w:ilvl="5">
      <w:start w:val="1"/>
      <w:numFmt w:val="upperLetter"/>
      <w:pStyle w:val="Heading6"/>
      <w:lvlText w:val="%6)"/>
      <w:legacy w:legacy="1" w:legacySpace="0" w:legacyIndent="706"/>
      <w:lvlJc w:val="left"/>
      <w:pPr>
        <w:ind w:left="4236" w:hanging="706"/>
      </w:pPr>
    </w:lvl>
    <w:lvl w:ilvl="6">
      <w:start w:val="1"/>
      <w:numFmt w:val="lowerRoman"/>
      <w:pStyle w:val="Heading7"/>
      <w:lvlText w:val="%7)"/>
      <w:legacy w:legacy="1" w:legacySpace="0" w:legacyIndent="432"/>
      <w:lvlJc w:val="left"/>
      <w:pPr>
        <w:ind w:left="4668" w:hanging="432"/>
      </w:pPr>
    </w:lvl>
    <w:lvl w:ilvl="7">
      <w:start w:val="1"/>
      <w:numFmt w:val="none"/>
      <w:pStyle w:val="Heading8"/>
      <w:suff w:val="nothing"/>
      <w:lvlText w:val=""/>
      <w:lvlJc w:val="left"/>
      <w:pPr>
        <w:ind w:left="5374" w:hanging="706"/>
      </w:pPr>
    </w:lvl>
    <w:lvl w:ilvl="8">
      <w:start w:val="1"/>
      <w:numFmt w:val="none"/>
      <w:pStyle w:val="Heading9"/>
      <w:suff w:val="nothing"/>
      <w:lvlText w:val=""/>
      <w:lvlJc w:val="left"/>
      <w:pPr>
        <w:ind w:left="6080" w:hanging="706"/>
      </w:pPr>
    </w:lvl>
  </w:abstractNum>
  <w:abstractNum w:abstractNumId="1" w15:restartNumberingAfterBreak="0">
    <w:nsid w:val="304F7AEB"/>
    <w:multiLevelType w:val="singleLevel"/>
    <w:tmpl w:val="BB0A1E08"/>
    <w:lvl w:ilvl="0">
      <w:start w:val="1"/>
      <w:numFmt w:val="decimal"/>
      <w:lvlText w:val="(%1)"/>
      <w:legacy w:legacy="1" w:legacySpace="0" w:legacyIndent="720"/>
      <w:lvlJc w:val="left"/>
      <w:pPr>
        <w:ind w:left="72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linkStyl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D8D"/>
    <w:rsid w:val="00243D8D"/>
    <w:rsid w:val="00456140"/>
    <w:rsid w:val="00810A4D"/>
    <w:rsid w:val="008D029B"/>
    <w:rsid w:val="009C21BD"/>
    <w:rsid w:val="00AB268E"/>
    <w:rsid w:val="00AD272A"/>
    <w:rsid w:val="00D5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3D292"/>
  <w15:docId w15:val="{A9B8C3DB-1182-47A7-B960-61F79799F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72A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qFormat/>
    <w:rsid w:val="009C21BD"/>
    <w:pPr>
      <w:numPr>
        <w:numId w:val="1"/>
      </w:numPr>
      <w:outlineLvl w:val="0"/>
    </w:pPr>
  </w:style>
  <w:style w:type="paragraph" w:styleId="Heading2">
    <w:name w:val="heading 2"/>
    <w:basedOn w:val="Normal"/>
    <w:next w:val="Normal"/>
    <w:link w:val="Heading2Char"/>
    <w:qFormat/>
    <w:rsid w:val="009C21BD"/>
    <w:pPr>
      <w:numPr>
        <w:ilvl w:val="1"/>
        <w:numId w:val="1"/>
      </w:num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9C21BD"/>
    <w:pPr>
      <w:numPr>
        <w:ilvl w:val="2"/>
        <w:numId w:val="1"/>
      </w:numPr>
      <w:outlineLvl w:val="2"/>
    </w:pPr>
  </w:style>
  <w:style w:type="paragraph" w:styleId="Heading4">
    <w:name w:val="heading 4"/>
    <w:basedOn w:val="Normal"/>
    <w:next w:val="Normal"/>
    <w:link w:val="Heading4Char"/>
    <w:qFormat/>
    <w:rsid w:val="009C21BD"/>
    <w:pPr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link w:val="Heading5Char"/>
    <w:qFormat/>
    <w:rsid w:val="009C21BD"/>
    <w:pPr>
      <w:numPr>
        <w:ilvl w:val="4"/>
        <w:numId w:val="1"/>
      </w:numPr>
      <w:outlineLvl w:val="4"/>
    </w:pPr>
  </w:style>
  <w:style w:type="paragraph" w:styleId="Heading6">
    <w:name w:val="heading 6"/>
    <w:basedOn w:val="Normal"/>
    <w:next w:val="Normal"/>
    <w:link w:val="Heading6Char"/>
    <w:qFormat/>
    <w:rsid w:val="009C21BD"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link w:val="Heading7Char"/>
    <w:qFormat/>
    <w:rsid w:val="009C21BD"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link w:val="Heading8Char"/>
    <w:qFormat/>
    <w:rsid w:val="009C21BD"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link w:val="Heading9Char"/>
    <w:qFormat/>
    <w:rsid w:val="009C21BD"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AD272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D272A"/>
  </w:style>
  <w:style w:type="character" w:customStyle="1" w:styleId="Heading1Char">
    <w:name w:val="Heading 1 Char"/>
    <w:basedOn w:val="DefaultParagraphFont"/>
    <w:link w:val="Heading1"/>
    <w:rsid w:val="009C21BD"/>
    <w:rPr>
      <w:rFonts w:ascii="Arial" w:eastAsia="Times New Roman" w:hAnsi="Arial" w:cs="Times New Roman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rsid w:val="009C21BD"/>
    <w:rPr>
      <w:rFonts w:ascii="Arial" w:eastAsia="Times New Roman" w:hAnsi="Arial" w:cs="Times New Roman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rsid w:val="009C21BD"/>
    <w:rPr>
      <w:rFonts w:ascii="Arial" w:eastAsia="Times New Roman" w:hAnsi="Arial" w:cs="Times New Roman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rsid w:val="009C21BD"/>
    <w:rPr>
      <w:rFonts w:ascii="Arial" w:eastAsia="Times New Roman" w:hAnsi="Arial" w:cs="Times New Roman"/>
      <w:szCs w:val="20"/>
      <w:lang w:eastAsia="en-GB"/>
    </w:rPr>
  </w:style>
  <w:style w:type="character" w:customStyle="1" w:styleId="Heading5Char">
    <w:name w:val="Heading 5 Char"/>
    <w:basedOn w:val="DefaultParagraphFont"/>
    <w:link w:val="Heading5"/>
    <w:rsid w:val="009C21BD"/>
    <w:rPr>
      <w:rFonts w:ascii="Arial" w:eastAsia="Times New Roman" w:hAnsi="Arial" w:cs="Times New Roman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rsid w:val="009C21BD"/>
    <w:rPr>
      <w:rFonts w:ascii="Arial" w:eastAsia="Times New Roman" w:hAnsi="Arial" w:cs="Times New Roman"/>
      <w:szCs w:val="20"/>
      <w:lang w:eastAsia="en-GB"/>
    </w:rPr>
  </w:style>
  <w:style w:type="character" w:customStyle="1" w:styleId="Heading7Char">
    <w:name w:val="Heading 7 Char"/>
    <w:basedOn w:val="DefaultParagraphFont"/>
    <w:link w:val="Heading7"/>
    <w:rsid w:val="009C21BD"/>
    <w:rPr>
      <w:rFonts w:ascii="Arial" w:eastAsia="Times New Roman" w:hAnsi="Arial" w:cs="Times New Roman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rsid w:val="009C21BD"/>
    <w:rPr>
      <w:rFonts w:ascii="Arial" w:eastAsia="Times New Roman" w:hAnsi="Arial" w:cs="Times New Roman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rsid w:val="009C21BD"/>
    <w:rPr>
      <w:rFonts w:ascii="Arial" w:eastAsia="Times New Roman" w:hAnsi="Arial" w:cs="Times New Roman"/>
      <w:szCs w:val="20"/>
      <w:lang w:eastAsia="en-GB"/>
    </w:rPr>
  </w:style>
  <w:style w:type="paragraph" w:styleId="MacroText">
    <w:name w:val="macro"/>
    <w:link w:val="MacroTextChar"/>
    <w:semiHidden/>
    <w:rsid w:val="009C21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n-GB"/>
    </w:rPr>
  </w:style>
  <w:style w:type="character" w:customStyle="1" w:styleId="MacroTextChar">
    <w:name w:val="Macro Text Char"/>
    <w:basedOn w:val="DefaultParagraphFont"/>
    <w:link w:val="MacroText"/>
    <w:semiHidden/>
    <w:rsid w:val="009C21BD"/>
    <w:rPr>
      <w:rFonts w:ascii="Courier New" w:eastAsia="Times New Roman" w:hAnsi="Courier New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rsid w:val="009C21BD"/>
    <w:pPr>
      <w:tabs>
        <w:tab w:val="center" w:pos="4896"/>
        <w:tab w:val="right" w:pos="9792"/>
      </w:tabs>
    </w:pPr>
  </w:style>
  <w:style w:type="character" w:customStyle="1" w:styleId="HeaderChar">
    <w:name w:val="Header Char"/>
    <w:basedOn w:val="DefaultParagraphFont"/>
    <w:link w:val="Header"/>
    <w:rsid w:val="009C21BD"/>
    <w:rPr>
      <w:rFonts w:ascii="Arial" w:eastAsia="Times New Roman" w:hAnsi="Arial" w:cs="Times New Roman"/>
      <w:szCs w:val="20"/>
      <w:lang w:eastAsia="en-GB"/>
    </w:rPr>
  </w:style>
  <w:style w:type="paragraph" w:styleId="Footer">
    <w:name w:val="footer"/>
    <w:basedOn w:val="Normal"/>
    <w:link w:val="FooterChar"/>
    <w:rsid w:val="009C21BD"/>
    <w:pPr>
      <w:tabs>
        <w:tab w:val="center" w:pos="4896"/>
        <w:tab w:val="right" w:pos="9792"/>
      </w:tabs>
    </w:pPr>
  </w:style>
  <w:style w:type="character" w:customStyle="1" w:styleId="FooterChar">
    <w:name w:val="Footer Char"/>
    <w:basedOn w:val="DefaultParagraphFont"/>
    <w:link w:val="Footer"/>
    <w:rsid w:val="009C21BD"/>
    <w:rPr>
      <w:rFonts w:ascii="Arial" w:eastAsia="Times New Roman" w:hAnsi="Arial" w:cs="Times New Roman"/>
      <w:szCs w:val="20"/>
      <w:lang w:eastAsia="en-GB"/>
    </w:rPr>
  </w:style>
  <w:style w:type="character" w:styleId="PageNumber">
    <w:name w:val="page number"/>
    <w:basedOn w:val="DefaultParagraphFont"/>
    <w:rsid w:val="009C21BD"/>
  </w:style>
  <w:style w:type="paragraph" w:styleId="Title">
    <w:name w:val="Title"/>
    <w:basedOn w:val="Normal"/>
    <w:link w:val="TitleChar"/>
    <w:qFormat/>
    <w:rsid w:val="009C21BD"/>
    <w:pPr>
      <w:jc w:val="center"/>
    </w:pPr>
    <w:rPr>
      <w:i/>
    </w:rPr>
  </w:style>
  <w:style w:type="character" w:customStyle="1" w:styleId="TitleChar">
    <w:name w:val="Title Char"/>
    <w:basedOn w:val="DefaultParagraphFont"/>
    <w:link w:val="Title"/>
    <w:rsid w:val="009C21BD"/>
    <w:rPr>
      <w:rFonts w:ascii="Arial" w:eastAsia="Times New Roman" w:hAnsi="Arial" w:cs="Times New Roman"/>
      <w:i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openxmlformats.org/officeDocument/2006/relationships/customXml" Target="../customXml/item5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tandard Document" ma:contentTypeID="0x010100AB4565BB804CC848BD2EF3E87A42FE8B0E008686EDAF1CAE64408E651B3C1DE4C36D" ma:contentTypeVersion="8" ma:contentTypeDescription="" ma:contentTypeScope="" ma:versionID="d585b7b8d5b2b2a3468cbefb21d0d434">
  <xsd:schema xmlns:xsd="http://www.w3.org/2001/XMLSchema" xmlns:xs="http://www.w3.org/2001/XMLSchema" xmlns:p="http://schemas.microsoft.com/office/2006/metadata/properties" xmlns:ns2="8f05d3e4-0582-485c-9ba6-ab26e7804d1a" xmlns:ns3="bbe2d39f-430b-4112-ab09-f6f53597f03a" xmlns:ns4="3dd1da74-b244-44e7-af58-d5d98a2e05c6" targetNamespace="http://schemas.microsoft.com/office/2006/metadata/properties" ma:root="true" ma:fieldsID="909e3f466841436a5ae92e1350071417" ns2:_="" ns3:_="" ns4:_="">
    <xsd:import namespace="8f05d3e4-0582-485c-9ba6-ab26e7804d1a"/>
    <xsd:import namespace="bbe2d39f-430b-4112-ab09-f6f53597f03a"/>
    <xsd:import namespace="3dd1da74-b244-44e7-af58-d5d98a2e05c6"/>
    <xsd:element name="properties">
      <xsd:complexType>
        <xsd:sequence>
          <xsd:element name="documentManagement">
            <xsd:complexType>
              <xsd:all>
                <xsd:element ref="ns2:ActiveRecord" minOccurs="0"/>
                <xsd:element ref="ns2:SupercededDate" minOccurs="0"/>
                <xsd:element ref="ns2:TaxKeywordTaxHTField" minOccurs="0"/>
                <xsd:element ref="ns2:TaxCatchAll" minOccurs="0"/>
                <xsd:element ref="ns2:TaxCatchAllLabel" minOccurs="0"/>
                <xsd:element ref="ns2:le70938a2ff1458590291c2b53873313" minOccurs="0"/>
                <xsd:element ref="ns2:l2266dbc3b614dbe9f077e23aad38986" minOccurs="0"/>
                <xsd:element ref="ns2:_dlc_DocId" minOccurs="0"/>
                <xsd:element ref="ns2:_dlc_DocIdUrl" minOccurs="0"/>
                <xsd:element ref="ns2:_dlc_DocIdPersistId" minOccurs="0"/>
                <xsd:element ref="ns3:i0f84bba906045b4af568ee102a52dcb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5d3e4-0582-485c-9ba6-ab26e7804d1a" elementFormDefault="qualified">
    <xsd:import namespace="http://schemas.microsoft.com/office/2006/documentManagement/types"/>
    <xsd:import namespace="http://schemas.microsoft.com/office/infopath/2007/PartnerControls"/>
    <xsd:element name="ActiveRecord" ma:index="2" nillable="true" ma:displayName="Active Document" ma:default="1" ma:internalName="ActiveRecord">
      <xsd:simpleType>
        <xsd:restriction base="dms:Boolean"/>
      </xsd:simpleType>
    </xsd:element>
    <xsd:element name="SupercededDate" ma:index="4" nillable="true" ma:displayName="Superceded Date" ma:format="DateOnly" ma:internalName="SupercededDate">
      <xsd:simpleType>
        <xsd:restriction base="dms:DateTime"/>
      </xsd:simpleType>
    </xsd:element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d2085efe-fbee-4112-b17b-61a14ccdd7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8b88086-4f91-4482-aab0-e365805a8b41}" ma:internalName="TaxCatchAll" ma:showField="CatchAllData" ma:web="bbe2d39f-430b-4112-ab09-f6f53597f0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8b88086-4f91-4482-aab0-e365805a8b41}" ma:internalName="TaxCatchAllLabel" ma:readOnly="true" ma:showField="CatchAllDataLabel" ma:web="bbe2d39f-430b-4112-ab09-f6f53597f0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e70938a2ff1458590291c2b53873313" ma:index="13" nillable="true" ma:taxonomy="true" ma:internalName="le70938a2ff1458590291c2b53873313" ma:taxonomyFieldName="Service1" ma:displayName="Service" ma:default="1;#Chief Executives Office|ac091c47-8a3c-481c-963a-01e0af7f440f" ma:fieldId="{5e70938a-2ff1-4585-9029-1c2b53873313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2266dbc3b614dbe9f077e23aad38986" ma:index="15" nillable="true" ma:taxonomy="true" ma:internalName="l2266dbc3b614dbe9f077e23aad38986" ma:taxonomyFieldName="BusinessUnit" ma:displayName="Business Unit" ma:readOnly="false" ma:default="2;#Legal and Democratic Solutions|bba9588b-fc1d-40f2-bcc6-a668303da4d8" ma:fieldId="{52266dbc-3b61-4dbe-9f07-7e23aad38986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2d39f-430b-4112-ab09-f6f53597f03a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21" nillable="true" ma:taxonomy="true" ma:internalName="i0f84bba906045b4af568ee102a52dcb" ma:taxonomyFieldName="RevIMBCS" ma:displayName="Retention Term" ma:indexed="true" ma:default="3;#BCS|819376d4-bc70-4d53-bae7-773a2688b0e5" ma:fieldId="{20f84bba-9060-45b4-af56-8ee102a52dcb}" ma:sspId="d2085efe-fbee-4112-b17b-61a14ccdd7b6" ma:termSetId="65e0ccf4-ee27-4865-88b2-fcad8719c10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1da74-b244-44e7-af58-d5d98a2e05c6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d2085efe-fbee-4112-b17b-61a14ccdd7b6" ContentTypeId="0x010100AB4565BB804CC848BD2EF3E87A42FE8B0E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eRecord xmlns="8f05d3e4-0582-485c-9ba6-ab26e7804d1a">true</ActiveRecord>
    <l2266dbc3b614dbe9f077e23aad38986 xmlns="8f05d3e4-0582-485c-9ba6-ab26e7804d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 and Democratic Solutions</TermName>
          <TermId xmlns="http://schemas.microsoft.com/office/infopath/2007/PartnerControls">bba9588b-fc1d-40f2-bcc6-a668303da4d8</TermId>
        </TermInfo>
      </Terms>
    </l2266dbc3b614dbe9f077e23aad38986>
    <TaxCatchAll xmlns="8f05d3e4-0582-485c-9ba6-ab26e7804d1a">
      <Value>3</Value>
      <Value>2</Value>
      <Value>1</Value>
    </TaxCatchAll>
    <SupercededDate xmlns="8f05d3e4-0582-485c-9ba6-ab26e7804d1a" xsi:nil="true"/>
    <TaxKeywordTaxHTField xmlns="8f05d3e4-0582-485c-9ba6-ab26e7804d1a">
      <Terms xmlns="http://schemas.microsoft.com/office/infopath/2007/PartnerControls"/>
    </TaxKeywordTaxHTField>
    <le70938a2ff1458590291c2b53873313 xmlns="8f05d3e4-0582-485c-9ba6-ab26e7804d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Chief Executives Office</TermName>
          <TermId xmlns="http://schemas.microsoft.com/office/infopath/2007/PartnerControls">ac091c47-8a3c-481c-963a-01e0af7f440f</TermId>
        </TermInfo>
      </Terms>
    </le70938a2ff1458590291c2b53873313>
    <_dlc_DocId xmlns="8f05d3e4-0582-485c-9ba6-ab26e7804d1a">NLC--1787000103-133653</_dlc_DocId>
    <_dlc_DocIdUrl xmlns="8f05d3e4-0582-485c-9ba6-ab26e7804d1a">
      <Url>https://nlcgov.sharepoint.com/sites/DEM-ELECTIONS/_layouts/15/DocIdRedir.aspx?ID=NLC--1787000103-133653</Url>
      <Description>NLC--1787000103-133653</Description>
    </_dlc_DocIdUrl>
    <i0f84bba906045b4af568ee102a52dcb xmlns="bbe2d39f-430b-4112-ab09-f6f53597f03a">
      <Terms xmlns="http://schemas.microsoft.com/office/infopath/2007/PartnerControls">
        <TermInfo xmlns="http://schemas.microsoft.com/office/infopath/2007/PartnerControls">
          <TermName xmlns="http://schemas.microsoft.com/office/infopath/2007/PartnerControls">BCS</TermName>
          <TermId xmlns="http://schemas.microsoft.com/office/infopath/2007/PartnerControls">819376d4-bc70-4d53-bae7-773a2688b0e5</TermId>
        </TermInfo>
      </Terms>
    </i0f84bba906045b4af568ee102a52dcb>
  </documentManagement>
</p:properties>
</file>

<file path=customXml/itemProps1.xml><?xml version="1.0" encoding="utf-8"?>
<ds:datastoreItem xmlns:ds="http://schemas.openxmlformats.org/officeDocument/2006/customXml" ds:itemID="{F6018327-3765-47EC-9468-CBE7913B7374}"/>
</file>

<file path=customXml/itemProps2.xml><?xml version="1.0" encoding="utf-8"?>
<ds:datastoreItem xmlns:ds="http://schemas.openxmlformats.org/officeDocument/2006/customXml" ds:itemID="{EEA7D625-C98E-4D24-A0E8-0EC1353D10D9}"/>
</file>

<file path=customXml/itemProps3.xml><?xml version="1.0" encoding="utf-8"?>
<ds:datastoreItem xmlns:ds="http://schemas.openxmlformats.org/officeDocument/2006/customXml" ds:itemID="{2E4AACF6-B264-4D88-970F-5C0A1DD07145}"/>
</file>

<file path=customXml/itemProps4.xml><?xml version="1.0" encoding="utf-8"?>
<ds:datastoreItem xmlns:ds="http://schemas.openxmlformats.org/officeDocument/2006/customXml" ds:itemID="{6BF86636-4256-490F-8FF1-1DAB96711512}"/>
</file>

<file path=customXml/itemProps5.xml><?xml version="1.0" encoding="utf-8"?>
<ds:datastoreItem xmlns:ds="http://schemas.openxmlformats.org/officeDocument/2006/customXml" ds:itemID="{E75B5DEA-D2FC-4BF1-8440-CF090A01DA5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464</Words>
  <Characters>2647</Characters>
  <Application>Microsoft Office Word</Application>
  <DocSecurity>0</DocSecurity>
  <Lines>22</Lines>
  <Paragraphs>6</Paragraphs>
  <ScaleCrop>false</ScaleCrop>
  <Company>North Lanarkshire Council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johnstonec</dc:creator>
  <cp:lastModifiedBy>Pamela Prentice</cp:lastModifiedBy>
  <cp:revision>2</cp:revision>
  <dcterms:created xsi:type="dcterms:W3CDTF">2021-03-17T13:55:00Z</dcterms:created>
  <dcterms:modified xsi:type="dcterms:W3CDTF">2021-03-17T13:55:00Z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0x010100AB4565BB804CC848BD2EF3E87A42FE8B0E008686EDAF1CAE64408E651B3C1DE4C36D</vt:lpwstr>
  </property>
  <property fmtid="{D5CDD505-2E9C-101B-9397-08002B2CF9AE}" pid="3" name="i0f84bba906045b4af568ee102a52dcb">
    <vt:lpwstr>BCS|819376d4-bc70-4d53-bae7-773a2688b0e5</vt:lpwstr>
  </property>
  <property fmtid="{D5CDD505-2E9C-101B-9397-08002B2CF9AE}" pid="4" name="TaxKeyword">
    <vt:lpwstr/>
  </property>
  <property fmtid="{D5CDD505-2E9C-101B-9397-08002B2CF9AE}" pid="5" name="BusinessUnit">
    <vt:lpwstr>2;#Legal and Democratic Solutions|bba9588b-fc1d-40f2-bcc6-a668303da4d8</vt:lpwstr>
  </property>
  <property fmtid="{D5CDD505-2E9C-101B-9397-08002B2CF9AE}" pid="6" name="MediaServiceImageTags">
    <vt:lpwstr/>
  </property>
  <property fmtid="{D5CDD505-2E9C-101B-9397-08002B2CF9AE}" pid="7" name="Service1">
    <vt:lpwstr>1;#Chief Executives Office|ac091c47-8a3c-481c-963a-01e0af7f440f</vt:lpwstr>
  </property>
  <property fmtid="{D5CDD505-2E9C-101B-9397-08002B2CF9AE}" pid="8" name="lcf76f155ced4ddcb4097134ff3c332f">
    <vt:lpwstr/>
  </property>
  <property fmtid="{D5CDD505-2E9C-101B-9397-08002B2CF9AE}" pid="9" name="RevIMBCS">
    <vt:lpwstr>3;#BCS|819376d4-bc70-4d53-bae7-773a2688b0e5</vt:lpwstr>
  </property>
  <property fmtid="{D5CDD505-2E9C-101B-9397-08002B2CF9AE}" pid="10" name="_dlc_DocIdItemGuid">
    <vt:lpwstr>15f808cb-9003-4c16-a1b7-4643902cbe61</vt:lpwstr>
  </property>
</Properties>
</file>